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0C36" w14:textId="351776C0" w:rsidR="0098135C" w:rsidRPr="002C2C87" w:rsidRDefault="008A697D" w:rsidP="008A697D">
      <w:pPr>
        <w:pStyle w:val="tytuinformacji"/>
        <w:rPr>
          <w:color w:val="auto"/>
          <w:shd w:val="clear" w:color="auto" w:fill="FFFFFF"/>
        </w:rPr>
      </w:pPr>
      <w:r w:rsidRPr="002C2C87">
        <w:rPr>
          <w:color w:val="auto"/>
          <w:shd w:val="clear" w:color="auto" w:fill="FFFFFF"/>
        </w:rPr>
        <w:t>Ruch graniczny o</w:t>
      </w:r>
      <w:r w:rsidR="00BF0900" w:rsidRPr="002C2C87">
        <w:rPr>
          <w:color w:val="auto"/>
          <w:shd w:val="clear" w:color="auto" w:fill="FFFFFF"/>
        </w:rPr>
        <w:t>raz wydatki cudzoziemców w Polsc</w:t>
      </w:r>
      <w:r w:rsidRPr="002C2C87">
        <w:rPr>
          <w:color w:val="auto"/>
          <w:shd w:val="clear" w:color="auto" w:fill="FFFFFF"/>
        </w:rPr>
        <w:t>e</w:t>
      </w:r>
      <w:r w:rsidR="009B6C55" w:rsidRPr="002C2C87">
        <w:rPr>
          <w:color w:val="auto"/>
          <w:shd w:val="clear" w:color="auto" w:fill="FFFFFF"/>
        </w:rPr>
        <w:br/>
      </w:r>
      <w:r w:rsidRPr="002C2C87">
        <w:rPr>
          <w:color w:val="auto"/>
          <w:shd w:val="clear" w:color="auto" w:fill="FFFFFF"/>
        </w:rPr>
        <w:t>i Polaków za granicą w I</w:t>
      </w:r>
      <w:r w:rsidR="007A350A" w:rsidRPr="002C2C87">
        <w:rPr>
          <w:color w:val="auto"/>
          <w:shd w:val="clear" w:color="auto" w:fill="FFFFFF"/>
        </w:rPr>
        <w:t>II</w:t>
      </w:r>
      <w:r w:rsidRPr="002C2C87">
        <w:rPr>
          <w:color w:val="auto"/>
          <w:shd w:val="clear" w:color="auto" w:fill="FFFFFF"/>
        </w:rPr>
        <w:t xml:space="preserve"> kwartale 201</w:t>
      </w:r>
      <w:r w:rsidR="00A60D84" w:rsidRPr="002C2C87">
        <w:rPr>
          <w:color w:val="auto"/>
          <w:shd w:val="clear" w:color="auto" w:fill="FFFFFF"/>
        </w:rPr>
        <w:t>9</w:t>
      </w:r>
      <w:r w:rsidR="008F2652">
        <w:rPr>
          <w:color w:val="auto"/>
          <w:shd w:val="clear" w:color="auto" w:fill="FFFFFF"/>
        </w:rPr>
        <w:t xml:space="preserve"> r.</w:t>
      </w:r>
    </w:p>
    <w:p w14:paraId="7B920C37" w14:textId="0A3EFCA6" w:rsidR="00393761" w:rsidRPr="00BC5110" w:rsidRDefault="00393761" w:rsidP="00074DD8">
      <w:pPr>
        <w:pStyle w:val="tytuinformacji"/>
        <w:rPr>
          <w:color w:val="auto"/>
          <w:sz w:val="20"/>
          <w:szCs w:val="20"/>
        </w:rPr>
      </w:pPr>
    </w:p>
    <w:p w14:paraId="7D6314BB" w14:textId="20704CFF" w:rsidR="00B57022" w:rsidRPr="00B57022" w:rsidRDefault="00B57022" w:rsidP="00194C20">
      <w:pPr>
        <w:pStyle w:val="tekstnaniebieskimtle"/>
        <w:ind w:left="-57" w:right="-57"/>
        <w:rPr>
          <w:b/>
          <w:szCs w:val="20"/>
        </w:rPr>
      </w:pPr>
      <w:r>
        <w:rPr>
          <w:b/>
          <w:szCs w:val="20"/>
        </w:rPr>
        <w:br/>
      </w:r>
      <w:r w:rsidR="006F7531" w:rsidRPr="009458F7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B920CD7" wp14:editId="59A221E5">
                <wp:simplePos x="0" y="0"/>
                <wp:positionH relativeFrom="column">
                  <wp:posOffset>5234940</wp:posOffset>
                </wp:positionH>
                <wp:positionV relativeFrom="paragraph">
                  <wp:posOffset>263525</wp:posOffset>
                </wp:positionV>
                <wp:extent cx="1732915" cy="1301115"/>
                <wp:effectExtent l="0" t="0" r="0" b="0"/>
                <wp:wrapTight wrapText="bothSides">
                  <wp:wrapPolygon edited="0">
                    <wp:start x="712" y="0"/>
                    <wp:lineTo x="712" y="21189"/>
                    <wp:lineTo x="20658" y="21189"/>
                    <wp:lineTo x="20658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301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66324" w14:textId="5E827C9B" w:rsidR="00D1670E" w:rsidRPr="00B57022" w:rsidRDefault="00D1670E" w:rsidP="006F7531">
                            <w:pPr>
                              <w:pStyle w:val="tekstzboku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C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2.2pt;margin-top:20.75pt;width:136.45pt;height:102.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" filled="f" stroked="f">
                <v:textbox>
                  <w:txbxContent>
                    <w:p w14:paraId="2DC66324" w14:textId="5E827C9B" w:rsidR="00D1670E" w:rsidRPr="00B57022" w:rsidRDefault="00D1670E" w:rsidP="006F7531">
                      <w:pPr>
                        <w:pStyle w:val="tekstzboku"/>
                        <w:spacing w:before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94C20" w:rsidRPr="009458F7">
        <w:rPr>
          <w:noProof/>
          <w:color w:val="FF0000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920CD9" wp14:editId="4D7E6F4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076450" cy="11334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334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1" w14:textId="6BBFA422" w:rsidR="00933EC1" w:rsidRPr="006F7531" w:rsidRDefault="009F5428" w:rsidP="008A697D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7B920D16">
                                <v:shape id="_x0000_i1025" type="#_x0000_t75" style="width:29.55pt;height:27.7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A353E3" w:rsidRPr="006F75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074DD8" w:rsidRPr="006F75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A353E3" w:rsidRPr="006F75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194C20" w:rsidRPr="006F75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7B920D02" w14:textId="4C61110A" w:rsidR="00933EC1" w:rsidRPr="006F7531" w:rsidRDefault="002F5A01" w:rsidP="00136F86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W</w:t>
                            </w:r>
                            <w:r w:rsidR="00194C20"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zrost liczby przekroczeń granicy Polski w I</w:t>
                            </w:r>
                            <w:r w:rsidR="00B53429"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II</w:t>
                            </w:r>
                            <w:r w:rsidR="00194C20"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kwartale 201</w:t>
                            </w:r>
                            <w:r w:rsidR="00A353E3"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9</w:t>
                            </w:r>
                            <w:r w:rsidR="00194C20"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r. </w:t>
                            </w:r>
                            <w:r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w </w:t>
                            </w:r>
                            <w:r w:rsidR="008E0837"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stosunku </w:t>
                            </w:r>
                            <w:r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do</w:t>
                            </w:r>
                            <w:r w:rsidR="00194C20"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53429"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II</w:t>
                            </w:r>
                            <w:r w:rsidR="00194C20"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I kwartału </w:t>
                            </w:r>
                            <w:r w:rsidRPr="006F7531">
                              <w:rPr>
                                <w:color w:val="FFFFFF" w:themeColor="background1"/>
                              </w:rPr>
                              <w:t>201</w:t>
                            </w:r>
                            <w:r w:rsidR="00A353E3" w:rsidRPr="006F7531">
                              <w:rPr>
                                <w:color w:val="FFFFFF" w:themeColor="background1"/>
                              </w:rPr>
                              <w:t>8</w:t>
                            </w:r>
                            <w:r w:rsidR="00721B5F" w:rsidRPr="006F753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A697D" w:rsidRPr="006F7531">
                              <w:rPr>
                                <w:color w:val="FFFFFF" w:themeColor="background1"/>
                              </w:rPr>
                              <w:t>r</w:t>
                            </w:r>
                            <w:r w:rsidR="008A697D" w:rsidRPr="006F7531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0CD9" id="_x0000_s1027" type="#_x0000_t202" style="position:absolute;left:0;text-align:left;margin-left:0;margin-top:6.55pt;width:163.5pt;height:89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" fillcolor="#001d77" stroked="f">
                <v:textbox>
                  <w:txbxContent>
                    <w:p w14:paraId="7B920D01" w14:textId="6BBFA422" w:rsidR="00933EC1" w:rsidRPr="006F7531" w:rsidRDefault="00CC4FFD" w:rsidP="008A697D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7B920D16">
                          <v:shape id="_x0000_i1028" type="#_x0000_t75" style="width:29.25pt;height:27.75pt;visibility:visible;mso-wrap-style:squar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A353E3" w:rsidRPr="006F75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074DD8" w:rsidRPr="006F75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A353E3" w:rsidRPr="006F75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194C20" w:rsidRPr="006F75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7B920D02" w14:textId="4C61110A" w:rsidR="00933EC1" w:rsidRPr="006F7531" w:rsidRDefault="002F5A01" w:rsidP="00136F86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>W</w:t>
                      </w:r>
                      <w:r w:rsidR="00194C20"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>zrost liczby przekroczeń granicy Polski w I</w:t>
                      </w:r>
                      <w:r w:rsidR="00B53429"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>II</w:t>
                      </w:r>
                      <w:r w:rsidR="00194C20"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 xml:space="preserve"> kwartale 201</w:t>
                      </w:r>
                      <w:r w:rsidR="00A353E3"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>9</w:t>
                      </w:r>
                      <w:r w:rsidR="00194C20"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 xml:space="preserve"> r. </w:t>
                      </w:r>
                      <w:r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 xml:space="preserve">w </w:t>
                      </w:r>
                      <w:r w:rsidR="008E0837"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 xml:space="preserve">stosunku </w:t>
                      </w:r>
                      <w:r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>do</w:t>
                      </w:r>
                      <w:r w:rsidR="00194C20"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 xml:space="preserve"> </w:t>
                      </w:r>
                      <w:r w:rsidR="00B53429"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>II</w:t>
                      </w:r>
                      <w:r w:rsidR="00194C20"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 xml:space="preserve">I kwartału </w:t>
                      </w:r>
                      <w:r w:rsidRPr="006F7531">
                        <w:rPr>
                          <w:color w:val="FFFFFF" w:themeColor="background1"/>
                        </w:rPr>
                        <w:t>201</w:t>
                      </w:r>
                      <w:r w:rsidR="00A353E3" w:rsidRPr="006F7531">
                        <w:rPr>
                          <w:color w:val="FFFFFF" w:themeColor="background1"/>
                        </w:rPr>
                        <w:t>8</w:t>
                      </w:r>
                      <w:r w:rsidR="00721B5F" w:rsidRPr="006F7531">
                        <w:rPr>
                          <w:color w:val="FFFFFF" w:themeColor="background1"/>
                        </w:rPr>
                        <w:t xml:space="preserve"> </w:t>
                      </w:r>
                      <w:r w:rsidR="008A697D" w:rsidRPr="006F7531">
                        <w:rPr>
                          <w:color w:val="FFFFFF" w:themeColor="background1"/>
                        </w:rPr>
                        <w:t>r</w:t>
                      </w:r>
                      <w:r w:rsidR="008A697D" w:rsidRPr="006F7531">
                        <w:rPr>
                          <w:color w:val="FFFFFF" w:themeColor="background1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6C55" w:rsidRPr="009458F7">
        <w:rPr>
          <w:color w:val="FF0000"/>
          <w:spacing w:val="-2"/>
        </w:rPr>
        <w:br/>
      </w:r>
      <w:r w:rsidR="00CF0366" w:rsidRPr="00B57022">
        <w:rPr>
          <w:b/>
          <w:szCs w:val="20"/>
        </w:rPr>
        <w:t>W I</w:t>
      </w:r>
      <w:r w:rsidR="00B53429" w:rsidRPr="00B57022">
        <w:rPr>
          <w:b/>
          <w:szCs w:val="20"/>
        </w:rPr>
        <w:t>II</w:t>
      </w:r>
      <w:r w:rsidR="00CF0366" w:rsidRPr="00B57022">
        <w:rPr>
          <w:b/>
          <w:szCs w:val="20"/>
        </w:rPr>
        <w:t xml:space="preserve"> kwartale 2019 r. szacunkowa liczba przekroczeń granicy Polski wyniosła </w:t>
      </w:r>
      <w:r w:rsidR="008F51FD" w:rsidRPr="00B57022">
        <w:rPr>
          <w:b/>
          <w:szCs w:val="20"/>
        </w:rPr>
        <w:t>88</w:t>
      </w:r>
      <w:r w:rsidR="00CF0366" w:rsidRPr="00B57022">
        <w:rPr>
          <w:b/>
          <w:szCs w:val="20"/>
        </w:rPr>
        <w:t>,</w:t>
      </w:r>
      <w:r w:rsidR="008F51FD" w:rsidRPr="00B57022">
        <w:rPr>
          <w:b/>
          <w:szCs w:val="20"/>
        </w:rPr>
        <w:t>7</w:t>
      </w:r>
      <w:r w:rsidR="00CF0366" w:rsidRPr="00B57022">
        <w:rPr>
          <w:b/>
          <w:szCs w:val="20"/>
        </w:rPr>
        <w:t xml:space="preserve"> mln, z tego</w:t>
      </w:r>
      <w:r w:rsidR="00CF0366" w:rsidRPr="00B57022">
        <w:rPr>
          <w:b/>
          <w:szCs w:val="20"/>
        </w:rPr>
        <w:br/>
      </w:r>
      <w:r w:rsidR="008F51FD" w:rsidRPr="00B57022">
        <w:rPr>
          <w:b/>
          <w:szCs w:val="20"/>
        </w:rPr>
        <w:t>50</w:t>
      </w:r>
      <w:r w:rsidR="00CF0366" w:rsidRPr="00B57022">
        <w:rPr>
          <w:b/>
          <w:szCs w:val="20"/>
        </w:rPr>
        <w:t>,</w:t>
      </w:r>
      <w:r w:rsidR="008F51FD" w:rsidRPr="00B57022">
        <w:rPr>
          <w:b/>
          <w:szCs w:val="20"/>
        </w:rPr>
        <w:t>8</w:t>
      </w:r>
      <w:r w:rsidR="00CF0366" w:rsidRPr="00B57022">
        <w:rPr>
          <w:b/>
          <w:szCs w:val="20"/>
        </w:rPr>
        <w:t xml:space="preserve"> mln (5</w:t>
      </w:r>
      <w:r w:rsidR="008F51FD" w:rsidRPr="00B57022">
        <w:rPr>
          <w:b/>
          <w:szCs w:val="20"/>
        </w:rPr>
        <w:t>7,2</w:t>
      </w:r>
      <w:r w:rsidR="00CF0366" w:rsidRPr="00B57022">
        <w:rPr>
          <w:b/>
          <w:szCs w:val="20"/>
        </w:rPr>
        <w:t xml:space="preserve">%) </w:t>
      </w:r>
      <w:r w:rsidR="0037133E" w:rsidRPr="00B57022">
        <w:rPr>
          <w:b/>
          <w:szCs w:val="20"/>
        </w:rPr>
        <w:t xml:space="preserve">dotyczyło </w:t>
      </w:r>
      <w:r w:rsidR="00CF0366" w:rsidRPr="00B57022">
        <w:rPr>
          <w:b/>
          <w:szCs w:val="20"/>
        </w:rPr>
        <w:t>cudzoziemców (nierezydentów)</w:t>
      </w:r>
      <w:r w:rsidR="0037133E" w:rsidRPr="00B57022">
        <w:rPr>
          <w:b/>
          <w:szCs w:val="20"/>
        </w:rPr>
        <w:t xml:space="preserve"> </w:t>
      </w:r>
      <w:r w:rsidR="00CF0366" w:rsidRPr="00B57022">
        <w:rPr>
          <w:b/>
          <w:szCs w:val="20"/>
        </w:rPr>
        <w:t xml:space="preserve">i </w:t>
      </w:r>
      <w:r w:rsidR="008F51FD" w:rsidRPr="00B57022">
        <w:rPr>
          <w:b/>
          <w:szCs w:val="20"/>
        </w:rPr>
        <w:t>37</w:t>
      </w:r>
      <w:r w:rsidR="00CF0366" w:rsidRPr="00B57022">
        <w:rPr>
          <w:b/>
          <w:szCs w:val="20"/>
        </w:rPr>
        <w:t>,</w:t>
      </w:r>
      <w:r w:rsidR="008F51FD" w:rsidRPr="00B57022">
        <w:rPr>
          <w:b/>
          <w:szCs w:val="20"/>
        </w:rPr>
        <w:t>9 mln (42,8</w:t>
      </w:r>
      <w:r w:rsidR="00CF0366" w:rsidRPr="00B57022">
        <w:rPr>
          <w:b/>
          <w:szCs w:val="20"/>
        </w:rPr>
        <w:t>%) Polaków (rezydentów).</w:t>
      </w:r>
    </w:p>
    <w:p w14:paraId="165D3C04" w14:textId="77777777" w:rsidR="00B57022" w:rsidRPr="00B57022" w:rsidRDefault="00B57022" w:rsidP="00194C20">
      <w:pPr>
        <w:pStyle w:val="tekstnaniebieskimtle"/>
        <w:ind w:left="-57" w:right="-57"/>
        <w:rPr>
          <w:b/>
          <w:szCs w:val="20"/>
        </w:rPr>
      </w:pPr>
    </w:p>
    <w:p w14:paraId="11D42871" w14:textId="77777777" w:rsidR="00B57022" w:rsidRPr="00B57022" w:rsidRDefault="00B57022" w:rsidP="00194C20">
      <w:pPr>
        <w:pStyle w:val="tekstnaniebieskimtle"/>
        <w:ind w:left="-57" w:right="-57"/>
        <w:rPr>
          <w:b/>
          <w:szCs w:val="20"/>
        </w:rPr>
      </w:pPr>
    </w:p>
    <w:p w14:paraId="2C9B71F2" w14:textId="6220FEAF" w:rsidR="00B57022" w:rsidRDefault="00B57022" w:rsidP="00B57022">
      <w:pPr>
        <w:pStyle w:val="Nagwek1"/>
      </w:pPr>
      <w:r>
        <w:t>Ruch graniczny</w:t>
      </w:r>
    </w:p>
    <w:p w14:paraId="4FB6ECE4" w14:textId="6420CDE0" w:rsidR="00A73641" w:rsidRPr="00BC5110" w:rsidRDefault="00CF0366" w:rsidP="00BC5110">
      <w:pPr>
        <w:pStyle w:val="tekstnaniebieskimtle"/>
        <w:spacing w:line="240" w:lineRule="exact"/>
        <w:rPr>
          <w:b/>
        </w:rPr>
      </w:pPr>
      <w:r w:rsidRPr="00BC5110">
        <w:rPr>
          <w:szCs w:val="20"/>
        </w:rPr>
        <w:t xml:space="preserve">W </w:t>
      </w:r>
      <w:r w:rsidR="00B53429" w:rsidRPr="00BC5110">
        <w:rPr>
          <w:szCs w:val="20"/>
        </w:rPr>
        <w:t>II</w:t>
      </w:r>
      <w:r w:rsidRPr="00BC5110">
        <w:rPr>
          <w:szCs w:val="20"/>
        </w:rPr>
        <w:t>I kwartale 2</w:t>
      </w:r>
      <w:r w:rsidR="0037133E" w:rsidRPr="00BC5110">
        <w:rPr>
          <w:szCs w:val="20"/>
        </w:rPr>
        <w:t>019 r. ruch graniczny (z Polski</w:t>
      </w:r>
      <w:r w:rsidR="00B57022" w:rsidRPr="00BC5110">
        <w:rPr>
          <w:szCs w:val="20"/>
        </w:rPr>
        <w:t xml:space="preserve"> </w:t>
      </w:r>
      <w:r w:rsidRPr="00BC5110">
        <w:rPr>
          <w:szCs w:val="20"/>
        </w:rPr>
        <w:t>i do Polski) był większy w stosunku do</w:t>
      </w:r>
      <w:r w:rsidR="00BC5110" w:rsidRPr="00BC5110">
        <w:rPr>
          <w:szCs w:val="20"/>
        </w:rPr>
        <w:br/>
      </w:r>
      <w:r w:rsidR="00B53429" w:rsidRPr="00BC5110">
        <w:rPr>
          <w:szCs w:val="20"/>
        </w:rPr>
        <w:t>II</w:t>
      </w:r>
      <w:r w:rsidRPr="00BC5110">
        <w:rPr>
          <w:szCs w:val="20"/>
        </w:rPr>
        <w:t>I kwartału poprzedniego roku o 2,</w:t>
      </w:r>
      <w:r w:rsidR="008F51FD" w:rsidRPr="00BC5110">
        <w:rPr>
          <w:szCs w:val="20"/>
        </w:rPr>
        <w:t>6</w:t>
      </w:r>
      <w:r w:rsidRPr="00BC5110">
        <w:rPr>
          <w:szCs w:val="20"/>
        </w:rPr>
        <w:t xml:space="preserve"> mln przekroczeń.</w:t>
      </w:r>
      <w:r w:rsidR="00B57022" w:rsidRPr="00BC5110">
        <w:rPr>
          <w:szCs w:val="20"/>
        </w:rPr>
        <w:t xml:space="preserve"> </w:t>
      </w:r>
      <w:r w:rsidRPr="00BC5110">
        <w:t xml:space="preserve">W porównaniu z </w:t>
      </w:r>
      <w:r w:rsidR="00B53429" w:rsidRPr="00BC5110">
        <w:t>II</w:t>
      </w:r>
      <w:r w:rsidRPr="00BC5110">
        <w:t>I kwartałem 2018 r. gra</w:t>
      </w:r>
      <w:r w:rsidR="0037133E" w:rsidRPr="00BC5110">
        <w:t>nicę Polski przekroczyło więcej</w:t>
      </w:r>
      <w:r w:rsidRPr="00BC5110">
        <w:t xml:space="preserve"> zarówno cudzoziemców, jak i Polaków</w:t>
      </w:r>
      <w:r w:rsidR="0037133E" w:rsidRPr="00BC5110">
        <w:t>,</w:t>
      </w:r>
      <w:r w:rsidRPr="00BC5110">
        <w:t xml:space="preserve"> odpowiednio</w:t>
      </w:r>
      <w:r w:rsidR="00BC5110">
        <w:t xml:space="preserve"> </w:t>
      </w:r>
      <w:r w:rsidRPr="00BC5110">
        <w:t xml:space="preserve">o </w:t>
      </w:r>
      <w:r w:rsidR="008F51FD" w:rsidRPr="00BC5110">
        <w:t>1</w:t>
      </w:r>
      <w:r w:rsidRPr="00BC5110">
        <w:rPr>
          <w:szCs w:val="20"/>
        </w:rPr>
        <w:t>,</w:t>
      </w:r>
      <w:r w:rsidR="008F51FD" w:rsidRPr="00BC5110">
        <w:rPr>
          <w:szCs w:val="20"/>
        </w:rPr>
        <w:t>5</w:t>
      </w:r>
      <w:r w:rsidRPr="00BC5110">
        <w:rPr>
          <w:szCs w:val="20"/>
        </w:rPr>
        <w:t xml:space="preserve"> mln</w:t>
      </w:r>
      <w:r w:rsidR="002E7147" w:rsidRPr="00BC5110">
        <w:rPr>
          <w:szCs w:val="20"/>
        </w:rPr>
        <w:t xml:space="preserve"> (3,1</w:t>
      </w:r>
      <w:r w:rsidR="00B53429" w:rsidRPr="00BC5110">
        <w:rPr>
          <w:szCs w:val="20"/>
        </w:rPr>
        <w:t>%)</w:t>
      </w:r>
      <w:r w:rsidR="00B57022" w:rsidRPr="00BC5110">
        <w:rPr>
          <w:szCs w:val="20"/>
        </w:rPr>
        <w:t xml:space="preserve"> </w:t>
      </w:r>
      <w:r w:rsidRPr="00BC5110">
        <w:rPr>
          <w:szCs w:val="20"/>
        </w:rPr>
        <w:t>i o 1,1 mln</w:t>
      </w:r>
      <w:r w:rsidR="002E7147" w:rsidRPr="00BC5110">
        <w:rPr>
          <w:szCs w:val="20"/>
        </w:rPr>
        <w:t xml:space="preserve"> (3,0</w:t>
      </w:r>
      <w:r w:rsidR="00B53429" w:rsidRPr="00BC5110">
        <w:rPr>
          <w:szCs w:val="20"/>
        </w:rPr>
        <w:t>%)</w:t>
      </w:r>
      <w:r w:rsidRPr="00BC5110">
        <w:rPr>
          <w:szCs w:val="20"/>
        </w:rPr>
        <w:t>.</w:t>
      </w:r>
      <w:r w:rsidR="00B53429" w:rsidRPr="00BC5110">
        <w:rPr>
          <w:szCs w:val="20"/>
        </w:rPr>
        <w:t xml:space="preserve"> </w:t>
      </w:r>
      <w:r w:rsidR="00A73641" w:rsidRPr="00BC5110">
        <w:t>W stosunku do kwartału poprzedniego liczba przekroczeń była ró</w:t>
      </w:r>
      <w:r w:rsidR="006F7531" w:rsidRPr="00BC5110">
        <w:t>wnież większa – cudzoziemców o 5,4</w:t>
      </w:r>
      <w:r w:rsidR="00A73641" w:rsidRPr="00BC5110">
        <w:t>%, Polaków o 20,</w:t>
      </w:r>
      <w:r w:rsidR="006F7531" w:rsidRPr="00BC5110">
        <w:t>0</w:t>
      </w:r>
      <w:r w:rsidR="00A73641" w:rsidRPr="00BC5110">
        <w:t>%.</w:t>
      </w:r>
    </w:p>
    <w:p w14:paraId="2D87E0A5" w14:textId="761DAB6F" w:rsidR="008A697D" w:rsidRPr="005E7266" w:rsidRDefault="0037133E" w:rsidP="00BC5110">
      <w:pPr>
        <w:pStyle w:val="LID"/>
        <w:rPr>
          <w:b w:val="0"/>
        </w:rPr>
      </w:pPr>
      <w:r w:rsidRPr="00BC5110">
        <w:rPr>
          <w:b w:val="0"/>
        </w:rPr>
        <w:t>W</w:t>
      </w:r>
      <w:r w:rsidR="00BF0900" w:rsidRPr="00BC5110">
        <w:rPr>
          <w:b w:val="0"/>
        </w:rPr>
        <w:t xml:space="preserve"> I</w:t>
      </w:r>
      <w:r w:rsidR="00B53429" w:rsidRPr="00BC5110">
        <w:rPr>
          <w:b w:val="0"/>
        </w:rPr>
        <w:t>II</w:t>
      </w:r>
      <w:r w:rsidR="00BF0900" w:rsidRPr="00BC5110">
        <w:rPr>
          <w:b w:val="0"/>
        </w:rPr>
        <w:t xml:space="preserve"> kwartale 201</w:t>
      </w:r>
      <w:r w:rsidR="00081E2B" w:rsidRPr="00BC5110">
        <w:rPr>
          <w:b w:val="0"/>
        </w:rPr>
        <w:t>9</w:t>
      </w:r>
      <w:r w:rsidR="00BF0900" w:rsidRPr="00BC5110">
        <w:rPr>
          <w:b w:val="0"/>
        </w:rPr>
        <w:t xml:space="preserve"> r. </w:t>
      </w:r>
      <w:r w:rsidR="0045321E" w:rsidRPr="00BC5110">
        <w:rPr>
          <w:b w:val="0"/>
        </w:rPr>
        <w:t>72,1</w:t>
      </w:r>
      <w:r w:rsidRPr="00BC5110">
        <w:rPr>
          <w:b w:val="0"/>
        </w:rPr>
        <w:t xml:space="preserve">% ogółu przekroczeń </w:t>
      </w:r>
      <w:r w:rsidR="001004C4" w:rsidRPr="00BC5110">
        <w:rPr>
          <w:b w:val="0"/>
        </w:rPr>
        <w:t>dotyczyło granicy lądowej Polski z krajami Unii Europejskiej</w:t>
      </w:r>
      <w:r w:rsidR="00E71658" w:rsidRPr="00BC5110">
        <w:rPr>
          <w:b w:val="0"/>
        </w:rPr>
        <w:t xml:space="preserve"> (UE)</w:t>
      </w:r>
      <w:r w:rsidR="001004C4" w:rsidRPr="00BC5110">
        <w:rPr>
          <w:b w:val="0"/>
        </w:rPr>
        <w:t xml:space="preserve">, </w:t>
      </w:r>
      <w:r w:rsidR="0045321E" w:rsidRPr="00BC5110">
        <w:rPr>
          <w:b w:val="0"/>
        </w:rPr>
        <w:t>16,2</w:t>
      </w:r>
      <w:r w:rsidR="001004C4" w:rsidRPr="00BC5110">
        <w:rPr>
          <w:b w:val="0"/>
        </w:rPr>
        <w:t xml:space="preserve">% granicy na lotniskach, </w:t>
      </w:r>
      <w:r w:rsidR="0045321E" w:rsidRPr="00BC5110">
        <w:rPr>
          <w:b w:val="0"/>
        </w:rPr>
        <w:t>10,9</w:t>
      </w:r>
      <w:r w:rsidR="001004C4" w:rsidRPr="00BC5110">
        <w:rPr>
          <w:b w:val="0"/>
        </w:rPr>
        <w:t>% zewnętrznej granicy lądowej U</w:t>
      </w:r>
      <w:r w:rsidR="00386091" w:rsidRPr="00BC5110">
        <w:rPr>
          <w:b w:val="0"/>
        </w:rPr>
        <w:t xml:space="preserve">nii </w:t>
      </w:r>
      <w:r w:rsidR="001004C4" w:rsidRPr="005E7266">
        <w:rPr>
          <w:b w:val="0"/>
        </w:rPr>
        <w:t>E</w:t>
      </w:r>
      <w:r w:rsidR="00386091" w:rsidRPr="005E7266">
        <w:rPr>
          <w:b w:val="0"/>
        </w:rPr>
        <w:t xml:space="preserve">uropejskiej </w:t>
      </w:r>
      <w:r w:rsidR="001004C4" w:rsidRPr="005E7266">
        <w:rPr>
          <w:b w:val="0"/>
        </w:rPr>
        <w:t xml:space="preserve">i </w:t>
      </w:r>
      <w:r w:rsidR="0045321E" w:rsidRPr="005E7266">
        <w:rPr>
          <w:b w:val="0"/>
        </w:rPr>
        <w:t>0,8</w:t>
      </w:r>
      <w:r w:rsidR="001004C4" w:rsidRPr="005E7266">
        <w:rPr>
          <w:b w:val="0"/>
        </w:rPr>
        <w:t>% morskiej.</w:t>
      </w:r>
    </w:p>
    <w:p w14:paraId="3D5BE6EC" w14:textId="28D9D3D8" w:rsidR="00925756" w:rsidRPr="005E7266" w:rsidRDefault="00925756" w:rsidP="004F568A">
      <w:pPr>
        <w:pStyle w:val="Nagwek1"/>
        <w:spacing w:before="0" w:after="0"/>
        <w:rPr>
          <w:color w:val="auto"/>
          <w:sz w:val="18"/>
          <w:szCs w:val="18"/>
        </w:rPr>
      </w:pPr>
    </w:p>
    <w:p w14:paraId="6CAAE7C2" w14:textId="47D3FE86" w:rsidR="0080162D" w:rsidRPr="00BC5110" w:rsidRDefault="00D357A3" w:rsidP="00BC5110">
      <w:pPr>
        <w:spacing w:before="0" w:after="240" w:line="240" w:lineRule="auto"/>
        <w:ind w:left="680" w:hanging="680"/>
        <w:rPr>
          <w:rFonts w:eastAsia="Times New Roman" w:cs="Arial"/>
          <w:color w:val="000000" w:themeColor="text1"/>
          <w:sz w:val="18"/>
          <w:szCs w:val="18"/>
          <w:lang w:eastAsia="pl-PL"/>
        </w:rPr>
      </w:pPr>
      <w:r w:rsidRPr="00BC5110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Mapa</w:t>
      </w:r>
      <w:r w:rsidR="008A697D" w:rsidRPr="00BC5110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 xml:space="preserve"> 1.</w:t>
      </w:r>
      <w:r w:rsidR="00C6618E" w:rsidRPr="00BC5110">
        <w:rPr>
          <w:color w:val="000000" w:themeColor="text1"/>
        </w:rPr>
        <w:t xml:space="preserve"> </w:t>
      </w:r>
      <w:r w:rsidR="00C6618E" w:rsidRPr="00BC5110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 xml:space="preserve">Ruch graniczny osób (z Polski i do Polski) </w:t>
      </w:r>
      <w:r w:rsidR="00A51EFD" w:rsidRPr="00BC5110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 xml:space="preserve">według odcinków granicy </w:t>
      </w:r>
      <w:r w:rsidR="002D5109" w:rsidRPr="00BC5110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w I</w:t>
      </w:r>
      <w:r w:rsidR="009F68A0" w:rsidRPr="00BC5110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II</w:t>
      </w:r>
      <w:r w:rsidR="002D5109" w:rsidRPr="00BC5110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 xml:space="preserve"> kwartale</w:t>
      </w:r>
      <w:r w:rsidR="00BC5110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br/>
      </w:r>
      <w:r w:rsidR="002D5109" w:rsidRPr="00BC5110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2019</w:t>
      </w:r>
      <w:r w:rsidR="00C6618E" w:rsidRPr="00BC5110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 xml:space="preserve"> roku</w:t>
      </w:r>
    </w:p>
    <w:p w14:paraId="793ED71A" w14:textId="5D831D82" w:rsidR="008A697D" w:rsidRPr="005E7266" w:rsidRDefault="0045140F" w:rsidP="003F7EC6">
      <w:pPr>
        <w:tabs>
          <w:tab w:val="left" w:pos="-840"/>
        </w:tabs>
        <w:spacing w:after="0" w:line="240" w:lineRule="auto"/>
        <w:jc w:val="center"/>
        <w:rPr>
          <w:szCs w:val="19"/>
        </w:rPr>
      </w:pPr>
      <w:r w:rsidRPr="009458F7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79AAA863" wp14:editId="2647F446">
                <wp:simplePos x="0" y="0"/>
                <wp:positionH relativeFrom="column">
                  <wp:posOffset>5247503</wp:posOffset>
                </wp:positionH>
                <wp:positionV relativeFrom="paragraph">
                  <wp:posOffset>584372</wp:posOffset>
                </wp:positionV>
                <wp:extent cx="1725295" cy="838200"/>
                <wp:effectExtent l="0" t="0" r="0" b="0"/>
                <wp:wrapTight wrapText="bothSides">
                  <wp:wrapPolygon edited="0">
                    <wp:start x="715" y="0"/>
                    <wp:lineTo x="715" y="21109"/>
                    <wp:lineTo x="20749" y="21109"/>
                    <wp:lineTo x="20749" y="0"/>
                    <wp:lineTo x="715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AED5" w14:textId="715764B6" w:rsidR="0045140F" w:rsidRPr="00B57022" w:rsidRDefault="0045140F" w:rsidP="0045140F">
                            <w:pPr>
                              <w:rPr>
                                <w:color w:val="001D77"/>
                              </w:rPr>
                            </w:pPr>
                            <w:r w:rsidRPr="00B57022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W strukturze przekroczeń granicy Polski </w:t>
                            </w:r>
                            <w:r w:rsidR="00917DDA" w:rsidRPr="00B57022">
                              <w:rPr>
                                <w:color w:val="001D77"/>
                                <w:sz w:val="18"/>
                                <w:szCs w:val="18"/>
                              </w:rPr>
                              <w:t>przeważ</w:t>
                            </w:r>
                            <w:r w:rsidRPr="00B57022">
                              <w:rPr>
                                <w:color w:val="001D77"/>
                                <w:sz w:val="18"/>
                                <w:szCs w:val="18"/>
                              </w:rPr>
                              <w:t>ali</w:t>
                            </w:r>
                            <w:r w:rsidR="00B2345B">
                              <w:rPr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B57022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cudzoziemcy </w:t>
                            </w:r>
                            <w:r w:rsidR="00AE27D9" w:rsidRPr="00B57022">
                              <w:rPr>
                                <w:color w:val="001D77"/>
                                <w:sz w:val="18"/>
                                <w:szCs w:val="18"/>
                              </w:rPr>
                              <w:t>(57,2%)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A863" id="_x0000_s1028" type="#_x0000_t202" style="position:absolute;left:0;text-align:left;margin-left:413.2pt;margin-top:46pt;width:135.85pt;height:66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" filled="f" stroked="f">
                <v:textbox>
                  <w:txbxContent>
                    <w:p w14:paraId="6932AED5" w14:textId="715764B6" w:rsidR="0045140F" w:rsidRPr="00B57022" w:rsidRDefault="0045140F" w:rsidP="0045140F">
                      <w:pPr>
                        <w:rPr>
                          <w:color w:val="001D77"/>
                        </w:rPr>
                      </w:pPr>
                      <w:r w:rsidRPr="00B57022">
                        <w:rPr>
                          <w:color w:val="001D77"/>
                          <w:sz w:val="18"/>
                          <w:szCs w:val="18"/>
                        </w:rPr>
                        <w:t xml:space="preserve">W strukturze przekroczeń granicy Polski </w:t>
                      </w:r>
                      <w:r w:rsidR="00917DDA" w:rsidRPr="00B57022">
                        <w:rPr>
                          <w:color w:val="001D77"/>
                          <w:sz w:val="18"/>
                          <w:szCs w:val="18"/>
                        </w:rPr>
                        <w:t>przeważ</w:t>
                      </w:r>
                      <w:r w:rsidRPr="00B57022">
                        <w:rPr>
                          <w:color w:val="001D77"/>
                          <w:sz w:val="18"/>
                          <w:szCs w:val="18"/>
                        </w:rPr>
                        <w:t>ali</w:t>
                      </w:r>
                      <w:r w:rsidR="00B2345B">
                        <w:rPr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B57022">
                        <w:rPr>
                          <w:color w:val="001D77"/>
                          <w:sz w:val="18"/>
                          <w:szCs w:val="18"/>
                        </w:rPr>
                        <w:t xml:space="preserve">cudzoziemcy </w:t>
                      </w:r>
                      <w:r w:rsidR="00AE27D9" w:rsidRPr="00B57022">
                        <w:rPr>
                          <w:color w:val="001D77"/>
                          <w:sz w:val="18"/>
                          <w:szCs w:val="18"/>
                        </w:rPr>
                        <w:t>(57,2%)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55957" w:rsidRPr="00155957">
        <w:rPr>
          <w:noProof/>
          <w:lang w:eastAsia="pl-PL"/>
        </w:rPr>
        <w:drawing>
          <wp:inline distT="0" distB="0" distL="0" distR="0" wp14:anchorId="2EDB3E9E" wp14:editId="193D796C">
            <wp:extent cx="4844234" cy="2880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23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CE004" w14:textId="77777777" w:rsidR="004C42AA" w:rsidRPr="005E7266" w:rsidRDefault="004C42AA" w:rsidP="00EF79D4">
      <w:pPr>
        <w:tabs>
          <w:tab w:val="left" w:pos="-840"/>
        </w:tabs>
        <w:spacing w:before="0" w:after="0"/>
        <w:rPr>
          <w:szCs w:val="19"/>
        </w:rPr>
      </w:pPr>
    </w:p>
    <w:p w14:paraId="711100CB" w14:textId="0DEFB197" w:rsidR="008A697D" w:rsidRPr="00BC5110" w:rsidRDefault="008A697D" w:rsidP="00BC5110">
      <w:pPr>
        <w:tabs>
          <w:tab w:val="left" w:pos="-840"/>
        </w:tabs>
        <w:spacing w:before="0" w:after="0"/>
        <w:rPr>
          <w:strike/>
          <w:szCs w:val="19"/>
        </w:rPr>
      </w:pPr>
      <w:r w:rsidRPr="00BC5110">
        <w:rPr>
          <w:szCs w:val="19"/>
        </w:rPr>
        <w:t>Najwięcej osób przekraczało lądową granicę Polski na odcinku z Niemcami (</w:t>
      </w:r>
      <w:r w:rsidR="0045321E" w:rsidRPr="00BC5110">
        <w:rPr>
          <w:szCs w:val="19"/>
        </w:rPr>
        <w:t>46,1</w:t>
      </w:r>
      <w:r w:rsidRPr="00BC5110">
        <w:rPr>
          <w:szCs w:val="19"/>
        </w:rPr>
        <w:t>% ogółu</w:t>
      </w:r>
      <w:r w:rsidR="002E3632" w:rsidRPr="00BC5110">
        <w:rPr>
          <w:szCs w:val="19"/>
        </w:rPr>
        <w:br/>
      </w:r>
      <w:r w:rsidRPr="00BC5110">
        <w:rPr>
          <w:szCs w:val="19"/>
        </w:rPr>
        <w:t>przekroczeń lądowej granicy Polski w I</w:t>
      </w:r>
      <w:r w:rsidR="0045321E" w:rsidRPr="00BC5110">
        <w:rPr>
          <w:szCs w:val="19"/>
        </w:rPr>
        <w:t>II</w:t>
      </w:r>
      <w:r w:rsidRPr="00BC5110">
        <w:rPr>
          <w:szCs w:val="19"/>
        </w:rPr>
        <w:t xml:space="preserve"> kwartale 201</w:t>
      </w:r>
      <w:r w:rsidR="00081E2B" w:rsidRPr="00BC5110">
        <w:rPr>
          <w:szCs w:val="19"/>
        </w:rPr>
        <w:t>9</w:t>
      </w:r>
      <w:r w:rsidRPr="00BC5110">
        <w:rPr>
          <w:szCs w:val="19"/>
        </w:rPr>
        <w:t xml:space="preserve"> r.), następnie granicę z Czechami (</w:t>
      </w:r>
      <w:r w:rsidR="0045321E" w:rsidRPr="00BC5110">
        <w:rPr>
          <w:szCs w:val="19"/>
        </w:rPr>
        <w:t>23,4</w:t>
      </w:r>
      <w:r w:rsidRPr="00BC5110">
        <w:rPr>
          <w:szCs w:val="19"/>
        </w:rPr>
        <w:t>%),</w:t>
      </w:r>
      <w:r w:rsidR="00BC5110">
        <w:rPr>
          <w:szCs w:val="19"/>
        </w:rPr>
        <w:t xml:space="preserve"> </w:t>
      </w:r>
      <w:r w:rsidR="0045321E" w:rsidRPr="00BC5110">
        <w:rPr>
          <w:szCs w:val="19"/>
        </w:rPr>
        <w:t>Słowacją (14,2</w:t>
      </w:r>
      <w:r w:rsidRPr="00BC5110">
        <w:rPr>
          <w:szCs w:val="19"/>
        </w:rPr>
        <w:t>%), Ukrainą (</w:t>
      </w:r>
      <w:r w:rsidR="0045321E" w:rsidRPr="00BC5110">
        <w:rPr>
          <w:szCs w:val="19"/>
        </w:rPr>
        <w:t>8,4</w:t>
      </w:r>
      <w:r w:rsidRPr="00BC5110">
        <w:rPr>
          <w:szCs w:val="19"/>
        </w:rPr>
        <w:t>%), Białorusią (3,</w:t>
      </w:r>
      <w:r w:rsidR="00081E2B" w:rsidRPr="00BC5110">
        <w:rPr>
          <w:szCs w:val="19"/>
        </w:rPr>
        <w:t>4</w:t>
      </w:r>
      <w:r w:rsidRPr="00BC5110">
        <w:rPr>
          <w:szCs w:val="19"/>
        </w:rPr>
        <w:t>%), Litwą (3,</w:t>
      </w:r>
      <w:r w:rsidR="00081E2B" w:rsidRPr="00BC5110">
        <w:rPr>
          <w:szCs w:val="19"/>
        </w:rPr>
        <w:t>2</w:t>
      </w:r>
      <w:r w:rsidRPr="00BC5110">
        <w:rPr>
          <w:szCs w:val="19"/>
        </w:rPr>
        <w:t>%) i Rosją (</w:t>
      </w:r>
      <w:r w:rsidR="0045321E" w:rsidRPr="00BC5110">
        <w:rPr>
          <w:szCs w:val="19"/>
        </w:rPr>
        <w:t>1,3</w:t>
      </w:r>
      <w:r w:rsidRPr="00BC5110">
        <w:rPr>
          <w:szCs w:val="19"/>
        </w:rPr>
        <w:t>%).</w:t>
      </w:r>
    </w:p>
    <w:p w14:paraId="120C3C77" w14:textId="0FEB70D3" w:rsidR="00010594" w:rsidRPr="00BC5110" w:rsidRDefault="008A697D" w:rsidP="00010594">
      <w:pPr>
        <w:tabs>
          <w:tab w:val="left" w:pos="-840"/>
        </w:tabs>
        <w:spacing w:after="0"/>
        <w:rPr>
          <w:szCs w:val="19"/>
        </w:rPr>
      </w:pPr>
      <w:r w:rsidRPr="00BC5110">
        <w:rPr>
          <w:szCs w:val="19"/>
        </w:rPr>
        <w:t>Wśród cudzoziemców przekraczających poszczególne odcinki lądowej granicy Polski dominowali obywatele kraju sąsiadującego, na przykład: na granicy z Ukrainą – obywatele Ukrainy (</w:t>
      </w:r>
      <w:r w:rsidR="00CA0F68" w:rsidRPr="00BC5110">
        <w:rPr>
          <w:szCs w:val="19"/>
        </w:rPr>
        <w:t>95,7</w:t>
      </w:r>
      <w:r w:rsidRPr="00BC5110">
        <w:rPr>
          <w:szCs w:val="19"/>
        </w:rPr>
        <w:t>%), na granicy z Rosją – obywatele Rosji (</w:t>
      </w:r>
      <w:r w:rsidR="00CA0F68" w:rsidRPr="00BC5110">
        <w:rPr>
          <w:szCs w:val="19"/>
        </w:rPr>
        <w:t>85,1</w:t>
      </w:r>
      <w:r w:rsidRPr="00BC5110">
        <w:rPr>
          <w:szCs w:val="19"/>
        </w:rPr>
        <w:t>%), a na granicy z Białorusią – obywatele Białorusi (</w:t>
      </w:r>
      <w:r w:rsidR="00CA0F68" w:rsidRPr="00BC5110">
        <w:rPr>
          <w:szCs w:val="19"/>
        </w:rPr>
        <w:t>83,3</w:t>
      </w:r>
      <w:r w:rsidRPr="00BC5110">
        <w:rPr>
          <w:szCs w:val="19"/>
        </w:rPr>
        <w:t>%).</w:t>
      </w:r>
    </w:p>
    <w:p w14:paraId="77D6659A" w14:textId="77777777" w:rsidR="00B57022" w:rsidRDefault="00B57022" w:rsidP="00782DDB">
      <w:pPr>
        <w:tabs>
          <w:tab w:val="left" w:pos="-840"/>
        </w:tabs>
        <w:spacing w:before="240"/>
        <w:rPr>
          <w:rFonts w:ascii="Fira Sans SemiBold" w:hAnsi="Fira Sans SemiBold"/>
          <w:color w:val="001D77"/>
        </w:rPr>
      </w:pPr>
    </w:p>
    <w:p w14:paraId="431A38D5" w14:textId="1407DE5F" w:rsidR="009363FA" w:rsidRPr="009F68A0" w:rsidRDefault="00B2345B" w:rsidP="00782DDB">
      <w:pPr>
        <w:tabs>
          <w:tab w:val="left" w:pos="-840"/>
        </w:tabs>
        <w:spacing w:before="240"/>
        <w:rPr>
          <w:rFonts w:ascii="Fira Sans SemiBold" w:hAnsi="Fira Sans SemiBold"/>
          <w:color w:val="001D77"/>
        </w:rPr>
      </w:pPr>
      <w:r w:rsidRPr="00BC5110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6186E5B4" wp14:editId="507DD4AB">
                <wp:simplePos x="0" y="0"/>
                <wp:positionH relativeFrom="column">
                  <wp:posOffset>5219065</wp:posOffset>
                </wp:positionH>
                <wp:positionV relativeFrom="paragraph">
                  <wp:posOffset>297180</wp:posOffset>
                </wp:positionV>
                <wp:extent cx="1725295" cy="1213485"/>
                <wp:effectExtent l="0" t="0" r="8255" b="5715"/>
                <wp:wrapTight wrapText="bothSides">
                  <wp:wrapPolygon edited="0">
                    <wp:start x="715" y="0"/>
                    <wp:lineTo x="715" y="21363"/>
                    <wp:lineTo x="21465" y="21363"/>
                    <wp:lineTo x="21465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BACB8" w14:textId="23F12BA4" w:rsidR="002C2C87" w:rsidRPr="00B57022" w:rsidRDefault="002C2C87" w:rsidP="002C2C87">
                            <w:pPr>
                              <w:pStyle w:val="tekstzboku"/>
                              <w:spacing w:before="0"/>
                            </w:pPr>
                            <w:r w:rsidRPr="00B57022">
                              <w:t xml:space="preserve">W III kwartale 2019 r. </w:t>
                            </w:r>
                            <w:proofErr w:type="spellStart"/>
                            <w:r w:rsidRPr="00B57022">
                              <w:t>szacun-kowe</w:t>
                            </w:r>
                            <w:proofErr w:type="spellEnd"/>
                            <w:r w:rsidRPr="00B57022">
                              <w:t xml:space="preserve"> wartości towarów i usług zakupionych przez cudzoziemców w Polsce oraz przez Polaków za granicą były większe niż w </w:t>
                            </w:r>
                            <w:r w:rsidR="00CB7330" w:rsidRPr="00B57022">
                              <w:t xml:space="preserve">III kwartale </w:t>
                            </w:r>
                            <w:r w:rsidRPr="00B57022">
                              <w:t>2018 roku</w:t>
                            </w:r>
                          </w:p>
                        </w:txbxContent>
                      </wps:txbx>
                      <wps:bodyPr rot="0" vert="horz" wrap="square" lIns="9144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E5B4" id="Pole tekstowe 13" o:spid="_x0000_s1029" type="#_x0000_t202" style="position:absolute;margin-left:410.95pt;margin-top:23.4pt;width:135.85pt;height:95.55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" filled="f" stroked="f">
                <v:textbox inset=",0,1mm,0">
                  <w:txbxContent>
                    <w:p w14:paraId="18DBACB8" w14:textId="23F12BA4" w:rsidR="002C2C87" w:rsidRPr="00B57022" w:rsidRDefault="002C2C87" w:rsidP="002C2C87">
                      <w:pPr>
                        <w:pStyle w:val="tekstzboku"/>
                        <w:spacing w:before="0"/>
                      </w:pPr>
                      <w:r w:rsidRPr="00B57022">
                        <w:t xml:space="preserve">W III kwartale 2019 r. </w:t>
                      </w:r>
                      <w:proofErr w:type="spellStart"/>
                      <w:r w:rsidRPr="00B57022">
                        <w:t>szacun-kowe</w:t>
                      </w:r>
                      <w:proofErr w:type="spellEnd"/>
                      <w:r w:rsidRPr="00B57022">
                        <w:t xml:space="preserve"> wartości towarów i usług zakupionych przez cudzoziemców w Polsce oraz przez Polaków za granicą były większe niż w </w:t>
                      </w:r>
                      <w:r w:rsidR="00CB7330" w:rsidRPr="00B57022">
                        <w:t xml:space="preserve">III kwartale </w:t>
                      </w:r>
                      <w:r w:rsidRPr="00B57022">
                        <w:t>2018 roku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63FA" w:rsidRPr="009F68A0">
        <w:rPr>
          <w:rFonts w:ascii="Fira Sans SemiBold" w:hAnsi="Fira Sans SemiBold"/>
          <w:color w:val="001D77"/>
        </w:rPr>
        <w:t>Wydatki cudzoziemców w Polsce i Polaków za granicą</w:t>
      </w:r>
    </w:p>
    <w:p w14:paraId="523373EF" w14:textId="065C7A32" w:rsidR="00DE35E8" w:rsidRPr="00BC5110" w:rsidRDefault="00DE35E8" w:rsidP="00782DDB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Cs w:val="19"/>
        </w:rPr>
      </w:pPr>
      <w:r w:rsidRPr="00BC5110">
        <w:rPr>
          <w:szCs w:val="19"/>
        </w:rPr>
        <w:t>Szacunkowa wartość towarów i usług zakupionych w Polsce przez cudzoziemców</w:t>
      </w:r>
      <w:r w:rsidR="003F7EC6" w:rsidRPr="00BC5110">
        <w:rPr>
          <w:szCs w:val="19"/>
        </w:rPr>
        <w:t xml:space="preserve"> </w:t>
      </w:r>
      <w:r w:rsidRPr="00BC5110">
        <w:rPr>
          <w:szCs w:val="19"/>
        </w:rPr>
        <w:t xml:space="preserve">w </w:t>
      </w:r>
      <w:r w:rsidR="00A73641" w:rsidRPr="00BC5110">
        <w:rPr>
          <w:szCs w:val="19"/>
        </w:rPr>
        <w:t>II</w:t>
      </w:r>
      <w:r w:rsidRPr="00BC5110">
        <w:rPr>
          <w:szCs w:val="19"/>
        </w:rPr>
        <w:t>I kwartale 201</w:t>
      </w:r>
      <w:r w:rsidR="00B44A04" w:rsidRPr="00BC5110">
        <w:rPr>
          <w:szCs w:val="19"/>
        </w:rPr>
        <w:t>9</w:t>
      </w:r>
      <w:r w:rsidRPr="00BC5110">
        <w:rPr>
          <w:szCs w:val="19"/>
        </w:rPr>
        <w:t xml:space="preserve"> r. ukształtowała się na poziomie </w:t>
      </w:r>
      <w:r w:rsidR="00BF7B08" w:rsidRPr="00BC5110">
        <w:rPr>
          <w:szCs w:val="19"/>
        </w:rPr>
        <w:t xml:space="preserve">13,1 </w:t>
      </w:r>
      <w:r w:rsidRPr="00BC5110">
        <w:rPr>
          <w:szCs w:val="19"/>
        </w:rPr>
        <w:t xml:space="preserve">mld zł, natomiast wydatków poniesionych za granicą przez mieszkańców Polski – </w:t>
      </w:r>
      <w:r w:rsidR="0018429F" w:rsidRPr="00BC5110">
        <w:rPr>
          <w:szCs w:val="19"/>
        </w:rPr>
        <w:t>8</w:t>
      </w:r>
      <w:r w:rsidR="006B707C" w:rsidRPr="00BC5110">
        <w:rPr>
          <w:szCs w:val="19"/>
        </w:rPr>
        <w:t>,1</w:t>
      </w:r>
      <w:r w:rsidRPr="00BC5110">
        <w:rPr>
          <w:szCs w:val="19"/>
        </w:rPr>
        <w:t xml:space="preserve"> mld zł. W odniesieniu do analogicznego okresu 201</w:t>
      </w:r>
      <w:r w:rsidR="00B44A04" w:rsidRPr="00BC5110">
        <w:rPr>
          <w:szCs w:val="19"/>
        </w:rPr>
        <w:t>8</w:t>
      </w:r>
      <w:r w:rsidRPr="00BC5110">
        <w:rPr>
          <w:szCs w:val="19"/>
        </w:rPr>
        <w:t xml:space="preserve"> r.</w:t>
      </w:r>
      <w:r w:rsidRPr="00B57022">
        <w:rPr>
          <w:spacing w:val="-2"/>
          <w:szCs w:val="19"/>
        </w:rPr>
        <w:t xml:space="preserve"> </w:t>
      </w:r>
      <w:r w:rsidRPr="00BC5110">
        <w:rPr>
          <w:szCs w:val="19"/>
        </w:rPr>
        <w:t xml:space="preserve">były </w:t>
      </w:r>
      <w:r w:rsidR="002511A9" w:rsidRPr="00BC5110">
        <w:rPr>
          <w:szCs w:val="19"/>
        </w:rPr>
        <w:t xml:space="preserve">one </w:t>
      </w:r>
      <w:r w:rsidRPr="00BC5110">
        <w:rPr>
          <w:szCs w:val="19"/>
        </w:rPr>
        <w:t>wyższe</w:t>
      </w:r>
      <w:r w:rsidR="00B812A7" w:rsidRPr="00BC5110">
        <w:rPr>
          <w:szCs w:val="19"/>
        </w:rPr>
        <w:t xml:space="preserve"> odpowiednio</w:t>
      </w:r>
      <w:r w:rsidRPr="00BC5110">
        <w:rPr>
          <w:szCs w:val="19"/>
        </w:rPr>
        <w:t xml:space="preserve"> o </w:t>
      </w:r>
      <w:r w:rsidR="00BF7B08" w:rsidRPr="00BC5110">
        <w:rPr>
          <w:szCs w:val="19"/>
        </w:rPr>
        <w:t>5,3</w:t>
      </w:r>
      <w:r w:rsidRPr="00BC5110">
        <w:rPr>
          <w:szCs w:val="19"/>
        </w:rPr>
        <w:t>%</w:t>
      </w:r>
      <w:r w:rsidR="00B812A7" w:rsidRPr="00BC5110">
        <w:rPr>
          <w:szCs w:val="19"/>
        </w:rPr>
        <w:t xml:space="preserve"> i </w:t>
      </w:r>
      <w:r w:rsidR="00E24AC0" w:rsidRPr="00BC5110">
        <w:rPr>
          <w:szCs w:val="19"/>
        </w:rPr>
        <w:t xml:space="preserve">o </w:t>
      </w:r>
      <w:r w:rsidR="006B707C" w:rsidRPr="00BC5110">
        <w:rPr>
          <w:szCs w:val="19"/>
        </w:rPr>
        <w:t>8,5</w:t>
      </w:r>
      <w:r w:rsidRPr="00BC5110">
        <w:rPr>
          <w:szCs w:val="19"/>
        </w:rPr>
        <w:t>%. W stosunku do kwartału poprzedniego wydatki</w:t>
      </w:r>
      <w:r w:rsidR="00E24AC0" w:rsidRPr="00BC5110">
        <w:rPr>
          <w:szCs w:val="19"/>
        </w:rPr>
        <w:t>, zarówno</w:t>
      </w:r>
      <w:r w:rsidRPr="00BC5110">
        <w:rPr>
          <w:szCs w:val="19"/>
        </w:rPr>
        <w:t xml:space="preserve"> cudzoziemców</w:t>
      </w:r>
      <w:r w:rsidR="00E24AC0" w:rsidRPr="00BC5110">
        <w:rPr>
          <w:szCs w:val="19"/>
        </w:rPr>
        <w:t xml:space="preserve">, jak </w:t>
      </w:r>
      <w:r w:rsidRPr="00BC5110">
        <w:rPr>
          <w:szCs w:val="19"/>
        </w:rPr>
        <w:t xml:space="preserve">i Polaków były </w:t>
      </w:r>
      <w:r w:rsidR="00BF7B08" w:rsidRPr="00BC5110">
        <w:rPr>
          <w:szCs w:val="19"/>
        </w:rPr>
        <w:t>również wy</w:t>
      </w:r>
      <w:r w:rsidRPr="00BC5110">
        <w:rPr>
          <w:szCs w:val="19"/>
        </w:rPr>
        <w:t xml:space="preserve">ższe odpowiednio o </w:t>
      </w:r>
      <w:r w:rsidR="00BF7B08" w:rsidRPr="00BC5110">
        <w:rPr>
          <w:szCs w:val="19"/>
        </w:rPr>
        <w:t>9</w:t>
      </w:r>
      <w:r w:rsidR="00863D81" w:rsidRPr="00BC5110">
        <w:rPr>
          <w:szCs w:val="19"/>
        </w:rPr>
        <w:t>,</w:t>
      </w:r>
      <w:r w:rsidR="00BF7B08" w:rsidRPr="00BC5110">
        <w:rPr>
          <w:szCs w:val="19"/>
        </w:rPr>
        <w:t>5</w:t>
      </w:r>
      <w:r w:rsidRPr="00BC5110">
        <w:rPr>
          <w:szCs w:val="19"/>
        </w:rPr>
        <w:t>% i</w:t>
      </w:r>
      <w:r w:rsidR="002C0D9C">
        <w:rPr>
          <w:szCs w:val="19"/>
        </w:rPr>
        <w:t> </w:t>
      </w:r>
      <w:r w:rsidRPr="00BC5110">
        <w:rPr>
          <w:szCs w:val="19"/>
        </w:rPr>
        <w:t>o</w:t>
      </w:r>
      <w:r w:rsidR="002C0D9C">
        <w:rPr>
          <w:szCs w:val="19"/>
        </w:rPr>
        <w:t> </w:t>
      </w:r>
      <w:r w:rsidR="006B707C" w:rsidRPr="00BC5110">
        <w:rPr>
          <w:szCs w:val="19"/>
        </w:rPr>
        <w:t>49</w:t>
      </w:r>
      <w:r w:rsidRPr="00BC5110">
        <w:rPr>
          <w:szCs w:val="19"/>
        </w:rPr>
        <w:t>,</w:t>
      </w:r>
      <w:r w:rsidR="0018429F" w:rsidRPr="00BC5110">
        <w:rPr>
          <w:szCs w:val="19"/>
        </w:rPr>
        <w:t>5</w:t>
      </w:r>
      <w:r w:rsidRPr="00BC5110">
        <w:rPr>
          <w:szCs w:val="19"/>
        </w:rPr>
        <w:t>%.</w:t>
      </w:r>
    </w:p>
    <w:p w14:paraId="1AF37F14" w14:textId="3CF8CA88" w:rsidR="00DE35E8" w:rsidRPr="00B57022" w:rsidRDefault="00DE35E8" w:rsidP="00DA7340">
      <w:pPr>
        <w:overflowPunct w:val="0"/>
        <w:autoSpaceDE w:val="0"/>
        <w:autoSpaceDN w:val="0"/>
        <w:adjustRightInd w:val="0"/>
        <w:spacing w:after="0"/>
        <w:textAlignment w:val="baseline"/>
        <w:rPr>
          <w:szCs w:val="19"/>
        </w:rPr>
      </w:pPr>
      <w:r w:rsidRPr="00B57022">
        <w:rPr>
          <w:szCs w:val="19"/>
        </w:rPr>
        <w:t>W strukturze wydatków poniesionych w Polsce przez cudzoziemców przekraczających lądową granicę w I</w:t>
      </w:r>
      <w:r w:rsidR="00A73641" w:rsidRPr="00B57022">
        <w:rPr>
          <w:szCs w:val="19"/>
        </w:rPr>
        <w:t>II</w:t>
      </w:r>
      <w:r w:rsidR="008F1B47" w:rsidRPr="00B57022">
        <w:rPr>
          <w:szCs w:val="19"/>
        </w:rPr>
        <w:t xml:space="preserve"> kwartale 201</w:t>
      </w:r>
      <w:r w:rsidR="00382974" w:rsidRPr="00B57022">
        <w:rPr>
          <w:szCs w:val="19"/>
        </w:rPr>
        <w:t>9</w:t>
      </w:r>
      <w:r w:rsidRPr="00B57022">
        <w:rPr>
          <w:szCs w:val="19"/>
        </w:rPr>
        <w:t xml:space="preserve"> r. największy udział miały wydatki przekra</w:t>
      </w:r>
      <w:r w:rsidR="00D05189" w:rsidRPr="00B57022">
        <w:rPr>
          <w:szCs w:val="19"/>
        </w:rPr>
        <w:t>czających granicę z</w:t>
      </w:r>
      <w:r w:rsidR="002C0D9C">
        <w:rPr>
          <w:szCs w:val="19"/>
        </w:rPr>
        <w:t> </w:t>
      </w:r>
      <w:r w:rsidR="00D05189" w:rsidRPr="00B57022">
        <w:rPr>
          <w:szCs w:val="19"/>
        </w:rPr>
        <w:t>Niemcami (</w:t>
      </w:r>
      <w:r w:rsidR="00BF7B08" w:rsidRPr="00B57022">
        <w:rPr>
          <w:szCs w:val="19"/>
        </w:rPr>
        <w:t>47,1</w:t>
      </w:r>
      <w:r w:rsidRPr="00B57022">
        <w:rPr>
          <w:szCs w:val="19"/>
        </w:rPr>
        <w:t>%), nast</w:t>
      </w:r>
      <w:r w:rsidR="00D05189" w:rsidRPr="00B57022">
        <w:rPr>
          <w:szCs w:val="19"/>
        </w:rPr>
        <w:t>ępnie z Ukrainą (</w:t>
      </w:r>
      <w:r w:rsidR="00BF7B08" w:rsidRPr="00B57022">
        <w:rPr>
          <w:szCs w:val="19"/>
        </w:rPr>
        <w:t>20,4</w:t>
      </w:r>
      <w:r w:rsidR="00382974" w:rsidRPr="00B57022">
        <w:rPr>
          <w:szCs w:val="19"/>
        </w:rPr>
        <w:t>%), Czechami (</w:t>
      </w:r>
      <w:r w:rsidR="00BF7B08" w:rsidRPr="00B57022">
        <w:rPr>
          <w:szCs w:val="19"/>
        </w:rPr>
        <w:t>12,0</w:t>
      </w:r>
      <w:r w:rsidR="00D05189" w:rsidRPr="00B57022">
        <w:rPr>
          <w:szCs w:val="19"/>
        </w:rPr>
        <w:t>%), Słowacją (</w:t>
      </w:r>
      <w:r w:rsidR="00BF7B08" w:rsidRPr="00B57022">
        <w:rPr>
          <w:szCs w:val="19"/>
        </w:rPr>
        <w:t>8,4</w:t>
      </w:r>
      <w:r w:rsidR="00D05189" w:rsidRPr="00B57022">
        <w:rPr>
          <w:szCs w:val="19"/>
        </w:rPr>
        <w:t>%), Białorusią (</w:t>
      </w:r>
      <w:r w:rsidR="00BF7B08" w:rsidRPr="00B57022">
        <w:rPr>
          <w:szCs w:val="19"/>
        </w:rPr>
        <w:t>6,2</w:t>
      </w:r>
      <w:r w:rsidR="00D05189" w:rsidRPr="00B57022">
        <w:rPr>
          <w:szCs w:val="19"/>
        </w:rPr>
        <w:t>%), Litwą (</w:t>
      </w:r>
      <w:r w:rsidR="00BF7B08" w:rsidRPr="00B57022">
        <w:rPr>
          <w:szCs w:val="19"/>
        </w:rPr>
        <w:t>4,3</w:t>
      </w:r>
      <w:r w:rsidRPr="00B57022">
        <w:rPr>
          <w:szCs w:val="19"/>
        </w:rPr>
        <w:t>%) i Rosją (1,</w:t>
      </w:r>
      <w:r w:rsidR="00382974" w:rsidRPr="00B57022">
        <w:rPr>
          <w:szCs w:val="19"/>
        </w:rPr>
        <w:t>5</w:t>
      </w:r>
      <w:r w:rsidRPr="00B57022">
        <w:rPr>
          <w:szCs w:val="19"/>
        </w:rPr>
        <w:t>%).</w:t>
      </w:r>
    </w:p>
    <w:p w14:paraId="74F557C7" w14:textId="1FE6B038" w:rsidR="00DE35E8" w:rsidRPr="005E7266" w:rsidRDefault="00DE35E8" w:rsidP="00DA7340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Cs w:val="19"/>
        </w:rPr>
      </w:pPr>
      <w:r w:rsidRPr="00B57022">
        <w:rPr>
          <w:szCs w:val="19"/>
        </w:rPr>
        <w:t>W przypadku mieszkańców Polski, przekraczających lądową granicę kraju, najwyższe wydatki za granicą ponieśli przekraczający granicę z Niemcami (</w:t>
      </w:r>
      <w:r w:rsidR="006B707C" w:rsidRPr="00B57022">
        <w:rPr>
          <w:szCs w:val="19"/>
        </w:rPr>
        <w:t>50,9</w:t>
      </w:r>
      <w:r w:rsidRPr="00B57022">
        <w:rPr>
          <w:szCs w:val="19"/>
        </w:rPr>
        <w:t xml:space="preserve">% ogółu wydatków Polaków przekraczających lądową granicę Polski w </w:t>
      </w:r>
      <w:r w:rsidR="006B707C" w:rsidRPr="00B57022">
        <w:rPr>
          <w:szCs w:val="19"/>
        </w:rPr>
        <w:t>II</w:t>
      </w:r>
      <w:r w:rsidRPr="00B57022">
        <w:rPr>
          <w:szCs w:val="19"/>
        </w:rPr>
        <w:t>I kwartale 201</w:t>
      </w:r>
      <w:r w:rsidR="00F767DD" w:rsidRPr="00B57022">
        <w:rPr>
          <w:szCs w:val="19"/>
        </w:rPr>
        <w:t>9</w:t>
      </w:r>
      <w:r w:rsidRPr="00B57022">
        <w:rPr>
          <w:szCs w:val="19"/>
        </w:rPr>
        <w:t xml:space="preserve"> r.), następnie z Czechami (</w:t>
      </w:r>
      <w:r w:rsidR="006B707C" w:rsidRPr="00B57022">
        <w:rPr>
          <w:szCs w:val="19"/>
        </w:rPr>
        <w:t>28,6</w:t>
      </w:r>
      <w:r w:rsidRPr="00B57022">
        <w:rPr>
          <w:szCs w:val="19"/>
        </w:rPr>
        <w:t>%),</w:t>
      </w:r>
      <w:r w:rsidR="002E3632" w:rsidRPr="00B57022">
        <w:rPr>
          <w:szCs w:val="19"/>
        </w:rPr>
        <w:br/>
      </w:r>
      <w:r w:rsidRPr="005E7266">
        <w:rPr>
          <w:szCs w:val="19"/>
        </w:rPr>
        <w:t>Słowacją (</w:t>
      </w:r>
      <w:r w:rsidR="006B707C" w:rsidRPr="005E7266">
        <w:rPr>
          <w:szCs w:val="19"/>
        </w:rPr>
        <w:t>14,8</w:t>
      </w:r>
      <w:r w:rsidRPr="005E7266">
        <w:rPr>
          <w:szCs w:val="19"/>
        </w:rPr>
        <w:t>%), Litwą (</w:t>
      </w:r>
      <w:r w:rsidR="006B707C" w:rsidRPr="005E7266">
        <w:rPr>
          <w:szCs w:val="19"/>
        </w:rPr>
        <w:t>2,6</w:t>
      </w:r>
      <w:r w:rsidRPr="005E7266">
        <w:rPr>
          <w:szCs w:val="19"/>
        </w:rPr>
        <w:t xml:space="preserve">%), </w:t>
      </w:r>
      <w:r w:rsidR="006B707C" w:rsidRPr="005E7266">
        <w:rPr>
          <w:szCs w:val="19"/>
        </w:rPr>
        <w:t>Ukrainą (1,4%), Rosją (1,2</w:t>
      </w:r>
      <w:r w:rsidR="00E24AC0" w:rsidRPr="005E7266">
        <w:rPr>
          <w:szCs w:val="19"/>
        </w:rPr>
        <w:t xml:space="preserve">%) </w:t>
      </w:r>
      <w:r w:rsidRPr="005E7266">
        <w:rPr>
          <w:szCs w:val="19"/>
        </w:rPr>
        <w:t>i Białorusią (</w:t>
      </w:r>
      <w:r w:rsidR="006B707C" w:rsidRPr="005E7266">
        <w:rPr>
          <w:szCs w:val="19"/>
        </w:rPr>
        <w:t>0,6</w:t>
      </w:r>
      <w:r w:rsidRPr="005E7266">
        <w:rPr>
          <w:szCs w:val="19"/>
        </w:rPr>
        <w:t>%).</w:t>
      </w:r>
    </w:p>
    <w:p w14:paraId="3086179D" w14:textId="693380EC" w:rsidR="00DE35E8" w:rsidRPr="005E7266" w:rsidRDefault="00DE35E8" w:rsidP="00AA6F24">
      <w:pPr>
        <w:spacing w:before="0" w:after="0"/>
        <w:ind w:left="822" w:hanging="822"/>
        <w:rPr>
          <w:szCs w:val="19"/>
        </w:rPr>
      </w:pPr>
    </w:p>
    <w:p w14:paraId="7BE4D153" w14:textId="4E8EF7F9" w:rsidR="008A697D" w:rsidRPr="0040573D" w:rsidRDefault="004E3E33" w:rsidP="00AA6F24">
      <w:pPr>
        <w:spacing w:before="0"/>
        <w:ind w:left="822" w:hanging="822"/>
        <w:rPr>
          <w:rFonts w:cs="Arial"/>
          <w:b/>
          <w:bCs/>
          <w:spacing w:val="-2"/>
          <w:sz w:val="18"/>
          <w:szCs w:val="18"/>
        </w:rPr>
      </w:pPr>
      <w:r w:rsidRPr="005E7266">
        <w:rPr>
          <w:rFonts w:cs="Arial"/>
          <w:b/>
          <w:bCs/>
          <w:spacing w:val="-2"/>
          <w:sz w:val="18"/>
          <w:szCs w:val="18"/>
        </w:rPr>
        <w:t xml:space="preserve">Wykres </w:t>
      </w:r>
      <w:r w:rsidR="00D357A3" w:rsidRPr="0040573D">
        <w:rPr>
          <w:rFonts w:cs="Arial"/>
          <w:b/>
          <w:bCs/>
          <w:spacing w:val="-2"/>
          <w:sz w:val="18"/>
          <w:szCs w:val="18"/>
        </w:rPr>
        <w:t>1</w:t>
      </w:r>
      <w:r w:rsidRPr="0040573D">
        <w:rPr>
          <w:rFonts w:cs="Arial"/>
          <w:b/>
          <w:bCs/>
          <w:spacing w:val="-2"/>
          <w:sz w:val="18"/>
          <w:szCs w:val="18"/>
        </w:rPr>
        <w:t>. </w:t>
      </w:r>
      <w:r w:rsidR="008A697D" w:rsidRPr="0040573D">
        <w:rPr>
          <w:rFonts w:cs="Arial"/>
          <w:b/>
          <w:bCs/>
          <w:spacing w:val="-2"/>
          <w:sz w:val="18"/>
          <w:szCs w:val="18"/>
        </w:rPr>
        <w:t>Struktura wydatków cudzoziemców w Polsce i Polaków za granicą w I</w:t>
      </w:r>
      <w:r w:rsidR="0040573D" w:rsidRPr="0040573D">
        <w:rPr>
          <w:rFonts w:cs="Arial"/>
          <w:b/>
          <w:bCs/>
          <w:spacing w:val="-2"/>
          <w:sz w:val="18"/>
          <w:szCs w:val="18"/>
        </w:rPr>
        <w:t>II</w:t>
      </w:r>
      <w:r w:rsidR="008A697D" w:rsidRPr="0040573D">
        <w:rPr>
          <w:rFonts w:cs="Arial"/>
          <w:b/>
          <w:bCs/>
          <w:spacing w:val="-2"/>
          <w:sz w:val="18"/>
          <w:szCs w:val="18"/>
        </w:rPr>
        <w:t xml:space="preserve"> kwartale 201</w:t>
      </w:r>
      <w:r w:rsidR="004C42AA" w:rsidRPr="0040573D">
        <w:rPr>
          <w:rFonts w:cs="Arial"/>
          <w:b/>
          <w:bCs/>
          <w:spacing w:val="-2"/>
          <w:sz w:val="18"/>
          <w:szCs w:val="18"/>
        </w:rPr>
        <w:t>9</w:t>
      </w:r>
      <w:r w:rsidR="008A697D" w:rsidRPr="0040573D">
        <w:rPr>
          <w:b/>
          <w:bCs/>
          <w:spacing w:val="-2"/>
          <w:sz w:val="18"/>
          <w:szCs w:val="18"/>
        </w:rPr>
        <w:t> </w:t>
      </w:r>
      <w:r w:rsidR="008A697D" w:rsidRPr="0040573D">
        <w:rPr>
          <w:rFonts w:cs="Arial"/>
          <w:b/>
          <w:bCs/>
          <w:spacing w:val="-2"/>
          <w:sz w:val="18"/>
          <w:szCs w:val="18"/>
        </w:rPr>
        <w:t>r</w:t>
      </w:r>
      <w:r w:rsidR="00010594" w:rsidRPr="0040573D">
        <w:rPr>
          <w:rFonts w:cs="Arial"/>
          <w:b/>
          <w:bCs/>
          <w:spacing w:val="-2"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40573D" w:rsidRPr="0040573D" w14:paraId="0FBC91EB" w14:textId="77777777" w:rsidTr="00BA580D">
        <w:trPr>
          <w:trHeight w:val="270"/>
        </w:trPr>
        <w:tc>
          <w:tcPr>
            <w:tcW w:w="3828" w:type="dxa"/>
            <w:vAlign w:val="center"/>
          </w:tcPr>
          <w:p w14:paraId="2E9949F5" w14:textId="77777777" w:rsidR="00EF79D4" w:rsidRPr="0040573D" w:rsidRDefault="00EF79D4" w:rsidP="00BA580D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40573D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110" w:type="dxa"/>
            <w:vAlign w:val="center"/>
          </w:tcPr>
          <w:p w14:paraId="49B71565" w14:textId="77777777" w:rsidR="00EF79D4" w:rsidRPr="0040573D" w:rsidRDefault="00EF79D4" w:rsidP="00BA580D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40573D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3E7123BB" w14:textId="0AD70D16" w:rsidR="008A697D" w:rsidRPr="005E7266" w:rsidRDefault="00366126" w:rsidP="007B7880">
      <w:pPr>
        <w:spacing w:before="240" w:after="240" w:line="240" w:lineRule="auto"/>
        <w:jc w:val="center"/>
        <w:rPr>
          <w:szCs w:val="19"/>
        </w:rPr>
      </w:pPr>
      <w:r w:rsidRPr="00366126">
        <w:rPr>
          <w:noProof/>
          <w:lang w:eastAsia="pl-PL"/>
        </w:rPr>
        <w:drawing>
          <wp:inline distT="0" distB="0" distL="0" distR="0" wp14:anchorId="546B7C87" wp14:editId="4553F519">
            <wp:extent cx="5122545" cy="1905286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90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B4839" w14:textId="653C1EC9" w:rsidR="008A697D" w:rsidRPr="00BC5110" w:rsidRDefault="008A697D" w:rsidP="00B57022">
      <w:pPr>
        <w:spacing w:before="0" w:after="0"/>
        <w:rPr>
          <w:szCs w:val="19"/>
        </w:rPr>
      </w:pPr>
      <w:r w:rsidRPr="00BC5110">
        <w:rPr>
          <w:szCs w:val="19"/>
        </w:rPr>
        <w:t>Cudzoziemcy przekraczający zewnętrzną lądową granicę UE na teren</w:t>
      </w:r>
      <w:r w:rsidR="00600F25" w:rsidRPr="00BC5110">
        <w:rPr>
          <w:szCs w:val="19"/>
        </w:rPr>
        <w:t>ie Polski w I</w:t>
      </w:r>
      <w:r w:rsidR="00A00ED3" w:rsidRPr="00BC5110">
        <w:rPr>
          <w:szCs w:val="19"/>
        </w:rPr>
        <w:t>II</w:t>
      </w:r>
      <w:r w:rsidRPr="00BC5110">
        <w:rPr>
          <w:szCs w:val="19"/>
        </w:rPr>
        <w:t xml:space="preserve"> kwartale 201</w:t>
      </w:r>
      <w:r w:rsidR="00585699" w:rsidRPr="00BC5110">
        <w:rPr>
          <w:szCs w:val="19"/>
        </w:rPr>
        <w:t>9</w:t>
      </w:r>
      <w:r w:rsidRPr="00BC5110">
        <w:rPr>
          <w:szCs w:val="19"/>
        </w:rPr>
        <w:t xml:space="preserve"> r. na zakup towaró</w:t>
      </w:r>
      <w:r w:rsidR="00E236E9" w:rsidRPr="00BC5110">
        <w:rPr>
          <w:szCs w:val="19"/>
        </w:rPr>
        <w:t>w nieżywnościowych przeznaczyli</w:t>
      </w:r>
      <w:r w:rsidRPr="00BC5110">
        <w:rPr>
          <w:szCs w:val="19"/>
        </w:rPr>
        <w:t xml:space="preserve"> </w:t>
      </w:r>
      <w:r w:rsidR="00BF7B08" w:rsidRPr="00BC5110">
        <w:rPr>
          <w:szCs w:val="19"/>
        </w:rPr>
        <w:t>81,4</w:t>
      </w:r>
      <w:r w:rsidRPr="00BC5110">
        <w:rPr>
          <w:szCs w:val="19"/>
        </w:rPr>
        <w:t>% swoich wydatków, na żywno</w:t>
      </w:r>
      <w:r w:rsidR="00E236E9" w:rsidRPr="00BC5110">
        <w:rPr>
          <w:szCs w:val="19"/>
        </w:rPr>
        <w:t xml:space="preserve">ść i napoje </w:t>
      </w:r>
      <w:r w:rsidR="00BF7B08" w:rsidRPr="00BC5110">
        <w:rPr>
          <w:szCs w:val="19"/>
        </w:rPr>
        <w:t>bezalkoholowe – 12,1</w:t>
      </w:r>
      <w:r w:rsidRPr="00BC5110">
        <w:rPr>
          <w:szCs w:val="19"/>
        </w:rPr>
        <w:t xml:space="preserve">%, a na </w:t>
      </w:r>
      <w:r w:rsidR="006C24EB" w:rsidRPr="00BC5110">
        <w:rPr>
          <w:szCs w:val="19"/>
        </w:rPr>
        <w:t xml:space="preserve">pozostałe wydatki (usługi) </w:t>
      </w:r>
      <w:r w:rsidR="00E236E9" w:rsidRPr="00BC5110">
        <w:rPr>
          <w:szCs w:val="19"/>
        </w:rPr>
        <w:t xml:space="preserve">– </w:t>
      </w:r>
      <w:r w:rsidR="00BF7B08" w:rsidRPr="00BC5110">
        <w:rPr>
          <w:szCs w:val="19"/>
        </w:rPr>
        <w:t>6,3%.</w:t>
      </w:r>
    </w:p>
    <w:p w14:paraId="4FFE710C" w14:textId="74BA9057" w:rsidR="008A697D" w:rsidRPr="00564ADF" w:rsidRDefault="008A697D" w:rsidP="00BC5110">
      <w:pPr>
        <w:pStyle w:val="Tekstpodstawowy"/>
        <w:spacing w:before="180" w:after="120" w:line="240" w:lineRule="exact"/>
        <w:ind w:left="822" w:hanging="822"/>
        <w:jc w:val="left"/>
        <w:rPr>
          <w:rFonts w:ascii="Fira Sans" w:hAnsi="Fira Sans" w:cs="Arial"/>
          <w:b/>
          <w:bCs/>
          <w:sz w:val="18"/>
          <w:szCs w:val="18"/>
        </w:rPr>
      </w:pPr>
      <w:r w:rsidRPr="00564ADF">
        <w:rPr>
          <w:rFonts w:ascii="Fira Sans" w:hAnsi="Fira Sans" w:cs="Arial"/>
          <w:b/>
          <w:bCs/>
          <w:sz w:val="18"/>
          <w:szCs w:val="18"/>
        </w:rPr>
        <w:t xml:space="preserve">Wykres </w:t>
      </w:r>
      <w:r w:rsidR="00D357A3" w:rsidRPr="00564ADF">
        <w:rPr>
          <w:rFonts w:ascii="Fira Sans" w:hAnsi="Fira Sans" w:cs="Arial"/>
          <w:b/>
          <w:bCs/>
          <w:sz w:val="18"/>
          <w:szCs w:val="18"/>
        </w:rPr>
        <w:t>2</w:t>
      </w:r>
      <w:r w:rsidRPr="00564ADF">
        <w:rPr>
          <w:rFonts w:ascii="Fira Sans" w:hAnsi="Fira Sans" w:cs="Arial"/>
          <w:b/>
          <w:bCs/>
          <w:sz w:val="18"/>
          <w:szCs w:val="18"/>
        </w:rPr>
        <w:t xml:space="preserve">. Struktura wydatków cudzoziemców w Polsce i Polaków za granicą </w:t>
      </w:r>
      <w:r w:rsidR="004053B6" w:rsidRPr="00564ADF">
        <w:rPr>
          <w:rFonts w:ascii="Fira Sans" w:hAnsi="Fira Sans" w:cs="Arial"/>
          <w:b/>
          <w:bCs/>
          <w:sz w:val="18"/>
          <w:szCs w:val="18"/>
        </w:rPr>
        <w:t>według</w:t>
      </w:r>
      <w:r w:rsidR="003F552F" w:rsidRPr="00564ADF">
        <w:rPr>
          <w:rFonts w:ascii="Fira Sans" w:hAnsi="Fira Sans" w:cs="Arial"/>
          <w:b/>
          <w:bCs/>
          <w:sz w:val="18"/>
          <w:szCs w:val="18"/>
        </w:rPr>
        <w:t xml:space="preserve"> grup asortymentowych</w:t>
      </w:r>
      <w:r w:rsidR="004053B6" w:rsidRPr="00564ADF">
        <w:rPr>
          <w:rFonts w:ascii="Fira Sans" w:hAnsi="Fira Sans" w:cs="Arial"/>
          <w:b/>
          <w:bCs/>
          <w:sz w:val="18"/>
          <w:szCs w:val="18"/>
        </w:rPr>
        <w:t xml:space="preserve"> </w:t>
      </w:r>
      <w:r w:rsidRPr="00564ADF">
        <w:rPr>
          <w:rFonts w:ascii="Fira Sans" w:hAnsi="Fira Sans" w:cs="Arial"/>
          <w:b/>
          <w:bCs/>
          <w:sz w:val="18"/>
          <w:szCs w:val="18"/>
        </w:rPr>
        <w:t xml:space="preserve">w </w:t>
      </w:r>
      <w:r w:rsidR="00564ADF">
        <w:rPr>
          <w:rFonts w:ascii="Fira Sans" w:hAnsi="Fira Sans" w:cs="Arial"/>
          <w:b/>
          <w:bCs/>
          <w:sz w:val="18"/>
          <w:szCs w:val="18"/>
        </w:rPr>
        <w:t>II</w:t>
      </w:r>
      <w:r w:rsidRPr="00564ADF">
        <w:rPr>
          <w:rFonts w:ascii="Fira Sans" w:hAnsi="Fira Sans" w:cs="Arial"/>
          <w:b/>
          <w:bCs/>
          <w:sz w:val="18"/>
          <w:szCs w:val="18"/>
        </w:rPr>
        <w:t>I</w:t>
      </w:r>
      <w:r w:rsidR="004234CF" w:rsidRPr="00564ADF">
        <w:rPr>
          <w:rFonts w:ascii="Fira Sans" w:hAnsi="Fira Sans" w:cs="Arial"/>
          <w:b/>
          <w:bCs/>
          <w:sz w:val="18"/>
          <w:szCs w:val="18"/>
        </w:rPr>
        <w:t xml:space="preserve"> kwartale 2019</w:t>
      </w:r>
      <w:r w:rsidRPr="00564ADF">
        <w:rPr>
          <w:rFonts w:ascii="Fira Sans" w:hAnsi="Fira Sans"/>
          <w:b/>
          <w:bCs/>
          <w:sz w:val="18"/>
          <w:szCs w:val="18"/>
        </w:rPr>
        <w:t> </w:t>
      </w:r>
      <w:r w:rsidRPr="00564ADF">
        <w:rPr>
          <w:rFonts w:ascii="Fira Sans" w:hAnsi="Fira Sans" w:cs="Arial"/>
          <w:b/>
          <w:bCs/>
          <w:sz w:val="18"/>
          <w:szCs w:val="18"/>
        </w:rPr>
        <w:t>r</w:t>
      </w:r>
      <w:r w:rsidR="00A40BD1" w:rsidRPr="00564ADF">
        <w:rPr>
          <w:rFonts w:ascii="Fira Sans" w:hAnsi="Fira Sans" w:cs="Arial"/>
          <w:b/>
          <w:bCs/>
          <w:sz w:val="18"/>
          <w:szCs w:val="18"/>
        </w:rPr>
        <w:t>oku</w:t>
      </w:r>
    </w:p>
    <w:tbl>
      <w:tblPr>
        <w:tblStyle w:val="Tabela-Siatka"/>
        <w:tblW w:w="8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4034"/>
      </w:tblGrid>
      <w:tr w:rsidR="00564ADF" w:rsidRPr="00564ADF" w14:paraId="2439ED71" w14:textId="77777777" w:rsidTr="002338AB">
        <w:trPr>
          <w:trHeight w:val="270"/>
        </w:trPr>
        <w:tc>
          <w:tcPr>
            <w:tcW w:w="4033" w:type="dxa"/>
            <w:vAlign w:val="center"/>
          </w:tcPr>
          <w:p w14:paraId="3D1445CE" w14:textId="088A0B12" w:rsidR="002338AB" w:rsidRPr="00564ADF" w:rsidRDefault="002338AB" w:rsidP="002338A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564ADF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034" w:type="dxa"/>
            <w:vAlign w:val="center"/>
          </w:tcPr>
          <w:p w14:paraId="601BC3F8" w14:textId="32D76F82" w:rsidR="002338AB" w:rsidRPr="00564ADF" w:rsidRDefault="002338AB" w:rsidP="002338A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564ADF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03AF399C" w14:textId="56C416D2" w:rsidR="003C4795" w:rsidRPr="005E7266" w:rsidRDefault="00564ADF" w:rsidP="00685B4C">
      <w:pPr>
        <w:pStyle w:val="Tekstpodstawowy"/>
        <w:spacing w:before="120" w:line="240" w:lineRule="auto"/>
        <w:ind w:left="1049" w:hanging="1049"/>
        <w:jc w:val="center"/>
        <w:rPr>
          <w:rFonts w:ascii="Fira Sans" w:hAnsi="Fira Sans" w:cs="Arial"/>
          <w:b/>
          <w:bCs/>
          <w:sz w:val="19"/>
          <w:szCs w:val="19"/>
        </w:rPr>
      </w:pPr>
      <w:r w:rsidRPr="00564ADF">
        <w:rPr>
          <w:noProof/>
        </w:rPr>
        <w:drawing>
          <wp:inline distT="0" distB="0" distL="0" distR="0" wp14:anchorId="6B7C78E3" wp14:editId="3D597460">
            <wp:extent cx="5122545" cy="1781132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78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674ED" w14:textId="75130EAB" w:rsidR="008A697D" w:rsidRPr="00BC5110" w:rsidRDefault="008A697D" w:rsidP="00060E46">
      <w:pPr>
        <w:spacing w:before="300" w:after="0"/>
        <w:rPr>
          <w:szCs w:val="19"/>
        </w:rPr>
      </w:pPr>
      <w:r w:rsidRPr="005E7266">
        <w:rPr>
          <w:szCs w:val="19"/>
        </w:rPr>
        <w:t xml:space="preserve">Mieszkańcy Polski, przekraczający w </w:t>
      </w:r>
      <w:r w:rsidR="009458F7" w:rsidRPr="005E7266">
        <w:rPr>
          <w:szCs w:val="19"/>
        </w:rPr>
        <w:t>II</w:t>
      </w:r>
      <w:r w:rsidRPr="005E7266">
        <w:rPr>
          <w:szCs w:val="19"/>
        </w:rPr>
        <w:t>I kwartale 201</w:t>
      </w:r>
      <w:r w:rsidR="00F767DD" w:rsidRPr="005E7266">
        <w:rPr>
          <w:szCs w:val="19"/>
        </w:rPr>
        <w:t>9</w:t>
      </w:r>
      <w:r w:rsidRPr="005E7266">
        <w:rPr>
          <w:szCs w:val="19"/>
        </w:rPr>
        <w:t xml:space="preserve"> r. zewnętrzną lądową granicę UE na te</w:t>
      </w:r>
      <w:r w:rsidRPr="00BC5110">
        <w:rPr>
          <w:szCs w:val="19"/>
        </w:rPr>
        <w:t>renie Polski, większość (</w:t>
      </w:r>
      <w:r w:rsidR="006B707C" w:rsidRPr="00BC5110">
        <w:rPr>
          <w:szCs w:val="19"/>
        </w:rPr>
        <w:t>59,3</w:t>
      </w:r>
      <w:r w:rsidRPr="00BC5110">
        <w:rPr>
          <w:szCs w:val="19"/>
        </w:rPr>
        <w:t>%) wydatkowanych za granicą środków przeznaczyli na</w:t>
      </w:r>
      <w:r w:rsidR="007B698F" w:rsidRPr="00BC5110">
        <w:rPr>
          <w:szCs w:val="19"/>
        </w:rPr>
        <w:t xml:space="preserve"> zakup towarów nieżywnościowych</w:t>
      </w:r>
      <w:r w:rsidRPr="00BC5110">
        <w:rPr>
          <w:szCs w:val="19"/>
        </w:rPr>
        <w:t xml:space="preserve">. Znaczny udział w strukturze wydatków Polaków przekraczających granicę zewnętrzną miały pozostałe wydatki (usługi) – </w:t>
      </w:r>
      <w:r w:rsidR="006B707C" w:rsidRPr="00BC5110">
        <w:rPr>
          <w:szCs w:val="19"/>
        </w:rPr>
        <w:t>15,9</w:t>
      </w:r>
      <w:r w:rsidRPr="00BC5110">
        <w:rPr>
          <w:szCs w:val="19"/>
        </w:rPr>
        <w:t xml:space="preserve">%, natomiast żywność i napoje bezalkoholowe – </w:t>
      </w:r>
      <w:r w:rsidR="006B707C" w:rsidRPr="00BC5110">
        <w:rPr>
          <w:szCs w:val="19"/>
        </w:rPr>
        <w:t>7,1</w:t>
      </w:r>
      <w:r w:rsidRPr="00BC5110">
        <w:rPr>
          <w:szCs w:val="19"/>
        </w:rPr>
        <w:t>%.</w:t>
      </w:r>
    </w:p>
    <w:p w14:paraId="70F06011" w14:textId="5F11D093" w:rsidR="008A697D" w:rsidRPr="00BC5110" w:rsidRDefault="008A697D" w:rsidP="00060E46">
      <w:pPr>
        <w:spacing w:after="0"/>
        <w:rPr>
          <w:szCs w:val="19"/>
        </w:rPr>
      </w:pPr>
      <w:r w:rsidRPr="00BC5110">
        <w:rPr>
          <w:szCs w:val="19"/>
        </w:rPr>
        <w:lastRenderedPageBreak/>
        <w:t>Cudzoziemcy przekraczający wewnętrzną granicę UE w I</w:t>
      </w:r>
      <w:r w:rsidR="00A00ED3" w:rsidRPr="00BC5110">
        <w:rPr>
          <w:szCs w:val="19"/>
        </w:rPr>
        <w:t>II</w:t>
      </w:r>
      <w:r w:rsidRPr="00BC5110">
        <w:rPr>
          <w:szCs w:val="19"/>
        </w:rPr>
        <w:t xml:space="preserve"> kwartale 201</w:t>
      </w:r>
      <w:r w:rsidR="00585699" w:rsidRPr="00BC5110">
        <w:rPr>
          <w:szCs w:val="19"/>
        </w:rPr>
        <w:t>9</w:t>
      </w:r>
      <w:r w:rsidRPr="00BC5110">
        <w:rPr>
          <w:szCs w:val="19"/>
        </w:rPr>
        <w:t xml:space="preserve"> r. największ</w:t>
      </w:r>
      <w:r w:rsidR="00C3147D" w:rsidRPr="00BC5110">
        <w:rPr>
          <w:szCs w:val="19"/>
        </w:rPr>
        <w:t>y odsetek</w:t>
      </w:r>
      <w:r w:rsidRPr="00BC5110">
        <w:rPr>
          <w:szCs w:val="19"/>
        </w:rPr>
        <w:t xml:space="preserve"> wydatk</w:t>
      </w:r>
      <w:r w:rsidR="00C3147D" w:rsidRPr="00BC5110">
        <w:rPr>
          <w:szCs w:val="19"/>
        </w:rPr>
        <w:t xml:space="preserve">ów poniesionych </w:t>
      </w:r>
      <w:r w:rsidRPr="00BC5110">
        <w:rPr>
          <w:szCs w:val="19"/>
        </w:rPr>
        <w:t>w Polsce p</w:t>
      </w:r>
      <w:r w:rsidR="00C3147D" w:rsidRPr="00BC5110">
        <w:rPr>
          <w:szCs w:val="19"/>
        </w:rPr>
        <w:t>rzeznaczyli</w:t>
      </w:r>
      <w:r w:rsidRPr="00BC5110">
        <w:rPr>
          <w:szCs w:val="19"/>
        </w:rPr>
        <w:t xml:space="preserve"> n</w:t>
      </w:r>
      <w:r w:rsidR="006C24EB" w:rsidRPr="00BC5110">
        <w:rPr>
          <w:szCs w:val="19"/>
        </w:rPr>
        <w:t xml:space="preserve">a towary nieżywnościowe – </w:t>
      </w:r>
      <w:r w:rsidR="00BF7B08" w:rsidRPr="00BC5110">
        <w:rPr>
          <w:szCs w:val="19"/>
        </w:rPr>
        <w:t>51,8</w:t>
      </w:r>
      <w:r w:rsidR="00B31A8E" w:rsidRPr="00BC5110">
        <w:rPr>
          <w:szCs w:val="19"/>
        </w:rPr>
        <w:t>%,</w:t>
      </w:r>
      <w:r w:rsidRPr="00BC5110">
        <w:rPr>
          <w:szCs w:val="19"/>
        </w:rPr>
        <w:t xml:space="preserve"> </w:t>
      </w:r>
      <w:r w:rsidR="00C3147D" w:rsidRPr="00BC5110">
        <w:rPr>
          <w:szCs w:val="19"/>
        </w:rPr>
        <w:t xml:space="preserve">następnie </w:t>
      </w:r>
      <w:r w:rsidRPr="00BC5110">
        <w:rPr>
          <w:szCs w:val="19"/>
        </w:rPr>
        <w:t xml:space="preserve">na pozostałe wydatki (usługi) </w:t>
      </w:r>
      <w:r w:rsidR="00BF7B08" w:rsidRPr="00BC5110">
        <w:rPr>
          <w:szCs w:val="19"/>
        </w:rPr>
        <w:t>– 21,0</w:t>
      </w:r>
      <w:r w:rsidR="00B31A8E" w:rsidRPr="00BC5110">
        <w:rPr>
          <w:szCs w:val="19"/>
        </w:rPr>
        <w:t xml:space="preserve">% </w:t>
      </w:r>
      <w:r w:rsidR="006C24EB" w:rsidRPr="00BC5110">
        <w:rPr>
          <w:szCs w:val="19"/>
        </w:rPr>
        <w:t>oraz</w:t>
      </w:r>
      <w:r w:rsidRPr="00BC5110">
        <w:rPr>
          <w:szCs w:val="19"/>
        </w:rPr>
        <w:t xml:space="preserve"> na żywność i napoje bezalkoholowe</w:t>
      </w:r>
      <w:r w:rsidR="00B31A8E" w:rsidRPr="00BC5110">
        <w:rPr>
          <w:szCs w:val="19"/>
        </w:rPr>
        <w:t xml:space="preserve"> –</w:t>
      </w:r>
      <w:r w:rsidR="00E236E9" w:rsidRPr="00BC5110">
        <w:rPr>
          <w:szCs w:val="19"/>
        </w:rPr>
        <w:t xml:space="preserve"> </w:t>
      </w:r>
      <w:r w:rsidR="00BF7B08" w:rsidRPr="00BC5110">
        <w:rPr>
          <w:szCs w:val="19"/>
        </w:rPr>
        <w:t>13,4</w:t>
      </w:r>
      <w:r w:rsidRPr="00BC5110">
        <w:rPr>
          <w:szCs w:val="19"/>
        </w:rPr>
        <w:t>%. Z kolei</w:t>
      </w:r>
      <w:r w:rsidR="00771E42" w:rsidRPr="00BC5110">
        <w:rPr>
          <w:szCs w:val="19"/>
        </w:rPr>
        <w:t>,</w:t>
      </w:r>
      <w:r w:rsidRPr="00BC5110">
        <w:rPr>
          <w:szCs w:val="19"/>
        </w:rPr>
        <w:t xml:space="preserve"> wśród mieszkańców Polski przekraczających omawianą granicę</w:t>
      </w:r>
      <w:r w:rsidR="00771E42" w:rsidRPr="00BC5110">
        <w:rPr>
          <w:szCs w:val="19"/>
        </w:rPr>
        <w:t>,</w:t>
      </w:r>
      <w:r w:rsidRPr="00BC5110">
        <w:rPr>
          <w:szCs w:val="19"/>
        </w:rPr>
        <w:t xml:space="preserve"> znaczny udział w strukturze wydatków poniesionych za granicą miały pozostałe wydatki (usługi) –</w:t>
      </w:r>
      <w:r w:rsidR="0006629F" w:rsidRPr="00BC5110">
        <w:rPr>
          <w:szCs w:val="19"/>
        </w:rPr>
        <w:t xml:space="preserve"> </w:t>
      </w:r>
      <w:r w:rsidR="006B707C" w:rsidRPr="00BC5110">
        <w:rPr>
          <w:szCs w:val="19"/>
        </w:rPr>
        <w:t>54,4</w:t>
      </w:r>
      <w:r w:rsidRPr="00BC5110">
        <w:rPr>
          <w:szCs w:val="19"/>
        </w:rPr>
        <w:t xml:space="preserve">% i towary nieżywnościowe – </w:t>
      </w:r>
      <w:r w:rsidR="006B707C" w:rsidRPr="00BC5110">
        <w:rPr>
          <w:szCs w:val="19"/>
        </w:rPr>
        <w:t>30,2</w:t>
      </w:r>
      <w:r w:rsidRPr="00BC5110">
        <w:rPr>
          <w:szCs w:val="19"/>
        </w:rPr>
        <w:t xml:space="preserve">%, a na żywność i napoje bezalkoholowe Polacy przeznaczyli </w:t>
      </w:r>
      <w:r w:rsidR="006B707C" w:rsidRPr="00BC5110">
        <w:rPr>
          <w:szCs w:val="19"/>
        </w:rPr>
        <w:t>11,1</w:t>
      </w:r>
      <w:r w:rsidRPr="00BC5110">
        <w:rPr>
          <w:szCs w:val="19"/>
        </w:rPr>
        <w:t>%</w:t>
      </w:r>
      <w:r w:rsidR="00432AB8" w:rsidRPr="00BC5110">
        <w:rPr>
          <w:szCs w:val="19"/>
        </w:rPr>
        <w:t xml:space="preserve"> swoich</w:t>
      </w:r>
      <w:r w:rsidR="0006629F" w:rsidRPr="00BC5110">
        <w:rPr>
          <w:szCs w:val="19"/>
        </w:rPr>
        <w:t xml:space="preserve"> wydatków</w:t>
      </w:r>
      <w:r w:rsidRPr="00BC5110">
        <w:rPr>
          <w:szCs w:val="19"/>
        </w:rPr>
        <w:t>.</w:t>
      </w:r>
    </w:p>
    <w:p w14:paraId="767B6960" w14:textId="076C072C" w:rsidR="008A697D" w:rsidRPr="00B57022" w:rsidRDefault="00FA2100" w:rsidP="00EA34B6">
      <w:pPr>
        <w:pStyle w:val="Nagwek1"/>
        <w:rPr>
          <w:rFonts w:ascii="Fira Sans" w:hAnsi="Fira Sans" w:cs="Arial"/>
          <w:b/>
          <w:color w:val="auto"/>
          <w:sz w:val="18"/>
          <w:szCs w:val="18"/>
        </w:rPr>
      </w:pPr>
      <w:r w:rsidRPr="00B57022">
        <w:rPr>
          <w:rFonts w:ascii="Fira Sans" w:hAnsi="Fira Sans"/>
          <w:b/>
          <w:noProof/>
          <w:color w:val="auto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304D8F14" wp14:editId="2D840435">
                <wp:simplePos x="0" y="0"/>
                <wp:positionH relativeFrom="column">
                  <wp:posOffset>5219700</wp:posOffset>
                </wp:positionH>
                <wp:positionV relativeFrom="paragraph">
                  <wp:posOffset>330200</wp:posOffset>
                </wp:positionV>
                <wp:extent cx="1725295" cy="1905000"/>
                <wp:effectExtent l="0" t="0" r="0" b="0"/>
                <wp:wrapTight wrapText="bothSides">
                  <wp:wrapPolygon edited="0">
                    <wp:start x="715" y="0"/>
                    <wp:lineTo x="715" y="21384"/>
                    <wp:lineTo x="20749" y="21384"/>
                    <wp:lineTo x="20749" y="0"/>
                    <wp:lineTo x="715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27D6D" w14:textId="1D46039C" w:rsidR="00B132FB" w:rsidRDefault="00FA2100" w:rsidP="00FA572A">
                            <w:pPr>
                              <w:pStyle w:val="tekstzboku"/>
                              <w:spacing w:before="0"/>
                              <w:rPr>
                                <w:spacing w:val="-2"/>
                              </w:rPr>
                            </w:pPr>
                            <w:r w:rsidRPr="00BC5110">
                              <w:rPr>
                                <w:spacing w:val="-2"/>
                              </w:rPr>
                              <w:t>W I</w:t>
                            </w:r>
                            <w:r w:rsidR="002C2C87" w:rsidRPr="00BC5110">
                              <w:rPr>
                                <w:spacing w:val="-2"/>
                              </w:rPr>
                              <w:t>II</w:t>
                            </w:r>
                            <w:r w:rsidRPr="00BC5110">
                              <w:rPr>
                                <w:spacing w:val="-2"/>
                              </w:rPr>
                              <w:t xml:space="preserve"> kwartale 201</w:t>
                            </w:r>
                            <w:r w:rsidR="00756145" w:rsidRPr="00BC5110">
                              <w:rPr>
                                <w:spacing w:val="-2"/>
                              </w:rPr>
                              <w:t>9</w:t>
                            </w:r>
                            <w:r w:rsidRPr="00BC5110">
                              <w:rPr>
                                <w:spacing w:val="-2"/>
                              </w:rPr>
                              <w:t xml:space="preserve"> r</w:t>
                            </w:r>
                            <w:r w:rsidR="00635578" w:rsidRPr="00BC5110">
                              <w:rPr>
                                <w:spacing w:val="-2"/>
                              </w:rPr>
                              <w:t>.</w:t>
                            </w:r>
                            <w:r w:rsidRPr="00BC5110">
                              <w:rPr>
                                <w:spacing w:val="-2"/>
                              </w:rPr>
                              <w:t xml:space="preserve"> </w:t>
                            </w:r>
                            <w:r w:rsidR="008E25ED">
                              <w:rPr>
                                <w:spacing w:val="-2"/>
                              </w:rPr>
                              <w:t>mały ruch graniczny</w:t>
                            </w:r>
                            <w:r w:rsidR="00C23799" w:rsidRPr="00BC5110">
                              <w:rPr>
                                <w:spacing w:val="-2"/>
                              </w:rPr>
                              <w:t xml:space="preserve"> </w:t>
                            </w:r>
                            <w:r w:rsidR="00FA572A" w:rsidRPr="00BC5110">
                              <w:rPr>
                                <w:spacing w:val="-2"/>
                              </w:rPr>
                              <w:t xml:space="preserve">stanowił </w:t>
                            </w:r>
                            <w:r w:rsidR="00CA0176" w:rsidRPr="00BC5110">
                              <w:rPr>
                                <w:spacing w:val="-2"/>
                              </w:rPr>
                              <w:t>20,6</w:t>
                            </w:r>
                            <w:r w:rsidR="00FA572A" w:rsidRPr="00BC5110">
                              <w:rPr>
                                <w:spacing w:val="-2"/>
                              </w:rPr>
                              <w:t>% przekroczeń</w:t>
                            </w:r>
                            <w:r w:rsidR="008E25ED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A4854" w:rsidRPr="00BC5110">
                              <w:rPr>
                                <w:spacing w:val="-2"/>
                              </w:rPr>
                              <w:t xml:space="preserve">przez cudzoziemców </w:t>
                            </w:r>
                            <w:r w:rsidR="002C2C87" w:rsidRPr="00BC5110">
                              <w:rPr>
                                <w:spacing w:val="-2"/>
                              </w:rPr>
                              <w:t xml:space="preserve">lądowej </w:t>
                            </w:r>
                            <w:r w:rsidR="00FA572A" w:rsidRPr="00BC5110">
                              <w:rPr>
                                <w:spacing w:val="-2"/>
                              </w:rPr>
                              <w:t xml:space="preserve">granicy </w:t>
                            </w:r>
                            <w:r w:rsidR="00BC5110" w:rsidRPr="00BC5110">
                              <w:rPr>
                                <w:spacing w:val="-2"/>
                              </w:rPr>
                              <w:t xml:space="preserve">Polski </w:t>
                            </w:r>
                            <w:r w:rsidR="002C2C87" w:rsidRPr="00BC5110">
                              <w:rPr>
                                <w:spacing w:val="-2"/>
                              </w:rPr>
                              <w:t>z</w:t>
                            </w:r>
                            <w:r w:rsidR="00DD1AC1" w:rsidRPr="00BC5110">
                              <w:rPr>
                                <w:spacing w:val="-2"/>
                              </w:rPr>
                              <w:t> </w:t>
                            </w:r>
                            <w:r w:rsidR="002C2C87" w:rsidRPr="00BC5110">
                              <w:rPr>
                                <w:spacing w:val="-2"/>
                              </w:rPr>
                              <w:t>U</w:t>
                            </w:r>
                            <w:r w:rsidR="00FA572A" w:rsidRPr="00BC5110">
                              <w:rPr>
                                <w:spacing w:val="-2"/>
                              </w:rPr>
                              <w:t>krai</w:t>
                            </w:r>
                            <w:r w:rsidR="002C2C87" w:rsidRPr="00BC5110">
                              <w:rPr>
                                <w:spacing w:val="-2"/>
                              </w:rPr>
                              <w:t xml:space="preserve">ną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D8F14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30" type="#_x0000_t202" style="position:absolute;margin-left:411pt;margin-top:26pt;width:135.85pt;height:150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" filled="f" stroked="f">
                <v:textbox>
                  <w:txbxContent>
                    <w:p w14:paraId="26527D6D" w14:textId="1D46039C" w:rsidR="00B132FB" w:rsidRDefault="00FA2100" w:rsidP="00FA572A">
                      <w:pPr>
                        <w:pStyle w:val="tekstzboku"/>
                        <w:spacing w:before="0"/>
                        <w:rPr>
                          <w:spacing w:val="-2"/>
                        </w:rPr>
                      </w:pPr>
                      <w:r w:rsidRPr="00BC5110">
                        <w:rPr>
                          <w:spacing w:val="-2"/>
                        </w:rPr>
                        <w:t>W I</w:t>
                      </w:r>
                      <w:r w:rsidR="002C2C87" w:rsidRPr="00BC5110">
                        <w:rPr>
                          <w:spacing w:val="-2"/>
                        </w:rPr>
                        <w:t>II</w:t>
                      </w:r>
                      <w:r w:rsidRPr="00BC5110">
                        <w:rPr>
                          <w:spacing w:val="-2"/>
                        </w:rPr>
                        <w:t xml:space="preserve"> kwartale 201</w:t>
                      </w:r>
                      <w:r w:rsidR="00756145" w:rsidRPr="00BC5110">
                        <w:rPr>
                          <w:spacing w:val="-2"/>
                        </w:rPr>
                        <w:t>9</w:t>
                      </w:r>
                      <w:r w:rsidRPr="00BC5110">
                        <w:rPr>
                          <w:spacing w:val="-2"/>
                        </w:rPr>
                        <w:t xml:space="preserve"> r</w:t>
                      </w:r>
                      <w:r w:rsidR="00635578" w:rsidRPr="00BC5110">
                        <w:rPr>
                          <w:spacing w:val="-2"/>
                        </w:rPr>
                        <w:t>.</w:t>
                      </w:r>
                      <w:r w:rsidRPr="00BC5110">
                        <w:rPr>
                          <w:spacing w:val="-2"/>
                        </w:rPr>
                        <w:t xml:space="preserve"> </w:t>
                      </w:r>
                      <w:r w:rsidR="008E25ED">
                        <w:rPr>
                          <w:spacing w:val="-2"/>
                        </w:rPr>
                        <w:t>mały ruch graniczny</w:t>
                      </w:r>
                      <w:r w:rsidR="00C23799" w:rsidRPr="00BC5110">
                        <w:rPr>
                          <w:spacing w:val="-2"/>
                        </w:rPr>
                        <w:t xml:space="preserve"> </w:t>
                      </w:r>
                      <w:r w:rsidR="00FA572A" w:rsidRPr="00BC5110">
                        <w:rPr>
                          <w:spacing w:val="-2"/>
                        </w:rPr>
                        <w:t xml:space="preserve">stanowił </w:t>
                      </w:r>
                      <w:r w:rsidR="00CA0176" w:rsidRPr="00BC5110">
                        <w:rPr>
                          <w:spacing w:val="-2"/>
                        </w:rPr>
                        <w:t>20,6</w:t>
                      </w:r>
                      <w:r w:rsidR="00FA572A" w:rsidRPr="00BC5110">
                        <w:rPr>
                          <w:spacing w:val="-2"/>
                        </w:rPr>
                        <w:t>% przekroczeń</w:t>
                      </w:r>
                      <w:r w:rsidR="008E25ED">
                        <w:rPr>
                          <w:spacing w:val="-2"/>
                        </w:rPr>
                        <w:t xml:space="preserve"> </w:t>
                      </w:r>
                      <w:r w:rsidR="007A4854" w:rsidRPr="00BC5110">
                        <w:rPr>
                          <w:spacing w:val="-2"/>
                        </w:rPr>
                        <w:t xml:space="preserve">przez cudzoziemców </w:t>
                      </w:r>
                      <w:r w:rsidR="002C2C87" w:rsidRPr="00BC5110">
                        <w:rPr>
                          <w:spacing w:val="-2"/>
                        </w:rPr>
                        <w:t xml:space="preserve">lądowej </w:t>
                      </w:r>
                      <w:r w:rsidR="00FA572A" w:rsidRPr="00BC5110">
                        <w:rPr>
                          <w:spacing w:val="-2"/>
                        </w:rPr>
                        <w:t xml:space="preserve">granicy </w:t>
                      </w:r>
                      <w:r w:rsidR="00BC5110" w:rsidRPr="00BC5110">
                        <w:rPr>
                          <w:spacing w:val="-2"/>
                        </w:rPr>
                        <w:t xml:space="preserve">Polski </w:t>
                      </w:r>
                      <w:r w:rsidR="002C2C87" w:rsidRPr="00BC5110">
                        <w:rPr>
                          <w:spacing w:val="-2"/>
                        </w:rPr>
                        <w:t>z</w:t>
                      </w:r>
                      <w:r w:rsidR="00DD1AC1" w:rsidRPr="00BC5110">
                        <w:rPr>
                          <w:spacing w:val="-2"/>
                        </w:rPr>
                        <w:t> </w:t>
                      </w:r>
                      <w:r w:rsidR="002C2C87" w:rsidRPr="00BC5110">
                        <w:rPr>
                          <w:spacing w:val="-2"/>
                        </w:rPr>
                        <w:t>U</w:t>
                      </w:r>
                      <w:r w:rsidR="00FA572A" w:rsidRPr="00BC5110">
                        <w:rPr>
                          <w:spacing w:val="-2"/>
                        </w:rPr>
                        <w:t>krai</w:t>
                      </w:r>
                      <w:r w:rsidR="002C2C87" w:rsidRPr="00BC5110">
                        <w:rPr>
                          <w:spacing w:val="-2"/>
                        </w:rPr>
                        <w:t xml:space="preserve">ną 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8A697D" w:rsidRPr="00B57022">
        <w:rPr>
          <w:rFonts w:ascii="Fira Sans" w:hAnsi="Fira Sans" w:cs="Arial"/>
          <w:b/>
          <w:color w:val="auto"/>
          <w:sz w:val="18"/>
          <w:szCs w:val="18"/>
        </w:rPr>
        <w:t>Wykres </w:t>
      </w:r>
      <w:r w:rsidR="00D357A3" w:rsidRPr="00B57022">
        <w:rPr>
          <w:rFonts w:ascii="Fira Sans" w:hAnsi="Fira Sans" w:cs="Arial"/>
          <w:b/>
          <w:color w:val="auto"/>
          <w:sz w:val="18"/>
          <w:szCs w:val="18"/>
        </w:rPr>
        <w:t>3</w:t>
      </w:r>
      <w:r w:rsidR="008A697D" w:rsidRPr="00B57022">
        <w:rPr>
          <w:rFonts w:ascii="Fira Sans" w:hAnsi="Fira Sans" w:cs="Arial"/>
          <w:b/>
          <w:color w:val="auto"/>
          <w:sz w:val="18"/>
          <w:szCs w:val="18"/>
        </w:rPr>
        <w:t>. Mały ruch graniczny cudzoziemców na granicy polsko-ukraińskiej</w:t>
      </w:r>
      <w:r w:rsidR="00621E6B" w:rsidRPr="00B57022">
        <w:rPr>
          <w:rFonts w:ascii="Fira Sans" w:hAnsi="Fira Sans" w:cs="Arial"/>
          <w:b/>
          <w:color w:val="auto"/>
          <w:sz w:val="18"/>
          <w:szCs w:val="18"/>
          <w:vertAlign w:val="superscript"/>
        </w:rPr>
        <w:t> </w:t>
      </w:r>
      <w:r w:rsidR="009750D8" w:rsidRPr="00B57022">
        <w:rPr>
          <w:rFonts w:ascii="Fira Sans" w:hAnsi="Fira Sans" w:cs="Arial"/>
          <w:b/>
          <w:color w:val="auto"/>
          <w:sz w:val="18"/>
          <w:szCs w:val="18"/>
          <w:vertAlign w:val="superscript"/>
        </w:rPr>
        <w:t>1</w:t>
      </w:r>
    </w:p>
    <w:p w14:paraId="3BE4D6AC" w14:textId="50140B81" w:rsidR="00E3429F" w:rsidRPr="009458F7" w:rsidRDefault="00621E6B" w:rsidP="00DD6214">
      <w:pPr>
        <w:spacing w:after="0" w:line="240" w:lineRule="auto"/>
        <w:jc w:val="center"/>
        <w:rPr>
          <w:rFonts w:cs="Arial"/>
          <w:b/>
          <w:color w:val="FF0000"/>
          <w:szCs w:val="19"/>
        </w:rPr>
      </w:pPr>
      <w:r w:rsidRPr="00621E6B">
        <w:rPr>
          <w:noProof/>
          <w:lang w:eastAsia="pl-PL"/>
        </w:rPr>
        <w:drawing>
          <wp:inline distT="0" distB="0" distL="0" distR="0" wp14:anchorId="51C5EAA4" wp14:editId="75360562">
            <wp:extent cx="5122545" cy="2088119"/>
            <wp:effectExtent l="0" t="0" r="0" b="762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208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B9C1" w14:textId="5892334A" w:rsidR="006259C4" w:rsidRPr="00621E6B" w:rsidRDefault="009750D8" w:rsidP="00E7464D">
      <w:pPr>
        <w:spacing w:after="0" w:line="240" w:lineRule="auto"/>
        <w:ind w:left="709" w:hanging="709"/>
        <w:rPr>
          <w:rFonts w:cs="Arial"/>
          <w:b/>
          <w:strike/>
          <w:szCs w:val="19"/>
        </w:rPr>
      </w:pPr>
      <w:r w:rsidRPr="00621E6B">
        <w:rPr>
          <w:sz w:val="16"/>
          <w:szCs w:val="16"/>
          <w:vertAlign w:val="superscript"/>
        </w:rPr>
        <w:t>1</w:t>
      </w:r>
      <w:r w:rsidRPr="00621E6B">
        <w:rPr>
          <w:sz w:val="16"/>
          <w:szCs w:val="16"/>
        </w:rPr>
        <w:t xml:space="preserve"> </w:t>
      </w:r>
      <w:r w:rsidR="00A76B8D" w:rsidRPr="00621E6B">
        <w:rPr>
          <w:sz w:val="14"/>
          <w:szCs w:val="14"/>
        </w:rPr>
        <w:t>Obowiązek posiadania wizy przez obywateli Ukrainy podróżujących do UE został zniesiony 11 czerwca 2017 r.</w:t>
      </w:r>
    </w:p>
    <w:p w14:paraId="7029EF13" w14:textId="702FDAB3" w:rsidR="00B57022" w:rsidRDefault="008E25ED" w:rsidP="00B57022">
      <w:pPr>
        <w:spacing w:before="240"/>
        <w:rPr>
          <w:szCs w:val="19"/>
        </w:rPr>
      </w:pPr>
      <w:r w:rsidRPr="000C3604">
        <w:rPr>
          <w:szCs w:val="19"/>
        </w:rPr>
        <w:t>Zróżnicowanie wydatków, w tym także pod względem struktury asortymentowej</w:t>
      </w:r>
      <w:r>
        <w:rPr>
          <w:szCs w:val="19"/>
        </w:rPr>
        <w:t>,</w:t>
      </w:r>
      <w:r w:rsidRPr="000C3604">
        <w:rPr>
          <w:szCs w:val="19"/>
        </w:rPr>
        <w:t xml:space="preserve"> występowało </w:t>
      </w:r>
      <w:r w:rsidRPr="005E7266">
        <w:rPr>
          <w:szCs w:val="19"/>
        </w:rPr>
        <w:t xml:space="preserve">wśród przekraczających poszczególne odcinki granicy cudzoziemców, jak i Polaków. </w:t>
      </w:r>
      <w:r w:rsidR="00B57022" w:rsidRPr="00B57022">
        <w:rPr>
          <w:szCs w:val="19"/>
        </w:rPr>
        <w:t>Związane jest to m.in. ze sposobem podróżowania, celem podróży, długością pobytu, czy też opłacalnością dokonywania zakupów za granicą.</w:t>
      </w:r>
    </w:p>
    <w:p w14:paraId="524FA7C7" w14:textId="77777777" w:rsidR="00B57022" w:rsidRPr="00B57022" w:rsidRDefault="00B57022" w:rsidP="00B57022">
      <w:pPr>
        <w:spacing w:before="0"/>
        <w:ind w:left="584" w:hanging="595"/>
        <w:rPr>
          <w:b/>
          <w:spacing w:val="-4"/>
          <w:sz w:val="18"/>
          <w:szCs w:val="18"/>
        </w:rPr>
      </w:pPr>
      <w:r w:rsidRPr="00B57022">
        <w:rPr>
          <w:b/>
          <w:spacing w:val="-4"/>
          <w:sz w:val="18"/>
          <w:szCs w:val="18"/>
        </w:rPr>
        <w:t>Tabl. 1. </w:t>
      </w:r>
      <w:r w:rsidRPr="00B57022">
        <w:rPr>
          <w:b/>
          <w:sz w:val="18"/>
          <w:szCs w:val="18"/>
        </w:rPr>
        <w:t>Ruch graniczny oraz wydatki cudzoziemców w Polsce i Polaków za granicą w III kwartale 2019 roku</w:t>
      </w:r>
    </w:p>
    <w:tbl>
      <w:tblPr>
        <w:tblStyle w:val="Tabela-Siatka"/>
        <w:tblW w:w="5000" w:type="pct"/>
        <w:tblInd w:w="-34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567"/>
        <w:gridCol w:w="568"/>
        <w:gridCol w:w="566"/>
        <w:gridCol w:w="568"/>
        <w:gridCol w:w="573"/>
        <w:gridCol w:w="574"/>
        <w:gridCol w:w="573"/>
        <w:gridCol w:w="576"/>
        <w:gridCol w:w="561"/>
        <w:gridCol w:w="561"/>
        <w:gridCol w:w="561"/>
        <w:gridCol w:w="560"/>
      </w:tblGrid>
      <w:tr w:rsidR="00B57022" w:rsidRPr="009458F7" w14:paraId="16D718B7" w14:textId="77777777" w:rsidTr="00500741">
        <w:trPr>
          <w:trHeight w:hRule="exact" w:val="284"/>
        </w:trPr>
        <w:tc>
          <w:tcPr>
            <w:tcW w:w="780" w:type="pct"/>
            <w:vMerge w:val="restart"/>
            <w:tcBorders>
              <w:top w:val="nil"/>
              <w:bottom w:val="single" w:sz="4" w:space="0" w:color="7030A0"/>
              <w:right w:val="single" w:sz="12" w:space="0" w:color="001D77"/>
            </w:tcBorders>
            <w:vAlign w:val="center"/>
          </w:tcPr>
          <w:p w14:paraId="54E47195" w14:textId="77777777" w:rsidR="00B57022" w:rsidRPr="00B57022" w:rsidRDefault="00B57022" w:rsidP="0050074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Granica</w:t>
            </w:r>
          </w:p>
        </w:tc>
        <w:tc>
          <w:tcPr>
            <w:tcW w:w="1406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5AE6375F" w14:textId="77777777" w:rsidR="00B57022" w:rsidRPr="00B57022" w:rsidRDefault="00B57022" w:rsidP="0050074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Ruch graniczny</w:t>
            </w:r>
            <w:r w:rsidRPr="00B57022">
              <w:rPr>
                <w:sz w:val="16"/>
                <w:szCs w:val="16"/>
                <w:vertAlign w:val="superscript"/>
              </w:rPr>
              <w:t> 1</w:t>
            </w:r>
          </w:p>
        </w:tc>
        <w:tc>
          <w:tcPr>
            <w:tcW w:w="1423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4CE713F9" w14:textId="77777777" w:rsidR="00B57022" w:rsidRPr="00B57022" w:rsidRDefault="00B57022" w:rsidP="00500741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Wydatki</w:t>
            </w:r>
          </w:p>
        </w:tc>
        <w:tc>
          <w:tcPr>
            <w:tcW w:w="1390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</w:tcBorders>
            <w:vAlign w:val="center"/>
          </w:tcPr>
          <w:p w14:paraId="57F616D7" w14:textId="77777777" w:rsidR="00B57022" w:rsidRPr="00B57022" w:rsidRDefault="00B57022" w:rsidP="0050074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Średnie wydatki </w:t>
            </w:r>
            <w:r w:rsidRPr="00B57022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B57022" w:rsidRPr="009458F7" w14:paraId="2A9D6BDC" w14:textId="77777777" w:rsidTr="00500741">
        <w:trPr>
          <w:trHeight w:hRule="exact" w:val="284"/>
        </w:trPr>
        <w:tc>
          <w:tcPr>
            <w:tcW w:w="780" w:type="pct"/>
            <w:vMerge/>
            <w:tcBorders>
              <w:top w:val="single" w:sz="4" w:space="0" w:color="7030A0"/>
              <w:right w:val="single" w:sz="12" w:space="0" w:color="001D77"/>
            </w:tcBorders>
          </w:tcPr>
          <w:p w14:paraId="54DBD974" w14:textId="77777777" w:rsidR="00B57022" w:rsidRPr="00B57022" w:rsidRDefault="00B57022" w:rsidP="0050074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1322118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cudzoziemcy</w:t>
            </w: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4B2C430D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Polacy</w:t>
            </w:r>
          </w:p>
        </w:tc>
        <w:tc>
          <w:tcPr>
            <w:tcW w:w="711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C151F70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cudzoziemcy</w:t>
            </w:r>
          </w:p>
        </w:tc>
        <w:tc>
          <w:tcPr>
            <w:tcW w:w="712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51640419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Polacy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4FE0907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cudzoziemcy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0AD1222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Polacy</w:t>
            </w:r>
          </w:p>
        </w:tc>
      </w:tr>
      <w:tr w:rsidR="00B57022" w:rsidRPr="009458F7" w14:paraId="4D842766" w14:textId="77777777" w:rsidTr="00500741">
        <w:trPr>
          <w:trHeight w:val="312"/>
        </w:trPr>
        <w:tc>
          <w:tcPr>
            <w:tcW w:w="780" w:type="pct"/>
            <w:vMerge/>
            <w:tcBorders>
              <w:bottom w:val="single" w:sz="12" w:space="0" w:color="001D77"/>
              <w:right w:val="single" w:sz="12" w:space="0" w:color="001D77"/>
            </w:tcBorders>
          </w:tcPr>
          <w:p w14:paraId="743F91AA" w14:textId="77777777" w:rsidR="00B57022" w:rsidRPr="00B57022" w:rsidRDefault="00B57022" w:rsidP="0050074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5C4102F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B57022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DADA46F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B57022">
              <w:rPr>
                <w:spacing w:val="-4"/>
                <w:sz w:val="16"/>
                <w:szCs w:val="16"/>
              </w:rPr>
              <w:t>III kw. 2018 =100</w:t>
            </w:r>
          </w:p>
        </w:tc>
        <w:tc>
          <w:tcPr>
            <w:tcW w:w="35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989E321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B57022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19DB5AA8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B57022">
              <w:rPr>
                <w:spacing w:val="-4"/>
                <w:sz w:val="16"/>
                <w:szCs w:val="16"/>
              </w:rPr>
              <w:t>III kw. 2018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F31A791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B57022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6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7EF6128E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B57022">
              <w:rPr>
                <w:spacing w:val="-4"/>
                <w:sz w:val="16"/>
                <w:szCs w:val="16"/>
              </w:rPr>
              <w:t>III kw. 2018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132CA39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B57022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7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5484B144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B57022">
              <w:rPr>
                <w:spacing w:val="-4"/>
                <w:sz w:val="16"/>
                <w:szCs w:val="16"/>
              </w:rPr>
              <w:t>III kw. 2018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1915F44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B57022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10053D9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B57022">
              <w:rPr>
                <w:spacing w:val="-4"/>
                <w:sz w:val="16"/>
                <w:szCs w:val="16"/>
              </w:rPr>
              <w:t>III kw. 2018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49D82C0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B57022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7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69ADD9A9" w14:textId="77777777" w:rsidR="00B57022" w:rsidRPr="00B57022" w:rsidRDefault="00B57022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B57022">
              <w:rPr>
                <w:spacing w:val="-4"/>
                <w:sz w:val="16"/>
                <w:szCs w:val="16"/>
              </w:rPr>
              <w:t>III kw. 2018 =100</w:t>
            </w:r>
          </w:p>
        </w:tc>
      </w:tr>
      <w:tr w:rsidR="00271C73" w:rsidRPr="009458F7" w14:paraId="0496F910" w14:textId="77777777" w:rsidTr="00E5476F">
        <w:trPr>
          <w:trHeight w:hRule="exact" w:val="284"/>
        </w:trPr>
        <w:tc>
          <w:tcPr>
            <w:tcW w:w="780" w:type="pct"/>
            <w:tcBorders>
              <w:top w:val="single" w:sz="1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1E84952" w14:textId="77777777" w:rsidR="00271C73" w:rsidRPr="00B57022" w:rsidRDefault="00271C73" w:rsidP="00271C73">
            <w:pPr>
              <w:tabs>
                <w:tab w:val="left" w:leader="dot" w:pos="990"/>
              </w:tabs>
              <w:spacing w:before="20" w:after="20"/>
              <w:ind w:left="-113" w:right="-57"/>
              <w:jc w:val="both"/>
              <w:rPr>
                <w:sz w:val="16"/>
                <w:szCs w:val="16"/>
              </w:rPr>
            </w:pPr>
            <w:r w:rsidRPr="00B57022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751C3C1" w14:textId="5A9C8F4F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22EE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50,8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6CF8B59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103,1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3218CB4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37,9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191FB826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103,0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0E84CB7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13080,3 </w:t>
            </w:r>
          </w:p>
        </w:tc>
        <w:tc>
          <w:tcPr>
            <w:tcW w:w="356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AD3EA31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105,3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ECC07E2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pacing w:val="-2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8098,6 </w:t>
            </w:r>
          </w:p>
        </w:tc>
        <w:tc>
          <w:tcPr>
            <w:tcW w:w="357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45737C8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108,5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1039C7F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523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2976764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102,4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5662419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435</w:t>
            </w:r>
          </w:p>
        </w:tc>
        <w:tc>
          <w:tcPr>
            <w:tcW w:w="347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5A839278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104,8</w:t>
            </w:r>
          </w:p>
        </w:tc>
      </w:tr>
      <w:tr w:rsidR="00271C73" w:rsidRPr="009458F7" w14:paraId="3CC38CF6" w14:textId="77777777" w:rsidTr="00E5476F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EDD8AC5" w14:textId="77777777" w:rsidR="00271C73" w:rsidRPr="00B57022" w:rsidRDefault="00271C73" w:rsidP="00271C73">
            <w:pPr>
              <w:tabs>
                <w:tab w:val="left" w:leader="dot" w:pos="990"/>
              </w:tabs>
              <w:spacing w:before="20" w:after="20"/>
              <w:ind w:right="-57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lądowa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42164A3" w14:textId="09D26A22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44,7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01E761E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102,9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BA61983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29,0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E2DB4C5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101,9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A7CBEE9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10467,7 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EB4C637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824F017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4611,2 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C1B8077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104,9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61C3477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474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3158DE7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101,1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CF19423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321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1ACCC58E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102,4</w:t>
            </w:r>
          </w:p>
        </w:tc>
      </w:tr>
      <w:tr w:rsidR="00271C73" w:rsidRPr="009458F7" w14:paraId="4098C169" w14:textId="77777777" w:rsidTr="00E5476F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50391EF" w14:textId="77777777" w:rsidR="00271C73" w:rsidRPr="00B57022" w:rsidRDefault="00271C73" w:rsidP="00271C73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z w:val="16"/>
                <w:szCs w:val="16"/>
              </w:rPr>
            </w:pPr>
            <w:r w:rsidRPr="00B57022">
              <w:rPr>
                <w:spacing w:val="-2"/>
                <w:sz w:val="16"/>
                <w:szCs w:val="16"/>
              </w:rPr>
              <w:t>zewnętrzna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5024C1F" w14:textId="3BE2F12B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8,5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42F3A59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100,0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2DE3030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0EB82B1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98,0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601B7A9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2949,7 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AEFB5CC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91E200F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147,0 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3C0CE31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99,5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6B31979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693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FE51179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101,2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1DC129F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245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72C3120F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101,6</w:t>
            </w:r>
          </w:p>
        </w:tc>
      </w:tr>
      <w:tr w:rsidR="00271C73" w:rsidRPr="009458F7" w14:paraId="4A7170E1" w14:textId="77777777" w:rsidTr="00E5476F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F40C292" w14:textId="77777777" w:rsidR="00271C73" w:rsidRPr="00B57022" w:rsidRDefault="00271C73" w:rsidP="00271C73">
            <w:pPr>
              <w:tabs>
                <w:tab w:val="left" w:leader="dot" w:pos="1202"/>
              </w:tabs>
              <w:spacing w:before="20" w:after="20"/>
              <w:ind w:left="164" w:right="-57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z: Rosją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2752452" w14:textId="2C485098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2FF29FE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105,6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1FAC4B3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0,3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C58CF2F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93,2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61114D7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160,0 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85962FC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107,1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8372015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53,6 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5D6AADB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95,1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7657C9C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489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B6A3978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101,1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52BB7C4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352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6935A7C0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102,2</w:t>
            </w:r>
          </w:p>
        </w:tc>
      </w:tr>
      <w:tr w:rsidR="00271C73" w:rsidRPr="009458F7" w14:paraId="6CE64242" w14:textId="77777777" w:rsidTr="00E5476F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D043270" w14:textId="77777777" w:rsidR="00271C73" w:rsidRPr="00B57022" w:rsidRDefault="00271C73" w:rsidP="00271C73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Białorusią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0FF690" w14:textId="188F6031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072C029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100,1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D42DA87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0,3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8C67424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106,0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0624FBC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649,1 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699C427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98,7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406D261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27,3 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4C18E48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106,9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07C3F18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571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98D3484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93,1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92479A7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192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075BEED6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100,2</w:t>
            </w:r>
          </w:p>
        </w:tc>
      </w:tr>
      <w:tr w:rsidR="00271C73" w:rsidRPr="009458F7" w14:paraId="580AE6BC" w14:textId="77777777" w:rsidTr="00E5476F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888D8DC" w14:textId="77777777" w:rsidR="00271C73" w:rsidRPr="00B57022" w:rsidRDefault="00271C73" w:rsidP="00271C73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Ukrainą 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4F44591" w14:textId="318A2564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A1D96C0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99,4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C2D441A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0,6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F9A7921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97,1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425BF1A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2140,5 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72139A9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104,5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0ADF3EC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66,1 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C734AF3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100,3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E0F182E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767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41F8221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104,4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7CFECE0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216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0EBF32C2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103,8</w:t>
            </w:r>
          </w:p>
        </w:tc>
      </w:tr>
      <w:tr w:rsidR="00271C73" w:rsidRPr="009458F7" w14:paraId="2652CA89" w14:textId="77777777" w:rsidTr="00500741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542A538" w14:textId="77777777" w:rsidR="00271C73" w:rsidRPr="00B57022" w:rsidRDefault="00271C73" w:rsidP="00271C73">
            <w:pPr>
              <w:tabs>
                <w:tab w:val="left" w:leader="dot" w:pos="1202"/>
              </w:tabs>
              <w:spacing w:before="20" w:after="20"/>
              <w:ind w:left="386" w:right="-170" w:hanging="74"/>
              <w:rPr>
                <w:sz w:val="16"/>
                <w:szCs w:val="16"/>
              </w:rPr>
            </w:pPr>
            <w:r w:rsidRPr="00B57022">
              <w:rPr>
                <w:sz w:val="14"/>
                <w:szCs w:val="14"/>
              </w:rPr>
              <w:t xml:space="preserve"> w tym </w:t>
            </w:r>
            <w:r w:rsidRPr="00B57022">
              <w:rPr>
                <w:sz w:val="16"/>
                <w:szCs w:val="16"/>
              </w:rPr>
              <w:t>MRG</w:t>
            </w:r>
            <w:r w:rsidRPr="00B5702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8C936E6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1,2 474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A4C026D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85,3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105E685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A692468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x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EA66414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rFonts w:cs="Times New Roman"/>
                <w:sz w:val="16"/>
                <w:szCs w:val="16"/>
              </w:rPr>
              <w:t>366,3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05A12E1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rFonts w:cs="Times New Roman"/>
                <w:sz w:val="16"/>
                <w:szCs w:val="16"/>
              </w:rPr>
              <w:t>85,0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A9323BF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9CF2058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x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A188E28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rFonts w:cs="Times New Roman"/>
                <w:sz w:val="16"/>
                <w:szCs w:val="16"/>
              </w:rPr>
              <w:t>635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B128B98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rFonts w:cs="Times New Roman"/>
                <w:sz w:val="16"/>
                <w:szCs w:val="16"/>
              </w:rPr>
              <w:t>98,6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18211C0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15EFA9D3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x</w:t>
            </w:r>
          </w:p>
        </w:tc>
      </w:tr>
      <w:tr w:rsidR="00271C73" w:rsidRPr="009458F7" w14:paraId="35C8A98E" w14:textId="77777777" w:rsidTr="00F0400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130BD2A" w14:textId="77777777" w:rsidR="00271C73" w:rsidRPr="00B57022" w:rsidRDefault="00271C73" w:rsidP="00271C73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pacing w:val="-4"/>
                <w:sz w:val="16"/>
                <w:szCs w:val="16"/>
              </w:rPr>
            </w:pPr>
            <w:r w:rsidRPr="00B57022">
              <w:rPr>
                <w:spacing w:val="-4"/>
                <w:sz w:val="16"/>
                <w:szCs w:val="16"/>
              </w:rPr>
              <w:t>wewnętrzna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5D5D477" w14:textId="0955B0AA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36,2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744BBC4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2E3FC35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27,8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F4F6B53" w14:textId="7FBED970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bCs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4D5228D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7518,0 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F9B3511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04FAFB6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4464,2 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C14871F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105,1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A909E56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421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916F633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101,2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0EFDBC4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324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4CCED4DB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102,3</w:t>
            </w:r>
          </w:p>
        </w:tc>
      </w:tr>
      <w:tr w:rsidR="00271C73" w:rsidRPr="009458F7" w14:paraId="35EE8E0D" w14:textId="77777777" w:rsidTr="00F0400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E1D77D0" w14:textId="77777777" w:rsidR="00271C73" w:rsidRPr="00B57022" w:rsidRDefault="00271C73" w:rsidP="00271C73">
            <w:pPr>
              <w:tabs>
                <w:tab w:val="left" w:leader="dot" w:pos="1202"/>
              </w:tabs>
              <w:spacing w:before="20" w:after="20"/>
              <w:ind w:left="210" w:right="-57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z: Litwą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8A4E7C" w14:textId="07B1714E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3F1E8DB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102,8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27ECC22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0,7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056A257F" w14:textId="7A1A2D05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42D3767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452,9 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5B34215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8FB0D67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118,9 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23DDFDD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AC20B02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546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12D30E1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102,0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DB909D2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318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5EBA8E36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99,5</w:t>
            </w:r>
          </w:p>
        </w:tc>
      </w:tr>
      <w:tr w:rsidR="00271C73" w:rsidRPr="009458F7" w14:paraId="23B4A002" w14:textId="77777777" w:rsidTr="00F0400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1BCC59CC" w14:textId="77777777" w:rsidR="00271C73" w:rsidRPr="00B57022" w:rsidRDefault="00271C73" w:rsidP="00271C73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Słowacją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99DAF1E" w14:textId="693F86D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5,8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153DABC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102,3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8FB00B1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4,7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0564817" w14:textId="3B4D696D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9186BC4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879,1 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8EB1263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D2D296E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680,2 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89B51C4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99CA477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305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95E6862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101,4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5D75ACE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295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61C37D8E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102,3</w:t>
            </w:r>
          </w:p>
        </w:tc>
      </w:tr>
      <w:tr w:rsidR="00271C73" w:rsidRPr="009458F7" w14:paraId="6E17601A" w14:textId="77777777" w:rsidTr="00F0400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36B2406" w14:textId="77777777" w:rsidR="00271C73" w:rsidRPr="00B57022" w:rsidRDefault="00271C73" w:rsidP="00271C73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Czechami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051D5F8" w14:textId="2F5FE784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E8A521F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B7D76F6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7496D0C" w14:textId="586B2DEF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6E9293F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1255,9 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9E01F18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615A0F3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1318,0 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6CC8430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102,8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EF7ED4B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319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8573780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101,2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4F920DC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292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146E7F53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99,9</w:t>
            </w:r>
          </w:p>
        </w:tc>
      </w:tr>
      <w:tr w:rsidR="00271C73" w:rsidRPr="009458F7" w14:paraId="36FF8A29" w14:textId="77777777" w:rsidTr="00F0400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11CEB431" w14:textId="77777777" w:rsidR="00271C73" w:rsidRPr="00B57022" w:rsidRDefault="00271C73" w:rsidP="00271C73">
            <w:pPr>
              <w:tabs>
                <w:tab w:val="left" w:leader="dot" w:pos="1361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Niemcami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1E38142" w14:textId="25A96618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FE2A96D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104,1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58A9C61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13,3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719E10A6" w14:textId="566C2B8A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7F1A138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4930,1 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BC2D75A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104,1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CCC9B1F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2347,0 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067BED1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107,0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710277F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483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1C82F97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100,9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7D6A8BF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356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711468A6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103,9</w:t>
            </w:r>
          </w:p>
        </w:tc>
      </w:tr>
      <w:tr w:rsidR="00271C73" w:rsidRPr="009458F7" w14:paraId="5CF0E6E9" w14:textId="77777777" w:rsidTr="00F0400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464296E" w14:textId="77777777" w:rsidR="00271C73" w:rsidRPr="00B57022" w:rsidRDefault="00271C73" w:rsidP="00271C73">
            <w:pPr>
              <w:tabs>
                <w:tab w:val="left" w:leader="dot" w:pos="990"/>
              </w:tabs>
              <w:spacing w:before="20" w:after="20"/>
              <w:ind w:left="-4" w:right="-57"/>
              <w:rPr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morska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1960EF8" w14:textId="1A8DDFB2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4C907CD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99,9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F3D16CA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0,4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5A042FD" w14:textId="3BF191D0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bCs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036A446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186,5 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B48EC65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100,6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7A1A5CD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168,2 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F626B68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97,0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DBF6EFD" w14:textId="6F12D77D" w:rsidR="00271C73" w:rsidRPr="00B57022" w:rsidRDefault="00516026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71C73" w:rsidRPr="00B57022">
              <w:rPr>
                <w:sz w:val="16"/>
                <w:szCs w:val="16"/>
              </w:rPr>
              <w:t>047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411C391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101,2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8885B7C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822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722A544C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96,6</w:t>
            </w:r>
          </w:p>
        </w:tc>
      </w:tr>
      <w:tr w:rsidR="00271C73" w:rsidRPr="009458F7" w14:paraId="6947631F" w14:textId="77777777" w:rsidTr="00F0400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nil"/>
              <w:right w:val="single" w:sz="12" w:space="0" w:color="001D77"/>
            </w:tcBorders>
            <w:vAlign w:val="bottom"/>
          </w:tcPr>
          <w:p w14:paraId="20D769DD" w14:textId="77777777" w:rsidR="00271C73" w:rsidRPr="00B57022" w:rsidRDefault="00271C73" w:rsidP="00271C73">
            <w:pPr>
              <w:tabs>
                <w:tab w:val="left" w:leader="dot" w:pos="990"/>
              </w:tabs>
              <w:spacing w:before="20" w:after="20"/>
              <w:ind w:left="10" w:right="-113"/>
              <w:rPr>
                <w:spacing w:val="-2"/>
                <w:sz w:val="16"/>
                <w:szCs w:val="16"/>
              </w:rPr>
            </w:pPr>
            <w:r w:rsidRPr="00B57022">
              <w:rPr>
                <w:spacing w:val="-2"/>
                <w:sz w:val="16"/>
                <w:szCs w:val="16"/>
              </w:rPr>
              <w:t>na lotniskach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03050860" w14:textId="4C4A83D9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5,8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731EEA1E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105,0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408774B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8,6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  <w:vAlign w:val="center"/>
          </w:tcPr>
          <w:p w14:paraId="53D51C23" w14:textId="170673D5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922EE8">
              <w:rPr>
                <w:rFonts w:eastAsia="Times New Roman" w:cs="Arial"/>
                <w:bCs/>
                <w:sz w:val="16"/>
                <w:szCs w:val="16"/>
                <w:lang w:eastAsia="pl-PL"/>
              </w:rPr>
              <w:t>107,2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31A544C8" w14:textId="77777777" w:rsidR="00271C73" w:rsidRPr="00B57022" w:rsidRDefault="00271C73" w:rsidP="00271C7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2426,1 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2C4C6CDF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113,0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AF9740B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 xml:space="preserve">3319,2 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14:paraId="1EE572FC" w14:textId="77777777" w:rsidR="00271C73" w:rsidRPr="00B57022" w:rsidRDefault="00271C73" w:rsidP="00271C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114,7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6378EEBC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893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316B7D30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107,3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3AE5A95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823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nil"/>
              <w:right w:val="nil"/>
            </w:tcBorders>
          </w:tcPr>
          <w:p w14:paraId="52D5A5D3" w14:textId="77777777" w:rsidR="00271C73" w:rsidRPr="00B57022" w:rsidRDefault="00271C73" w:rsidP="00271C7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57022">
              <w:rPr>
                <w:sz w:val="16"/>
                <w:szCs w:val="16"/>
              </w:rPr>
              <w:t>106,4</w:t>
            </w:r>
          </w:p>
        </w:tc>
      </w:tr>
    </w:tbl>
    <w:p w14:paraId="72B2836F" w14:textId="77777777" w:rsidR="00B57022" w:rsidRPr="002402A1" w:rsidRDefault="00B57022" w:rsidP="00B57022">
      <w:pPr>
        <w:spacing w:after="0" w:line="240" w:lineRule="auto"/>
        <w:ind w:left="142" w:hanging="142"/>
        <w:jc w:val="both"/>
        <w:rPr>
          <w:bCs/>
          <w:strike/>
          <w:sz w:val="12"/>
          <w:szCs w:val="12"/>
        </w:rPr>
      </w:pPr>
      <w:r w:rsidRPr="002402A1">
        <w:rPr>
          <w:bCs/>
          <w:sz w:val="12"/>
          <w:szCs w:val="12"/>
          <w:vertAlign w:val="superscript"/>
        </w:rPr>
        <w:t>1</w:t>
      </w:r>
      <w:r w:rsidRPr="002402A1">
        <w:rPr>
          <w:bCs/>
          <w:sz w:val="12"/>
          <w:szCs w:val="12"/>
        </w:rPr>
        <w:t xml:space="preserve"> Z Polski i do Polski.   </w:t>
      </w:r>
      <w:r w:rsidRPr="002402A1">
        <w:rPr>
          <w:bCs/>
          <w:sz w:val="12"/>
          <w:szCs w:val="12"/>
          <w:vertAlign w:val="superscript"/>
        </w:rPr>
        <w:t>2</w:t>
      </w:r>
      <w:r w:rsidRPr="002402A1">
        <w:rPr>
          <w:bCs/>
          <w:sz w:val="12"/>
          <w:szCs w:val="12"/>
        </w:rPr>
        <w:t xml:space="preserve"> Na jedną osobę podczas jednej podróży.   </w:t>
      </w:r>
      <w:r w:rsidRPr="002402A1">
        <w:rPr>
          <w:bCs/>
          <w:sz w:val="12"/>
          <w:szCs w:val="12"/>
          <w:vertAlign w:val="superscript"/>
        </w:rPr>
        <w:t>3</w:t>
      </w:r>
      <w:r w:rsidRPr="002402A1">
        <w:rPr>
          <w:bCs/>
          <w:sz w:val="12"/>
          <w:szCs w:val="12"/>
        </w:rPr>
        <w:t> Mały ruch graniczny.</w:t>
      </w:r>
    </w:p>
    <w:p w14:paraId="62B065AF" w14:textId="04B50D9D" w:rsidR="00DD6214" w:rsidRPr="00BC5110" w:rsidRDefault="00DD6214" w:rsidP="00BC5110">
      <w:pPr>
        <w:spacing w:before="240"/>
        <w:rPr>
          <w:b/>
          <w:color w:val="001D77"/>
        </w:rPr>
      </w:pPr>
      <w:r w:rsidRPr="00BC5110">
        <w:rPr>
          <w:b/>
          <w:color w:val="001D77"/>
        </w:rPr>
        <w:t>Delimitacja obszaru oddziaływania granicy</w:t>
      </w:r>
      <w:r w:rsidR="00766D64" w:rsidRPr="00BC5110">
        <w:rPr>
          <w:b/>
          <w:color w:val="001D77"/>
        </w:rPr>
        <w:t xml:space="preserve"> lądowej</w:t>
      </w:r>
    </w:p>
    <w:p w14:paraId="1D5BE8B9" w14:textId="1D1368D9" w:rsidR="008A697D" w:rsidRPr="00B57022" w:rsidRDefault="00BC7187" w:rsidP="006D345E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hAnsi="Fira Sans"/>
          <w:spacing w:val="-2"/>
          <w:sz w:val="19"/>
          <w:szCs w:val="19"/>
        </w:rPr>
      </w:pPr>
      <w:r w:rsidRPr="00B57022">
        <w:rPr>
          <w:rFonts w:ascii="Fira Sans" w:hAnsi="Fira Sans"/>
          <w:spacing w:val="-2"/>
          <w:sz w:val="19"/>
          <w:szCs w:val="19"/>
        </w:rPr>
        <w:t>Badania przeprowadzone w I</w:t>
      </w:r>
      <w:r w:rsidR="00CF70C1" w:rsidRPr="00B57022">
        <w:rPr>
          <w:rFonts w:ascii="Fira Sans" w:hAnsi="Fira Sans"/>
          <w:spacing w:val="-2"/>
          <w:sz w:val="19"/>
          <w:szCs w:val="19"/>
        </w:rPr>
        <w:t>II</w:t>
      </w:r>
      <w:r w:rsidR="008A697D" w:rsidRPr="00B57022">
        <w:rPr>
          <w:rFonts w:ascii="Fira Sans" w:hAnsi="Fira Sans"/>
          <w:spacing w:val="-2"/>
          <w:sz w:val="19"/>
          <w:szCs w:val="19"/>
        </w:rPr>
        <w:t xml:space="preserve"> kwartale 201</w:t>
      </w:r>
      <w:r w:rsidR="0093759C" w:rsidRPr="00B57022">
        <w:rPr>
          <w:rFonts w:ascii="Fira Sans" w:hAnsi="Fira Sans"/>
          <w:spacing w:val="-2"/>
          <w:sz w:val="19"/>
          <w:szCs w:val="19"/>
        </w:rPr>
        <w:t>9</w:t>
      </w:r>
      <w:r w:rsidR="008A697D" w:rsidRPr="00B57022">
        <w:rPr>
          <w:rFonts w:ascii="Fira Sans" w:hAnsi="Fira Sans"/>
          <w:spacing w:val="-2"/>
          <w:sz w:val="19"/>
          <w:szCs w:val="19"/>
        </w:rPr>
        <w:t xml:space="preserve"> r. pokazują, że przekraczający lądową granicę</w:t>
      </w:r>
      <w:r w:rsidR="002E3632" w:rsidRPr="00B57022">
        <w:rPr>
          <w:rFonts w:ascii="Fira Sans" w:hAnsi="Fira Sans"/>
          <w:spacing w:val="-2"/>
          <w:sz w:val="19"/>
          <w:szCs w:val="19"/>
        </w:rPr>
        <w:br/>
      </w:r>
      <w:r w:rsidR="008A697D" w:rsidRPr="00B57022">
        <w:rPr>
          <w:rFonts w:ascii="Fira Sans" w:hAnsi="Fira Sans"/>
          <w:spacing w:val="-2"/>
          <w:sz w:val="19"/>
          <w:szCs w:val="19"/>
        </w:rPr>
        <w:t>Polski, zarówno cudzoziemcy jak i Polacy, byli najczęściej mieszkańcami miejscowości zlokalizowanych w odległości do 50 km od granicy –</w:t>
      </w:r>
      <w:r w:rsidR="00CF70C1" w:rsidRPr="00B57022">
        <w:rPr>
          <w:rFonts w:ascii="Fira Sans" w:hAnsi="Fira Sans"/>
          <w:spacing w:val="-2"/>
          <w:sz w:val="19"/>
          <w:szCs w:val="19"/>
        </w:rPr>
        <w:t xml:space="preserve"> 66,2</w:t>
      </w:r>
      <w:r w:rsidR="008A697D" w:rsidRPr="00B57022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7D1128" w:rsidRPr="00B57022">
        <w:rPr>
          <w:rFonts w:ascii="Fira Sans" w:hAnsi="Fira Sans"/>
          <w:spacing w:val="-2"/>
          <w:sz w:val="19"/>
          <w:szCs w:val="19"/>
        </w:rPr>
        <w:t>68,4</w:t>
      </w:r>
      <w:r w:rsidR="008A697D" w:rsidRPr="00B57022">
        <w:rPr>
          <w:rFonts w:ascii="Fira Sans" w:hAnsi="Fira Sans"/>
          <w:spacing w:val="-2"/>
          <w:sz w:val="19"/>
          <w:szCs w:val="19"/>
        </w:rPr>
        <w:t xml:space="preserve">% Polaków, przy </w:t>
      </w:r>
      <w:r w:rsidR="00CF70C1" w:rsidRPr="00B57022">
        <w:rPr>
          <w:rFonts w:ascii="Fira Sans" w:hAnsi="Fira Sans"/>
          <w:spacing w:val="-2"/>
          <w:sz w:val="19"/>
          <w:szCs w:val="19"/>
        </w:rPr>
        <w:t xml:space="preserve">czym </w:t>
      </w:r>
      <w:r w:rsidR="0001115F" w:rsidRPr="00B57022">
        <w:rPr>
          <w:rFonts w:ascii="Fira Sans" w:hAnsi="Fira Sans"/>
          <w:spacing w:val="-2"/>
          <w:sz w:val="19"/>
          <w:szCs w:val="19"/>
        </w:rPr>
        <w:t>48,2</w:t>
      </w:r>
      <w:r w:rsidR="008A697D" w:rsidRPr="00B57022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7D1128" w:rsidRPr="00B57022">
        <w:rPr>
          <w:rFonts w:ascii="Fira Sans" w:hAnsi="Fira Sans"/>
          <w:spacing w:val="-2"/>
          <w:sz w:val="19"/>
          <w:szCs w:val="19"/>
        </w:rPr>
        <w:t>56,7</w:t>
      </w:r>
      <w:r w:rsidR="008A697D" w:rsidRPr="00B57022">
        <w:rPr>
          <w:rFonts w:ascii="Fira Sans" w:hAnsi="Fira Sans"/>
          <w:spacing w:val="-2"/>
          <w:sz w:val="19"/>
          <w:szCs w:val="19"/>
        </w:rPr>
        <w:t>% Polaków mieszkało w pasie do 30 km od granicy.</w:t>
      </w:r>
    </w:p>
    <w:p w14:paraId="69FBCF81" w14:textId="68271471" w:rsidR="008A697D" w:rsidRPr="00DD15AC" w:rsidRDefault="00B57022" w:rsidP="000C0002">
      <w:pPr>
        <w:tabs>
          <w:tab w:val="left" w:pos="840"/>
        </w:tabs>
        <w:spacing w:before="240" w:after="240"/>
        <w:ind w:left="652" w:hanging="652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pacing w:val="-2"/>
          <w:sz w:val="18"/>
          <w:szCs w:val="18"/>
          <w:lang w:eastAsia="pl-PL"/>
        </w:rPr>
        <w:br w:type="column"/>
      </w:r>
      <w:r w:rsidR="008A697D" w:rsidRPr="00DD15AC">
        <w:rPr>
          <w:rFonts w:eastAsia="Times New Roman" w:cs="Arial"/>
          <w:b/>
          <w:spacing w:val="-2"/>
          <w:sz w:val="18"/>
          <w:szCs w:val="18"/>
          <w:lang w:eastAsia="pl-PL"/>
        </w:rPr>
        <w:lastRenderedPageBreak/>
        <w:t>Mapa </w:t>
      </w:r>
      <w:r w:rsidR="00D357A3" w:rsidRPr="00DD15AC">
        <w:rPr>
          <w:rFonts w:eastAsia="Times New Roman" w:cs="Arial"/>
          <w:b/>
          <w:spacing w:val="-2"/>
          <w:sz w:val="18"/>
          <w:szCs w:val="18"/>
          <w:lang w:eastAsia="pl-PL"/>
        </w:rPr>
        <w:t>2</w:t>
      </w:r>
      <w:r w:rsidR="008A697D" w:rsidRPr="00DD15AC">
        <w:rPr>
          <w:rFonts w:eastAsia="Times New Roman" w:cs="Arial"/>
          <w:b/>
          <w:spacing w:val="-2"/>
          <w:sz w:val="18"/>
          <w:szCs w:val="18"/>
          <w:lang w:eastAsia="pl-PL"/>
        </w:rPr>
        <w:t>. </w:t>
      </w:r>
      <w:r w:rsidR="00AD491B" w:rsidRPr="00DD15AC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cudzo-</w:t>
      </w:r>
      <w:proofErr w:type="spellStart"/>
      <w:r w:rsidR="00AD491B" w:rsidRPr="00DD15AC">
        <w:rPr>
          <w:rFonts w:eastAsia="Times New Roman" w:cs="Arial"/>
          <w:b/>
          <w:sz w:val="18"/>
          <w:szCs w:val="18"/>
          <w:lang w:eastAsia="pl-PL"/>
        </w:rPr>
        <w:t>ziemców</w:t>
      </w:r>
      <w:proofErr w:type="spellEnd"/>
      <w:r w:rsidR="00AD491B" w:rsidRPr="00DD15AC">
        <w:rPr>
          <w:rFonts w:eastAsia="Times New Roman" w:cs="Arial"/>
          <w:b/>
          <w:sz w:val="18"/>
          <w:szCs w:val="18"/>
          <w:lang w:eastAsia="pl-PL"/>
        </w:rPr>
        <w:t xml:space="preserve"> w I</w:t>
      </w:r>
      <w:r w:rsidR="00DD15AC" w:rsidRPr="00DD15AC">
        <w:rPr>
          <w:rFonts w:eastAsia="Times New Roman" w:cs="Arial"/>
          <w:b/>
          <w:sz w:val="18"/>
          <w:szCs w:val="18"/>
          <w:lang w:eastAsia="pl-PL"/>
        </w:rPr>
        <w:t>II</w:t>
      </w:r>
      <w:r w:rsidR="00AD491B" w:rsidRPr="00DD15AC">
        <w:rPr>
          <w:rFonts w:eastAsia="Times New Roman" w:cs="Arial"/>
          <w:b/>
          <w:sz w:val="18"/>
          <w:szCs w:val="18"/>
          <w:lang w:eastAsia="pl-PL"/>
        </w:rPr>
        <w:t xml:space="preserve"> kwartale 201</w:t>
      </w:r>
      <w:r w:rsidR="002338AB" w:rsidRPr="00DD15AC">
        <w:rPr>
          <w:rFonts w:eastAsia="Times New Roman" w:cs="Arial"/>
          <w:b/>
          <w:sz w:val="18"/>
          <w:szCs w:val="18"/>
          <w:lang w:eastAsia="pl-PL"/>
        </w:rPr>
        <w:t>9</w:t>
      </w:r>
      <w:r w:rsidR="00AD491B" w:rsidRPr="00DD15AC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57E11337" w14:textId="5000C97D" w:rsidR="003B197A" w:rsidRPr="00CC4FFD" w:rsidRDefault="0045140F" w:rsidP="000C0002">
      <w:pPr>
        <w:tabs>
          <w:tab w:val="left" w:pos="840"/>
        </w:tabs>
        <w:spacing w:before="0" w:after="0" w:line="240" w:lineRule="auto"/>
        <w:ind w:left="794" w:hanging="794"/>
        <w:jc w:val="center"/>
        <w:rPr>
          <w:rFonts w:eastAsia="Times New Roman" w:cs="Arial"/>
          <w:b/>
          <w:szCs w:val="19"/>
          <w:u w:val="single"/>
          <w:lang w:eastAsia="pl-PL"/>
        </w:rPr>
      </w:pPr>
      <w:r w:rsidRPr="009458F7">
        <w:rPr>
          <w:b/>
          <w:noProof/>
          <w:color w:val="FF0000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54B03BEE" wp14:editId="5229F9CD">
                <wp:simplePos x="0" y="0"/>
                <wp:positionH relativeFrom="column">
                  <wp:posOffset>5218430</wp:posOffset>
                </wp:positionH>
                <wp:positionV relativeFrom="paragraph">
                  <wp:posOffset>2025650</wp:posOffset>
                </wp:positionV>
                <wp:extent cx="1715770" cy="1226820"/>
                <wp:effectExtent l="0" t="0" r="0" b="0"/>
                <wp:wrapTight wrapText="bothSides">
                  <wp:wrapPolygon edited="0">
                    <wp:start x="719" y="0"/>
                    <wp:lineTo x="719" y="21130"/>
                    <wp:lineTo x="20865" y="21130"/>
                    <wp:lineTo x="20865" y="0"/>
                    <wp:lineTo x="719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226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388F" w14:textId="5EE4BE8D" w:rsidR="0045140F" w:rsidRPr="00B57022" w:rsidRDefault="0045140F" w:rsidP="0045140F">
                            <w:pPr>
                              <w:pStyle w:val="tekstzboku"/>
                              <w:spacing w:before="0"/>
                            </w:pPr>
                            <w:r w:rsidRPr="00B57022">
                              <w:rPr>
                                <w:spacing w:val="-2"/>
                              </w:rPr>
                              <w:t>W III kwartale 2019 r., zarówno cudzoziemcy, jak i Polacy przekraczający lądową</w:t>
                            </w:r>
                            <w:r w:rsidRPr="00B57022">
                              <w:rPr>
                                <w:spacing w:val="-2"/>
                              </w:rPr>
                              <w:br/>
                              <w:t xml:space="preserve">granicę Polski byli najczęściej mieszkańcami miejscowości zlokalizowanych w 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3BEE" id="_x0000_s1031" type="#_x0000_t202" style="position:absolute;left:0;text-align:left;margin-left:410.9pt;margin-top:159.5pt;width:135.1pt;height:96.6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" filled="f" stroked="f">
                <v:textbox>
                  <w:txbxContent>
                    <w:p w14:paraId="37DB388F" w14:textId="5EE4BE8D" w:rsidR="0045140F" w:rsidRPr="00B57022" w:rsidRDefault="0045140F" w:rsidP="0045140F">
                      <w:pPr>
                        <w:pStyle w:val="tekstzboku"/>
                        <w:spacing w:before="0"/>
                      </w:pPr>
                      <w:r w:rsidRPr="00B57022">
                        <w:rPr>
                          <w:spacing w:val="-2"/>
                        </w:rPr>
                        <w:t>W III kwartale 2019 r., zarówno cudzoziemcy, jak i Polacy przekraczający lądową</w:t>
                      </w:r>
                      <w:r w:rsidRPr="00B57022">
                        <w:rPr>
                          <w:spacing w:val="-2"/>
                        </w:rPr>
                        <w:br/>
                        <w:t xml:space="preserve">granicę Polski byli najczęściej mieszkańcami miejscowości zlokalizowanych w odległości do 50 km od granicy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15AC" w:rsidRPr="00DD15AC">
        <w:rPr>
          <w:noProof/>
          <w:lang w:eastAsia="pl-PL"/>
        </w:rPr>
        <w:drawing>
          <wp:inline distT="0" distB="0" distL="0" distR="0" wp14:anchorId="3D4A28A8" wp14:editId="5BD9524B">
            <wp:extent cx="5016530" cy="3024000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3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80F2" w14:textId="20819413" w:rsidR="008A697D" w:rsidRPr="00B57022" w:rsidRDefault="008A697D" w:rsidP="000C0002">
      <w:pPr>
        <w:tabs>
          <w:tab w:val="left" w:pos="0"/>
        </w:tabs>
        <w:spacing w:before="240"/>
        <w:rPr>
          <w:rFonts w:eastAsia="Times New Roman" w:cs="Times New Roman"/>
          <w:szCs w:val="19"/>
          <w:lang w:eastAsia="pl-PL"/>
        </w:rPr>
      </w:pPr>
      <w:r w:rsidRPr="00B57022">
        <w:rPr>
          <w:rFonts w:eastAsia="Times New Roman" w:cs="Times New Roman"/>
          <w:szCs w:val="19"/>
          <w:lang w:eastAsia="pl-PL"/>
        </w:rPr>
        <w:t xml:space="preserve">W przypadku zewnętrznej granicy UE na terenie Polski – </w:t>
      </w:r>
      <w:r w:rsidR="00CF70C1" w:rsidRPr="00B57022">
        <w:rPr>
          <w:rFonts w:eastAsia="Times New Roman" w:cs="Times New Roman"/>
          <w:szCs w:val="19"/>
          <w:lang w:eastAsia="pl-PL"/>
        </w:rPr>
        <w:t>61,7</w:t>
      </w:r>
      <w:r w:rsidRPr="00B57022">
        <w:rPr>
          <w:rFonts w:eastAsia="Times New Roman" w:cs="Times New Roman"/>
          <w:szCs w:val="19"/>
          <w:lang w:eastAsia="pl-PL"/>
        </w:rPr>
        <w:t xml:space="preserve">% cudzoziemców oraz </w:t>
      </w:r>
      <w:r w:rsidR="007D1128" w:rsidRPr="00B57022">
        <w:rPr>
          <w:rFonts w:eastAsia="Times New Roman" w:cs="Times New Roman"/>
          <w:szCs w:val="19"/>
          <w:lang w:eastAsia="pl-PL"/>
        </w:rPr>
        <w:t>63,0</w:t>
      </w:r>
      <w:r w:rsidRPr="00B57022">
        <w:rPr>
          <w:rFonts w:eastAsia="Times New Roman" w:cs="Times New Roman"/>
          <w:szCs w:val="19"/>
          <w:lang w:eastAsia="pl-PL"/>
        </w:rPr>
        <w:t>%</w:t>
      </w:r>
      <w:r w:rsidR="00CA2117" w:rsidRPr="00B57022">
        <w:rPr>
          <w:rFonts w:eastAsia="Times New Roman" w:cs="Times New Roman"/>
          <w:szCs w:val="19"/>
          <w:lang w:eastAsia="pl-PL"/>
        </w:rPr>
        <w:br/>
      </w:r>
      <w:r w:rsidRPr="00B57022">
        <w:rPr>
          <w:rFonts w:eastAsia="Times New Roman" w:cs="Times New Roman"/>
          <w:szCs w:val="19"/>
          <w:lang w:eastAsia="pl-PL"/>
        </w:rPr>
        <w:t>Polaków przekraczających lądową granicę Polski mieszkał</w:t>
      </w:r>
      <w:r w:rsidR="00A04718" w:rsidRPr="00B57022">
        <w:rPr>
          <w:rFonts w:eastAsia="Times New Roman" w:cs="Times New Roman"/>
          <w:szCs w:val="19"/>
          <w:lang w:eastAsia="pl-PL"/>
        </w:rPr>
        <w:t>o</w:t>
      </w:r>
      <w:r w:rsidRPr="00B57022">
        <w:rPr>
          <w:rFonts w:eastAsia="Times New Roman" w:cs="Times New Roman"/>
          <w:szCs w:val="19"/>
          <w:lang w:eastAsia="pl-PL"/>
        </w:rPr>
        <w:t xml:space="preserve"> w pasie do </w:t>
      </w:r>
      <w:smartTag w:uri="urn:schemas-microsoft-com:office:smarttags" w:element="metricconverter">
        <w:smartTagPr>
          <w:attr w:name="ProductID" w:val="50ﾠkm"/>
        </w:smartTagPr>
        <w:r w:rsidRPr="00B57022">
          <w:rPr>
            <w:rFonts w:eastAsia="Times New Roman" w:cs="Times New Roman"/>
            <w:szCs w:val="19"/>
            <w:lang w:eastAsia="pl-PL"/>
          </w:rPr>
          <w:t>50 km</w:t>
        </w:r>
      </w:smartTag>
      <w:r w:rsidRPr="00B57022">
        <w:rPr>
          <w:rFonts w:eastAsia="Times New Roman" w:cs="Times New Roman"/>
          <w:szCs w:val="19"/>
          <w:lang w:eastAsia="pl-PL"/>
        </w:rPr>
        <w:t xml:space="preserve"> od granicy, a w przypadku wewnętr</w:t>
      </w:r>
      <w:r w:rsidR="00555D50" w:rsidRPr="00B57022">
        <w:rPr>
          <w:rFonts w:eastAsia="Times New Roman" w:cs="Times New Roman"/>
          <w:szCs w:val="19"/>
          <w:lang w:eastAsia="pl-PL"/>
        </w:rPr>
        <w:t xml:space="preserve">znej granicy UE – odpowiednio </w:t>
      </w:r>
      <w:r w:rsidR="00CF70C1" w:rsidRPr="00B57022">
        <w:rPr>
          <w:rFonts w:eastAsia="Times New Roman" w:cs="Times New Roman"/>
          <w:szCs w:val="19"/>
          <w:lang w:eastAsia="pl-PL"/>
        </w:rPr>
        <w:t>67,2</w:t>
      </w:r>
      <w:r w:rsidRPr="00B57022">
        <w:rPr>
          <w:rFonts w:eastAsia="Times New Roman" w:cs="Times New Roman"/>
          <w:szCs w:val="19"/>
          <w:lang w:eastAsia="pl-PL"/>
        </w:rPr>
        <w:t xml:space="preserve">% i </w:t>
      </w:r>
      <w:r w:rsidR="007D1128" w:rsidRPr="00B57022">
        <w:rPr>
          <w:rFonts w:eastAsia="Times New Roman" w:cs="Times New Roman"/>
          <w:szCs w:val="19"/>
          <w:lang w:eastAsia="pl-PL"/>
        </w:rPr>
        <w:t>68,6</w:t>
      </w:r>
      <w:r w:rsidRPr="00B57022">
        <w:rPr>
          <w:rFonts w:eastAsia="Times New Roman" w:cs="Times New Roman"/>
          <w:szCs w:val="19"/>
          <w:lang w:eastAsia="pl-PL"/>
        </w:rPr>
        <w:t>%.</w:t>
      </w:r>
    </w:p>
    <w:p w14:paraId="50E3B222" w14:textId="34DFAABD" w:rsidR="008A697D" w:rsidRPr="001D54F2" w:rsidRDefault="00391DCC" w:rsidP="000C0002">
      <w:pPr>
        <w:tabs>
          <w:tab w:val="left" w:pos="840"/>
        </w:tabs>
        <w:spacing w:before="240" w:after="240"/>
        <w:ind w:left="680" w:hanging="680"/>
        <w:rPr>
          <w:rFonts w:eastAsia="Times New Roman" w:cs="Arial"/>
          <w:b/>
          <w:sz w:val="18"/>
          <w:szCs w:val="18"/>
          <w:lang w:eastAsia="pl-PL"/>
        </w:rPr>
      </w:pPr>
      <w:r w:rsidRPr="00DD15AC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C0877F" wp14:editId="0F445377">
                <wp:simplePos x="0" y="0"/>
                <wp:positionH relativeFrom="page">
                  <wp:posOffset>5676900</wp:posOffset>
                </wp:positionH>
                <wp:positionV relativeFrom="paragraph">
                  <wp:posOffset>53975</wp:posOffset>
                </wp:positionV>
                <wp:extent cx="1715770" cy="1104900"/>
                <wp:effectExtent l="0" t="0" r="0" b="0"/>
                <wp:wrapTight wrapText="bothSides">
                  <wp:wrapPolygon edited="0">
                    <wp:start x="719" y="0"/>
                    <wp:lineTo x="719" y="21228"/>
                    <wp:lineTo x="21104" y="21228"/>
                    <wp:lineTo x="21104" y="0"/>
                    <wp:lineTo x="71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A280" w14:textId="0B09E8DB" w:rsidR="006C122F" w:rsidRPr="00B57022" w:rsidRDefault="006C122F" w:rsidP="006C122F">
                            <w:pPr>
                              <w:pStyle w:val="tekstzboku"/>
                              <w:spacing w:before="0"/>
                            </w:pPr>
                            <w:r w:rsidRPr="00B57022">
                              <w:rPr>
                                <w:spacing w:val="-2"/>
                              </w:rPr>
                              <w:t xml:space="preserve">W </w:t>
                            </w:r>
                            <w:r w:rsidR="0045140F" w:rsidRPr="00B57022">
                              <w:rPr>
                                <w:spacing w:val="-2"/>
                              </w:rPr>
                              <w:t>II</w:t>
                            </w:r>
                            <w:r w:rsidRPr="00B57022">
                              <w:rPr>
                                <w:spacing w:val="-2"/>
                              </w:rPr>
                              <w:t xml:space="preserve">I kwartale </w:t>
                            </w:r>
                            <w:r w:rsidR="00D86BB3" w:rsidRPr="00B57022">
                              <w:rPr>
                                <w:spacing w:val="-2"/>
                              </w:rPr>
                              <w:t>201</w:t>
                            </w:r>
                            <w:r w:rsidR="00FB19F1" w:rsidRPr="00B57022">
                              <w:rPr>
                                <w:spacing w:val="-2"/>
                              </w:rPr>
                              <w:t>9</w:t>
                            </w:r>
                            <w:r w:rsidR="000F2175" w:rsidRPr="00B57022">
                              <w:rPr>
                                <w:spacing w:val="-2"/>
                              </w:rPr>
                              <w:t xml:space="preserve"> r. większość</w:t>
                            </w:r>
                            <w:r w:rsidR="00635578" w:rsidRPr="00B57022">
                              <w:rPr>
                                <w:spacing w:val="-2"/>
                              </w:rPr>
                              <w:t>,</w:t>
                            </w:r>
                            <w:r w:rsidRPr="00B57022">
                              <w:rPr>
                                <w:spacing w:val="-2"/>
                              </w:rPr>
                              <w:t xml:space="preserve"> zarówno cudzoziemców</w:t>
                            </w:r>
                            <w:r w:rsidR="00635578" w:rsidRPr="00B57022">
                              <w:rPr>
                                <w:spacing w:val="-2"/>
                              </w:rPr>
                              <w:t>,</w:t>
                            </w:r>
                            <w:r w:rsidR="000F2175" w:rsidRPr="00B57022">
                              <w:rPr>
                                <w:spacing w:val="-2"/>
                              </w:rPr>
                              <w:t xml:space="preserve"> jak i </w:t>
                            </w:r>
                            <w:r w:rsidRPr="00B57022">
                              <w:rPr>
                                <w:spacing w:val="-2"/>
                              </w:rPr>
                              <w:t>Polaków przekraczających lądową gran</w:t>
                            </w:r>
                            <w:r w:rsidR="000F2175" w:rsidRPr="00B57022">
                              <w:rPr>
                                <w:spacing w:val="-2"/>
                              </w:rPr>
                              <w:t>icę Polski dokonywała zakupów w </w:t>
                            </w:r>
                            <w:r w:rsidRPr="00B57022">
                              <w:rPr>
                                <w:spacing w:val="-2"/>
                              </w:rPr>
                              <w:t xml:space="preserve">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0877F" id="Pole tekstowe 19" o:spid="_x0000_s1032" type="#_x0000_t202" style="position:absolute;left:0;text-align:left;margin-left:447pt;margin-top:4.25pt;width:135.1pt;height:87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" filled="f" stroked="f">
                <v:textbox inset=",,2mm">
                  <w:txbxContent>
                    <w:p w14:paraId="5D16A280" w14:textId="0B09E8DB" w:rsidR="006C122F" w:rsidRPr="00B57022" w:rsidRDefault="006C122F" w:rsidP="006C122F">
                      <w:pPr>
                        <w:pStyle w:val="tekstzboku"/>
                        <w:spacing w:before="0"/>
                      </w:pPr>
                      <w:r w:rsidRPr="00B57022">
                        <w:rPr>
                          <w:spacing w:val="-2"/>
                        </w:rPr>
                        <w:t xml:space="preserve">W </w:t>
                      </w:r>
                      <w:r w:rsidR="0045140F" w:rsidRPr="00B57022">
                        <w:rPr>
                          <w:spacing w:val="-2"/>
                        </w:rPr>
                        <w:t>II</w:t>
                      </w:r>
                      <w:r w:rsidRPr="00B57022">
                        <w:rPr>
                          <w:spacing w:val="-2"/>
                        </w:rPr>
                        <w:t xml:space="preserve">I kwartale </w:t>
                      </w:r>
                      <w:r w:rsidR="00D86BB3" w:rsidRPr="00B57022">
                        <w:rPr>
                          <w:spacing w:val="-2"/>
                        </w:rPr>
                        <w:t>201</w:t>
                      </w:r>
                      <w:r w:rsidR="00FB19F1" w:rsidRPr="00B57022">
                        <w:rPr>
                          <w:spacing w:val="-2"/>
                        </w:rPr>
                        <w:t>9</w:t>
                      </w:r>
                      <w:r w:rsidR="000F2175" w:rsidRPr="00B57022">
                        <w:rPr>
                          <w:spacing w:val="-2"/>
                        </w:rPr>
                        <w:t xml:space="preserve"> r. większość</w:t>
                      </w:r>
                      <w:r w:rsidR="00635578" w:rsidRPr="00B57022">
                        <w:rPr>
                          <w:spacing w:val="-2"/>
                        </w:rPr>
                        <w:t>,</w:t>
                      </w:r>
                      <w:r w:rsidRPr="00B57022">
                        <w:rPr>
                          <w:spacing w:val="-2"/>
                        </w:rPr>
                        <w:t xml:space="preserve"> zarówno cudzoziemców</w:t>
                      </w:r>
                      <w:r w:rsidR="00635578" w:rsidRPr="00B57022">
                        <w:rPr>
                          <w:spacing w:val="-2"/>
                        </w:rPr>
                        <w:t>,</w:t>
                      </w:r>
                      <w:r w:rsidR="000F2175" w:rsidRPr="00B57022">
                        <w:rPr>
                          <w:spacing w:val="-2"/>
                        </w:rPr>
                        <w:t xml:space="preserve"> jak i </w:t>
                      </w:r>
                      <w:r w:rsidRPr="00B57022">
                        <w:rPr>
                          <w:spacing w:val="-2"/>
                        </w:rPr>
                        <w:t>Polaków przekraczających lądową gran</w:t>
                      </w:r>
                      <w:r w:rsidR="000F2175" w:rsidRPr="00B57022">
                        <w:rPr>
                          <w:spacing w:val="-2"/>
                        </w:rPr>
                        <w:t>icę Polski dokonywała zakupów w </w:t>
                      </w:r>
                      <w:r w:rsidRPr="00B57022">
                        <w:rPr>
                          <w:spacing w:val="-2"/>
                        </w:rPr>
                        <w:t xml:space="preserve">odległości do 50 km od granicy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A697D" w:rsidRPr="00DD15AC">
        <w:rPr>
          <w:rFonts w:eastAsia="Times New Roman" w:cs="Arial"/>
          <w:b/>
          <w:sz w:val="18"/>
          <w:szCs w:val="18"/>
          <w:lang w:eastAsia="pl-PL"/>
        </w:rPr>
        <w:t>Mapa </w:t>
      </w:r>
      <w:r w:rsidR="00D357A3" w:rsidRPr="00DD15AC">
        <w:rPr>
          <w:rFonts w:eastAsia="Times New Roman" w:cs="Arial"/>
          <w:b/>
          <w:sz w:val="18"/>
          <w:szCs w:val="18"/>
          <w:lang w:eastAsia="pl-PL"/>
        </w:rPr>
        <w:t>3</w:t>
      </w:r>
      <w:r w:rsidR="008A697D" w:rsidRPr="00DD15AC">
        <w:rPr>
          <w:rFonts w:eastAsia="Times New Roman" w:cs="Arial"/>
          <w:b/>
          <w:sz w:val="18"/>
          <w:szCs w:val="18"/>
          <w:lang w:eastAsia="pl-PL"/>
        </w:rPr>
        <w:t>. </w:t>
      </w:r>
      <w:r w:rsidR="00AD491B" w:rsidRPr="00DD15AC">
        <w:rPr>
          <w:rFonts w:eastAsia="Times New Roman" w:cs="Arial"/>
          <w:b/>
          <w:sz w:val="18"/>
          <w:szCs w:val="18"/>
          <w:lang w:eastAsia="pl-PL"/>
        </w:rPr>
        <w:t>Zasięg oddziały</w:t>
      </w:r>
      <w:r w:rsidR="00AD491B" w:rsidRPr="001D54F2">
        <w:rPr>
          <w:rFonts w:eastAsia="Times New Roman" w:cs="Arial"/>
          <w:b/>
          <w:sz w:val="18"/>
          <w:szCs w:val="18"/>
          <w:lang w:eastAsia="pl-PL"/>
        </w:rPr>
        <w:t>wania granicy na podstawie przekroczeń odcinków granicy przez Polaków w I</w:t>
      </w:r>
      <w:r w:rsidR="00DD15AC" w:rsidRPr="001D54F2">
        <w:rPr>
          <w:rFonts w:eastAsia="Times New Roman" w:cs="Arial"/>
          <w:b/>
          <w:sz w:val="18"/>
          <w:szCs w:val="18"/>
          <w:lang w:eastAsia="pl-PL"/>
        </w:rPr>
        <w:t>II</w:t>
      </w:r>
      <w:r w:rsidR="00AD491B" w:rsidRPr="001D54F2">
        <w:rPr>
          <w:rFonts w:eastAsia="Times New Roman" w:cs="Arial"/>
          <w:b/>
          <w:sz w:val="18"/>
          <w:szCs w:val="18"/>
          <w:lang w:eastAsia="pl-PL"/>
        </w:rPr>
        <w:t xml:space="preserve"> kwartale 201</w:t>
      </w:r>
      <w:r w:rsidR="002338AB" w:rsidRPr="001D54F2">
        <w:rPr>
          <w:rFonts w:eastAsia="Times New Roman" w:cs="Arial"/>
          <w:b/>
          <w:sz w:val="18"/>
          <w:szCs w:val="18"/>
          <w:lang w:eastAsia="pl-PL"/>
        </w:rPr>
        <w:t>9</w:t>
      </w:r>
      <w:r w:rsidR="00AD491B" w:rsidRPr="001D54F2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4A35A3AF" w14:textId="60AA1B96" w:rsidR="008A697D" w:rsidRPr="00CC4FFD" w:rsidRDefault="00DD15AC" w:rsidP="000C0002">
      <w:pPr>
        <w:spacing w:before="0" w:after="0" w:line="240" w:lineRule="auto"/>
        <w:jc w:val="center"/>
        <w:rPr>
          <w:rFonts w:eastAsia="Times New Roman" w:cs="Arial"/>
          <w:b/>
          <w:szCs w:val="19"/>
          <w:lang w:eastAsia="pl-PL"/>
        </w:rPr>
      </w:pPr>
      <w:r w:rsidRPr="00DD15AC">
        <w:rPr>
          <w:noProof/>
          <w:lang w:eastAsia="pl-PL"/>
        </w:rPr>
        <w:drawing>
          <wp:inline distT="0" distB="0" distL="0" distR="0" wp14:anchorId="1E175D90" wp14:editId="38C35E90">
            <wp:extent cx="5030736" cy="3024000"/>
            <wp:effectExtent l="0" t="0" r="0" b="508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36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8022" w14:textId="1BE70757" w:rsidR="00DA441D" w:rsidRPr="001D54F2" w:rsidRDefault="00F436E5" w:rsidP="000C0002">
      <w:pPr>
        <w:spacing w:before="240" w:after="0" w:line="240" w:lineRule="auto"/>
        <w:rPr>
          <w:rFonts w:eastAsia="Times New Roman" w:cs="Arial"/>
          <w:b/>
          <w:szCs w:val="19"/>
          <w:lang w:eastAsia="pl-PL"/>
        </w:rPr>
      </w:pPr>
      <w:r w:rsidRPr="001D54F2">
        <w:rPr>
          <w:rFonts w:eastAsia="Times New Roman" w:cs="Times New Roman"/>
          <w:szCs w:val="19"/>
          <w:lang w:eastAsia="pl-PL"/>
        </w:rPr>
        <w:t xml:space="preserve">Najwięcej cudzoziemców objętych badaniem dokonywało zakupów w pasie do 50 km od granicy, w przypadku zewnętrznej granicy UE na terenie Polski </w:t>
      </w:r>
      <w:r w:rsidR="00FC749D" w:rsidRPr="001D54F2">
        <w:rPr>
          <w:rFonts w:eastAsia="Times New Roman" w:cs="Times New Roman"/>
          <w:szCs w:val="19"/>
          <w:lang w:eastAsia="pl-PL"/>
        </w:rPr>
        <w:t xml:space="preserve">– </w:t>
      </w:r>
      <w:r w:rsidR="00CF70C1" w:rsidRPr="001D54F2">
        <w:rPr>
          <w:rFonts w:eastAsia="Times New Roman" w:cs="Times New Roman"/>
          <w:szCs w:val="19"/>
          <w:lang w:eastAsia="pl-PL"/>
        </w:rPr>
        <w:t>66,0</w:t>
      </w:r>
      <w:r w:rsidRPr="001D54F2">
        <w:rPr>
          <w:rFonts w:eastAsia="Times New Roman" w:cs="Times New Roman"/>
          <w:szCs w:val="19"/>
          <w:lang w:eastAsia="pl-PL"/>
        </w:rPr>
        <w:t xml:space="preserve">% przekraczających, natomiast w przypadku granicy wewnętrznej UE – </w:t>
      </w:r>
      <w:r w:rsidR="00CF70C1" w:rsidRPr="001D54F2">
        <w:rPr>
          <w:rFonts w:eastAsia="Times New Roman" w:cs="Times New Roman"/>
          <w:szCs w:val="19"/>
          <w:lang w:eastAsia="pl-PL"/>
        </w:rPr>
        <w:t>82,0</w:t>
      </w:r>
      <w:r w:rsidRPr="001D54F2">
        <w:rPr>
          <w:rFonts w:eastAsia="Times New Roman" w:cs="Times New Roman"/>
          <w:szCs w:val="19"/>
          <w:lang w:eastAsia="pl-PL"/>
        </w:rPr>
        <w:t xml:space="preserve">%. Z kolei odsetek Polaków dokonujących zakupów w pasie do 50 km od granicy zewnętrznej wyniósł </w:t>
      </w:r>
      <w:r w:rsidR="007D1128" w:rsidRPr="001D54F2">
        <w:rPr>
          <w:rFonts w:eastAsia="Times New Roman" w:cs="Times New Roman"/>
          <w:szCs w:val="19"/>
          <w:lang w:eastAsia="pl-PL"/>
        </w:rPr>
        <w:t>82,1</w:t>
      </w:r>
      <w:r w:rsidRPr="001D54F2">
        <w:rPr>
          <w:rFonts w:eastAsia="Times New Roman" w:cs="Times New Roman"/>
          <w:szCs w:val="19"/>
          <w:lang w:eastAsia="pl-PL"/>
        </w:rPr>
        <w:t>% przekraczających, natomiast w przypadku granicy wewnętrznej –</w:t>
      </w:r>
      <w:r w:rsidR="0027311B" w:rsidRPr="001D54F2">
        <w:rPr>
          <w:rFonts w:eastAsia="Times New Roman" w:cs="Times New Roman"/>
          <w:szCs w:val="19"/>
          <w:lang w:eastAsia="pl-PL"/>
        </w:rPr>
        <w:t xml:space="preserve"> 64,0</w:t>
      </w:r>
      <w:r w:rsidRPr="001D54F2">
        <w:rPr>
          <w:rFonts w:eastAsia="Times New Roman" w:cs="Times New Roman"/>
          <w:szCs w:val="19"/>
          <w:lang w:eastAsia="pl-PL"/>
        </w:rPr>
        <w:t>%.</w:t>
      </w:r>
    </w:p>
    <w:p w14:paraId="457F3B4A" w14:textId="77777777" w:rsidR="00084CAF" w:rsidRPr="009458F7" w:rsidRDefault="00084CAF" w:rsidP="003B197A">
      <w:pPr>
        <w:spacing w:after="0" w:line="240" w:lineRule="auto"/>
        <w:jc w:val="center"/>
        <w:rPr>
          <w:rFonts w:eastAsia="Times New Roman" w:cs="Arial"/>
          <w:b/>
          <w:color w:val="FF0000"/>
          <w:szCs w:val="19"/>
          <w:lang w:eastAsia="pl-PL"/>
        </w:rPr>
        <w:sectPr w:rsidR="00084CAF" w:rsidRPr="009458F7" w:rsidSect="00782DDB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3F4CB96A" w14:textId="3CB1AFAD" w:rsidR="008A697D" w:rsidRPr="009F68A0" w:rsidRDefault="008A697D" w:rsidP="00F436E5">
      <w:pPr>
        <w:pStyle w:val="Nagwek7"/>
        <w:tabs>
          <w:tab w:val="left" w:pos="0"/>
        </w:tabs>
        <w:spacing w:before="240" w:after="120"/>
        <w:ind w:right="-12"/>
        <w:rPr>
          <w:rFonts w:ascii="Fira Sans" w:hAnsi="Fira Sans" w:cs="Times New Roman"/>
          <w:b/>
          <w:bCs/>
          <w:i w:val="0"/>
          <w:caps/>
          <w:color w:val="001D77"/>
          <w:szCs w:val="19"/>
        </w:rPr>
      </w:pPr>
      <w:r w:rsidRPr="009F68A0">
        <w:rPr>
          <w:rFonts w:ascii="Fira Sans" w:hAnsi="Fira Sans"/>
          <w:b/>
          <w:i w:val="0"/>
          <w:color w:val="001D77"/>
          <w:szCs w:val="19"/>
        </w:rPr>
        <w:lastRenderedPageBreak/>
        <w:t>Uwagi metodyczne</w:t>
      </w:r>
    </w:p>
    <w:p w14:paraId="7D71E4D5" w14:textId="56EAEFDE" w:rsidR="008A697D" w:rsidRPr="004671B7" w:rsidRDefault="008A697D" w:rsidP="003778D8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jc w:val="left"/>
        <w:rPr>
          <w:rFonts w:ascii="Fira Sans" w:hAnsi="Fira Sans"/>
          <w:sz w:val="19"/>
          <w:szCs w:val="19"/>
        </w:rPr>
      </w:pPr>
      <w:r w:rsidRPr="004671B7">
        <w:rPr>
          <w:rFonts w:ascii="Fira Sans" w:hAnsi="Fira Sans"/>
          <w:sz w:val="19"/>
          <w:szCs w:val="19"/>
        </w:rPr>
        <w:t>Prezentowaną informację opracowano na podstawie wyników badań „</w:t>
      </w:r>
      <w:r w:rsidRPr="004671B7">
        <w:rPr>
          <w:rFonts w:ascii="Fira Sans" w:hAnsi="Fira Sans"/>
          <w:bCs/>
          <w:sz w:val="19"/>
          <w:szCs w:val="19"/>
        </w:rPr>
        <w:t>Podróże nierezydentów do Polski. Ruch pojazdów i osób na granicy Polski z krajami Unii Europejskiej”</w:t>
      </w:r>
      <w:r w:rsidRPr="004671B7">
        <w:rPr>
          <w:rFonts w:ascii="Fira Sans" w:hAnsi="Fira Sans"/>
          <w:sz w:val="19"/>
          <w:szCs w:val="19"/>
        </w:rPr>
        <w:t xml:space="preserve"> oraz „</w:t>
      </w:r>
      <w:r w:rsidRPr="004671B7">
        <w:rPr>
          <w:rFonts w:ascii="Fira Sans" w:hAnsi="Fira Sans"/>
          <w:bCs/>
          <w:sz w:val="19"/>
          <w:szCs w:val="19"/>
        </w:rPr>
        <w:t>Uczestnictwo mieszkańców Polski (rezydentów) w podróżach”</w:t>
      </w:r>
      <w:r w:rsidRPr="004671B7">
        <w:rPr>
          <w:rFonts w:ascii="Fira Sans" w:hAnsi="Fira Sans"/>
          <w:sz w:val="19"/>
          <w:szCs w:val="19"/>
        </w:rPr>
        <w:t xml:space="preserve"> ujętych w programie badań statystycznych statystyki publicznej. </w:t>
      </w:r>
      <w:r w:rsidRPr="004671B7">
        <w:rPr>
          <w:rFonts w:ascii="Fira Sans" w:hAnsi="Fira Sans"/>
          <w:bCs/>
          <w:sz w:val="19"/>
          <w:szCs w:val="19"/>
        </w:rPr>
        <w:t>Metodologia badań została opracowana przez Główny Urząd Statystyczny, Urząd Statystyczny w Rzeszowie we współpracy z Narodowym Bankiem Polskim oraz Ministerstwem Sportu i Turystyki. Badania prowadzone od 2014 r. wspólnie przez te instytucje s</w:t>
      </w:r>
      <w:r w:rsidRPr="004671B7">
        <w:rPr>
          <w:rFonts w:ascii="Fira Sans" w:hAnsi="Fira Sans"/>
          <w:sz w:val="19"/>
          <w:szCs w:val="19"/>
        </w:rPr>
        <w:t>ą wynikiem integracji czterech badań (w tym „Badania obrotu towarów i usług w ruchu granicznym na zewnętrznej granicy Unii Europejskiej na terenie Polski”).</w:t>
      </w:r>
    </w:p>
    <w:p w14:paraId="1564AA9B" w14:textId="05459201" w:rsidR="008A697D" w:rsidRPr="004671B7" w:rsidRDefault="008A697D" w:rsidP="003778D8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jc w:val="left"/>
        <w:rPr>
          <w:rFonts w:ascii="Fira Sans" w:eastAsia="Calibri" w:hAnsi="Fira Sans"/>
          <w:sz w:val="19"/>
          <w:szCs w:val="19"/>
          <w:lang w:eastAsia="en-US"/>
        </w:rPr>
      </w:pPr>
      <w:r w:rsidRPr="004671B7">
        <w:rPr>
          <w:rFonts w:ascii="Fira Sans" w:hAnsi="Fira Sans"/>
          <w:spacing w:val="-4"/>
          <w:sz w:val="19"/>
          <w:szCs w:val="19"/>
        </w:rPr>
        <w:t xml:space="preserve">Badanie </w:t>
      </w:r>
      <w:r w:rsidRPr="004671B7">
        <w:rPr>
          <w:rFonts w:ascii="Fira Sans" w:hAnsi="Fira Sans"/>
          <w:sz w:val="19"/>
          <w:szCs w:val="19"/>
        </w:rPr>
        <w:t>p</w:t>
      </w:r>
      <w:r w:rsidRPr="004671B7">
        <w:rPr>
          <w:rFonts w:ascii="Fira Sans" w:hAnsi="Fira Sans"/>
          <w:bCs/>
          <w:sz w:val="19"/>
          <w:szCs w:val="19"/>
        </w:rPr>
        <w:t xml:space="preserve">odróży cudzoziemców (nierezydentów) do Polski oraz ruchu pojazdów i osób na granicy Polski z krajami Unii Europejskiej </w:t>
      </w:r>
      <w:r w:rsidRPr="004671B7">
        <w:rPr>
          <w:rFonts w:ascii="Fira Sans" w:hAnsi="Fira Sans"/>
          <w:spacing w:val="-4"/>
          <w:sz w:val="19"/>
          <w:szCs w:val="19"/>
        </w:rPr>
        <w:t>odbywa się w otoczeniu wybranych przejść granicznych z ruchem osobowym (w tym portów lotniczych i morskich). Prowadzone jest w każdym kwartale, w wylosowanych dniach.</w:t>
      </w:r>
      <w:r w:rsidRPr="004671B7">
        <w:rPr>
          <w:rFonts w:ascii="Fira Sans" w:hAnsi="Fira Sans"/>
          <w:sz w:val="19"/>
          <w:szCs w:val="19"/>
        </w:rPr>
        <w:t xml:space="preserve"> Badanie podróży cudzoziemców (nierezydentów) obejmuje wyjeżdżających z Polski przez wewnętrzną i zewnętrzną granicę UE na terenie Polski. Badaniu nie podlegają osoby przebywające w Polsce powyżej 1 roku (z wyjątkiem osób podróżujących w celach edukacyjnyc</w:t>
      </w:r>
      <w:bookmarkStart w:id="0" w:name="_GoBack"/>
      <w:bookmarkEnd w:id="0"/>
      <w:r w:rsidRPr="004671B7">
        <w:rPr>
          <w:rFonts w:ascii="Fira Sans" w:hAnsi="Fira Sans"/>
          <w:sz w:val="19"/>
          <w:szCs w:val="19"/>
        </w:rPr>
        <w:t xml:space="preserve">h i zdrowotnych). </w:t>
      </w:r>
      <w:r w:rsidRPr="004671B7">
        <w:rPr>
          <w:rFonts w:ascii="Fira Sans" w:hAnsi="Fira Sans"/>
          <w:bCs/>
          <w:sz w:val="19"/>
          <w:szCs w:val="19"/>
        </w:rPr>
        <w:t xml:space="preserve">Dane dotyczące wydatków poniesionych przez cudzoziemców (nierezydentów) w Polsce </w:t>
      </w:r>
      <w:r w:rsidRPr="004671B7">
        <w:rPr>
          <w:rFonts w:ascii="Fira Sans" w:hAnsi="Fira Sans"/>
          <w:sz w:val="19"/>
          <w:szCs w:val="19"/>
        </w:rPr>
        <w:t>uwzględniają także towary zakupione w Polsce w celu odsprzedaży w kraju nierezydenta.</w:t>
      </w:r>
      <w:r w:rsidRPr="004671B7">
        <w:rPr>
          <w:rFonts w:ascii="Fira Sans" w:hAnsi="Fira Sans"/>
          <w:spacing w:val="-4"/>
          <w:sz w:val="19"/>
          <w:szCs w:val="19"/>
        </w:rPr>
        <w:t xml:space="preserve"> </w:t>
      </w:r>
      <w:r w:rsidRPr="004671B7">
        <w:rPr>
          <w:rFonts w:ascii="Fira Sans" w:hAnsi="Fira Sans"/>
          <w:sz w:val="19"/>
          <w:szCs w:val="19"/>
        </w:rPr>
        <w:t>Badaniem ruchu granicznego (</w:t>
      </w:r>
      <w:r w:rsidRPr="004671B7">
        <w:rPr>
          <w:rFonts w:ascii="Fira Sans" w:eastAsia="Calibri" w:hAnsi="Fira Sans"/>
          <w:sz w:val="19"/>
          <w:szCs w:val="19"/>
          <w:lang w:eastAsia="en-US"/>
        </w:rPr>
        <w:t xml:space="preserve">w obu kierunkach – z Polski i do Polski) </w:t>
      </w:r>
      <w:r w:rsidRPr="004671B7">
        <w:rPr>
          <w:rFonts w:ascii="Fira Sans" w:hAnsi="Fira Sans"/>
          <w:sz w:val="19"/>
          <w:szCs w:val="19"/>
        </w:rPr>
        <w:t>objęte są osoby i pojazdy przekraczające granicę Polski z krajami Unii Europejskiej na wybranych drogowych przejściach granicznych.</w:t>
      </w:r>
      <w:r w:rsidR="00E25D01" w:rsidRPr="004671B7">
        <w:rPr>
          <w:rFonts w:ascii="Fira Sans" w:hAnsi="Fira Sans"/>
          <w:sz w:val="19"/>
          <w:szCs w:val="19"/>
        </w:rPr>
        <w:t xml:space="preserve"> </w:t>
      </w:r>
    </w:p>
    <w:p w14:paraId="51F1AD16" w14:textId="57C27256" w:rsidR="008A697D" w:rsidRPr="004671B7" w:rsidRDefault="008A697D" w:rsidP="003778D8">
      <w:pPr>
        <w:pStyle w:val="Tekstpodstawowy"/>
        <w:numPr>
          <w:ilvl w:val="0"/>
          <w:numId w:val="4"/>
        </w:numPr>
        <w:spacing w:after="120" w:line="240" w:lineRule="exact"/>
        <w:ind w:left="284" w:right="-11" w:hanging="284"/>
        <w:jc w:val="left"/>
        <w:rPr>
          <w:rFonts w:ascii="Fira Sans" w:hAnsi="Fira Sans"/>
          <w:sz w:val="19"/>
          <w:szCs w:val="19"/>
        </w:rPr>
      </w:pPr>
      <w:r w:rsidRPr="004671B7">
        <w:rPr>
          <w:rFonts w:ascii="Fira Sans" w:hAnsi="Fira Sans"/>
          <w:sz w:val="19"/>
          <w:szCs w:val="19"/>
        </w:rPr>
        <w:t>Badanie u</w:t>
      </w:r>
      <w:r w:rsidRPr="004671B7">
        <w:rPr>
          <w:rFonts w:ascii="Fira Sans" w:hAnsi="Fira Sans"/>
          <w:bCs/>
          <w:sz w:val="19"/>
          <w:szCs w:val="19"/>
        </w:rPr>
        <w:t>czestnictwa Polaków (rezydentów) w podróżach prowadzone jest w gospodarstwach domowych, w cyklu kwartalnym</w:t>
      </w:r>
      <w:r w:rsidRPr="004671B7">
        <w:rPr>
          <w:rFonts w:ascii="Fira Sans" w:hAnsi="Fira Sans"/>
          <w:sz w:val="19"/>
          <w:szCs w:val="19"/>
        </w:rPr>
        <w:t xml:space="preserve"> (w miesiącu następnym po kwartale), metodą wywiadu bezpośredniego</w:t>
      </w:r>
      <w:r w:rsidRPr="004671B7">
        <w:rPr>
          <w:rFonts w:ascii="Fira Sans" w:hAnsi="Fira Sans"/>
          <w:bCs/>
          <w:sz w:val="19"/>
          <w:szCs w:val="19"/>
        </w:rPr>
        <w:t>.</w:t>
      </w:r>
      <w:r w:rsidRPr="004671B7">
        <w:rPr>
          <w:rFonts w:ascii="Fira Sans" w:hAnsi="Fira Sans"/>
          <w:sz w:val="19"/>
          <w:szCs w:val="19"/>
        </w:rPr>
        <w:t xml:space="preserve"> Badaniu nie podlegają osoby pr</w:t>
      </w:r>
      <w:r w:rsidR="00740DC0" w:rsidRPr="004671B7">
        <w:rPr>
          <w:rFonts w:ascii="Fira Sans" w:hAnsi="Fira Sans"/>
          <w:sz w:val="19"/>
          <w:szCs w:val="19"/>
        </w:rPr>
        <w:t>zebywające za granicą powyżej 1 </w:t>
      </w:r>
      <w:r w:rsidRPr="004671B7">
        <w:rPr>
          <w:rFonts w:ascii="Fira Sans" w:hAnsi="Fira Sans"/>
          <w:sz w:val="19"/>
          <w:szCs w:val="19"/>
        </w:rPr>
        <w:t xml:space="preserve">roku (z wyjątkiem osób podróżujących w celach edukacyjnych i zdrowotnych). </w:t>
      </w:r>
      <w:r w:rsidRPr="004671B7">
        <w:rPr>
          <w:rFonts w:ascii="Fira Sans" w:hAnsi="Fira Sans"/>
          <w:bCs/>
          <w:sz w:val="19"/>
          <w:szCs w:val="19"/>
        </w:rPr>
        <w:t xml:space="preserve">Prezentowane dane dotyczące wydatków rezydentów poniesionych za granicą obejmują </w:t>
      </w:r>
      <w:r w:rsidRPr="004671B7">
        <w:rPr>
          <w:rFonts w:ascii="Fira Sans" w:hAnsi="Fira Sans"/>
          <w:sz w:val="19"/>
          <w:szCs w:val="19"/>
        </w:rPr>
        <w:t>wydatki finansowane tylko ze środków własnych (nie są wliczane wydatki finansowane przez zakład pracy oraz inne osoby i instytucje), uwzględniają także towary zakupione za granicą w celu odsprzedaży w Polsce.</w:t>
      </w:r>
    </w:p>
    <w:p w14:paraId="3F8A0859" w14:textId="55B1779A" w:rsidR="008A697D" w:rsidRPr="004671B7" w:rsidRDefault="008A697D" w:rsidP="003778D8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rPr>
          <w:szCs w:val="19"/>
        </w:rPr>
      </w:pPr>
      <w:r w:rsidRPr="004671B7">
        <w:rPr>
          <w:szCs w:val="19"/>
        </w:rPr>
        <w:t>Dane o ruchu granicznym na zewnętrznej granicy UE na terenie Polski pochodzą z Komendy Głównej Straży Granicznej i dotyczą liczby przekroczeń granicy – osoba przekraczająca granicę kilkakrotnie liczona jest tyle razy, ile razy granicę tę przekracza. Obejmują wszystkie przejścia graniczne (drogowe, kolejowe i rzeczne).</w:t>
      </w:r>
    </w:p>
    <w:p w14:paraId="6DF87CB8" w14:textId="43606530" w:rsidR="00210F9B" w:rsidRPr="004671B7" w:rsidRDefault="00EF4C20" w:rsidP="003778D8">
      <w:pPr>
        <w:pStyle w:val="Akapitzlist"/>
        <w:numPr>
          <w:ilvl w:val="0"/>
          <w:numId w:val="4"/>
        </w:numPr>
        <w:spacing w:before="0"/>
        <w:ind w:right="-12"/>
        <w:contextualSpacing w:val="0"/>
        <w:rPr>
          <w:strike/>
          <w:szCs w:val="19"/>
        </w:rPr>
      </w:pPr>
      <w:r w:rsidRPr="004671B7">
        <w:rPr>
          <w:szCs w:val="19"/>
        </w:rPr>
        <w:t xml:space="preserve">Umowa </w:t>
      </w:r>
      <w:r w:rsidR="00210F9B" w:rsidRPr="004671B7">
        <w:rPr>
          <w:szCs w:val="19"/>
        </w:rPr>
        <w:t xml:space="preserve">między </w:t>
      </w:r>
      <w:r w:rsidRPr="004671B7">
        <w:rPr>
          <w:szCs w:val="19"/>
        </w:rPr>
        <w:t>Rządem Rzeczypospolitej Polskiej a gabinetem Ministrów Ukrainy o zasadach małego ruchu granicznego weszła w życie 1 lipca 2009 r</w:t>
      </w:r>
      <w:r w:rsidR="00FC4746" w:rsidRPr="004671B7">
        <w:rPr>
          <w:szCs w:val="19"/>
        </w:rPr>
        <w:t>.</w:t>
      </w:r>
    </w:p>
    <w:p w14:paraId="7D5A1804" w14:textId="06B7F848" w:rsidR="00F8562E" w:rsidRPr="004671B7" w:rsidRDefault="00FC4746" w:rsidP="003778D8">
      <w:pPr>
        <w:pStyle w:val="Akapitzlist"/>
        <w:numPr>
          <w:ilvl w:val="0"/>
          <w:numId w:val="4"/>
        </w:numPr>
        <w:spacing w:before="0"/>
        <w:ind w:left="357" w:right="-11" w:hanging="357"/>
        <w:contextualSpacing w:val="0"/>
        <w:rPr>
          <w:szCs w:val="19"/>
        </w:rPr>
      </w:pPr>
      <w:r w:rsidRPr="004671B7">
        <w:rPr>
          <w:szCs w:val="19"/>
        </w:rPr>
        <w:t xml:space="preserve">Umowa między Rządem Rzeczypospolitej Polskiej a Federacją Rosyjską o zasadach małego ruchu granicznego weszła w życie 27 lipca 2012 r., natomiast od 4 lipca 2016 r. pozostaje </w:t>
      </w:r>
      <w:r w:rsidR="00F8562E" w:rsidRPr="004671B7">
        <w:rPr>
          <w:szCs w:val="19"/>
        </w:rPr>
        <w:t xml:space="preserve">ona </w:t>
      </w:r>
      <w:r w:rsidRPr="004671B7">
        <w:rPr>
          <w:szCs w:val="19"/>
        </w:rPr>
        <w:t>zawieszona</w:t>
      </w:r>
      <w:r w:rsidR="00F8562E" w:rsidRPr="004671B7">
        <w:rPr>
          <w:szCs w:val="19"/>
        </w:rPr>
        <w:t>.</w:t>
      </w:r>
    </w:p>
    <w:p w14:paraId="0B606784" w14:textId="3F2D191B" w:rsidR="008A697D" w:rsidRPr="004671B7" w:rsidRDefault="008A697D" w:rsidP="003778D8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rPr>
          <w:szCs w:val="19"/>
        </w:rPr>
      </w:pPr>
      <w:r w:rsidRPr="004671B7">
        <w:rPr>
          <w:szCs w:val="19"/>
        </w:rPr>
        <w:t>W niektórych przypadkach sumy składników mogą się różnić od podanych wielkości „ogółem” ze względu na zaokrąglenia danych. Liczby względne (wskaźniki, odsetki) obliczono na podstawie da</w:t>
      </w:r>
      <w:r w:rsidR="00E10DAC" w:rsidRPr="004671B7">
        <w:rPr>
          <w:szCs w:val="19"/>
        </w:rPr>
        <w:t>nych bezwzględnych wyrażonych z </w:t>
      </w:r>
      <w:r w:rsidRPr="004671B7">
        <w:rPr>
          <w:szCs w:val="19"/>
        </w:rPr>
        <w:t>większą dokładnością niż podano w opracowaniu. Liczby te są poprawne pod względem merytorycznym.</w:t>
      </w:r>
    </w:p>
    <w:p w14:paraId="0C6FE575" w14:textId="5FB5CF65" w:rsidR="008A697D" w:rsidRPr="004671B7" w:rsidRDefault="008A697D" w:rsidP="003778D8">
      <w:pPr>
        <w:pStyle w:val="Akapitzlist"/>
        <w:numPr>
          <w:ilvl w:val="0"/>
          <w:numId w:val="4"/>
        </w:numPr>
        <w:spacing w:before="0" w:after="240"/>
        <w:ind w:left="284" w:right="-12" w:hanging="284"/>
        <w:rPr>
          <w:szCs w:val="19"/>
        </w:rPr>
      </w:pPr>
      <w:r w:rsidRPr="004671B7">
        <w:rPr>
          <w:szCs w:val="19"/>
        </w:rPr>
        <w:t>Prezentowane dane mają charakter wstępny</w:t>
      </w:r>
      <w:r w:rsidR="00024706" w:rsidRPr="004671B7">
        <w:rPr>
          <w:szCs w:val="19"/>
        </w:rPr>
        <w:t>.</w:t>
      </w:r>
    </w:p>
    <w:p w14:paraId="3BAFD4FA" w14:textId="77777777" w:rsidR="00567426" w:rsidRPr="004671B7" w:rsidRDefault="00567426" w:rsidP="00567426">
      <w:pPr>
        <w:spacing w:line="240" w:lineRule="auto"/>
        <w:ind w:left="340"/>
        <w:rPr>
          <w:sz w:val="18"/>
        </w:rPr>
      </w:pPr>
    </w:p>
    <w:p w14:paraId="7B920CB9" w14:textId="77777777" w:rsidR="00694AF0" w:rsidRPr="009458F7" w:rsidRDefault="00694AF0" w:rsidP="00E76D26">
      <w:pPr>
        <w:rPr>
          <w:color w:val="FF0000"/>
          <w:sz w:val="18"/>
        </w:rPr>
        <w:sectPr w:rsidR="00694AF0" w:rsidRPr="009458F7" w:rsidSect="000F2175">
          <w:headerReference w:type="first" r:id="rId23"/>
          <w:footerReference w:type="first" r:id="rId24"/>
          <w:pgSz w:w="11906" w:h="16838"/>
          <w:pgMar w:top="720" w:right="720" w:bottom="720" w:left="720" w:header="284" w:footer="284" w:gutter="0"/>
          <w:cols w:space="708"/>
          <w:titlePg/>
          <w:docGrid w:linePitch="360"/>
        </w:sectPr>
      </w:pPr>
    </w:p>
    <w:p w14:paraId="7B920CBA" w14:textId="77777777" w:rsidR="000470AA" w:rsidRPr="009458F7" w:rsidRDefault="000470AA" w:rsidP="000470AA">
      <w:pPr>
        <w:rPr>
          <w:color w:val="FF0000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9F68A0" w:rsidRPr="008F2652" w14:paraId="7B920CC4" w14:textId="77777777" w:rsidTr="009F68A0">
        <w:trPr>
          <w:trHeight w:val="1912"/>
        </w:trPr>
        <w:tc>
          <w:tcPr>
            <w:tcW w:w="4242" w:type="dxa"/>
          </w:tcPr>
          <w:p w14:paraId="2AD157DD" w14:textId="77777777" w:rsidR="009F68A0" w:rsidRPr="00F5618B" w:rsidRDefault="009F68A0" w:rsidP="009F68A0">
            <w:pPr>
              <w:spacing w:before="0" w:after="0" w:line="276" w:lineRule="auto"/>
              <w:rPr>
                <w:rFonts w:cs="Arial"/>
                <w:sz w:val="20"/>
              </w:rPr>
            </w:pPr>
            <w:r w:rsidRPr="00F5618B">
              <w:rPr>
                <w:rFonts w:cs="Arial"/>
                <w:sz w:val="20"/>
              </w:rPr>
              <w:t>Opracowanie merytoryczne:</w:t>
            </w:r>
          </w:p>
          <w:p w14:paraId="3C248E54" w14:textId="77777777" w:rsidR="009F68A0" w:rsidRPr="00F5618B" w:rsidRDefault="009F68A0" w:rsidP="009F68A0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F5618B">
              <w:rPr>
                <w:rFonts w:cs="Arial"/>
                <w:b/>
                <w:sz w:val="20"/>
              </w:rPr>
              <w:t>Urząd Statystyczny w Rzeszowie</w:t>
            </w:r>
          </w:p>
          <w:p w14:paraId="61750C92" w14:textId="77777777" w:rsidR="009F68A0" w:rsidRPr="00F5618B" w:rsidRDefault="009F68A0" w:rsidP="009F68A0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F5618B">
              <w:rPr>
                <w:rFonts w:cs="Arial"/>
                <w:b/>
                <w:sz w:val="20"/>
              </w:rPr>
              <w:t>Ośrodek Badań Obszarów Transgranicznych</w:t>
            </w:r>
          </w:p>
          <w:p w14:paraId="627037FF" w14:textId="77777777" w:rsidR="009F68A0" w:rsidRPr="00F5618B" w:rsidRDefault="009F68A0" w:rsidP="009F68A0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F5618B">
              <w:rPr>
                <w:rFonts w:cs="Arial"/>
                <w:b/>
                <w:sz w:val="20"/>
              </w:rPr>
              <w:t>i Statystyki Euroregionalnej</w:t>
            </w:r>
          </w:p>
          <w:p w14:paraId="06210E40" w14:textId="77777777" w:rsidR="009F68A0" w:rsidRPr="00F5618B" w:rsidRDefault="009F68A0" w:rsidP="009F68A0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F5618B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Wiesława Magryś</w:t>
            </w:r>
          </w:p>
          <w:p w14:paraId="3D2C7435" w14:textId="77777777" w:rsidR="009F68A0" w:rsidRPr="00F5618B" w:rsidRDefault="009F68A0" w:rsidP="009F68A0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F5618B">
              <w:rPr>
                <w:rFonts w:ascii="Fira Sans" w:hAnsi="Fira Sans" w:cs="Arial"/>
                <w:color w:val="auto"/>
                <w:sz w:val="20"/>
                <w:lang w:val="fi-FI"/>
              </w:rPr>
              <w:t>Tel: 17 853 52 10</w:t>
            </w:r>
          </w:p>
          <w:p w14:paraId="7B920CBF" w14:textId="6D72EF9D" w:rsidR="009F68A0" w:rsidRPr="009F68A0" w:rsidRDefault="009F68A0" w:rsidP="009F68A0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  <w:r w:rsidRPr="00F5618B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e-mail: </w:t>
            </w:r>
            <w:hyperlink r:id="rId25" w:history="1">
              <w:r w:rsidRPr="00F5618B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</w:rPr>
                <w:t>w.magrys@stat.gov.pl</w:t>
              </w:r>
            </w:hyperlink>
          </w:p>
        </w:tc>
        <w:tc>
          <w:tcPr>
            <w:tcW w:w="3825" w:type="dxa"/>
          </w:tcPr>
          <w:p w14:paraId="7E6BE406" w14:textId="77777777" w:rsidR="009F68A0" w:rsidRPr="00F5618B" w:rsidRDefault="009F68A0" w:rsidP="009F68A0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F5618B">
              <w:rPr>
                <w:rFonts w:cs="Arial"/>
                <w:sz w:val="20"/>
              </w:rPr>
              <w:t>Rozpowszechnianie:</w:t>
            </w:r>
            <w:r w:rsidRPr="00F5618B">
              <w:rPr>
                <w:rFonts w:cs="Arial"/>
                <w:sz w:val="20"/>
              </w:rPr>
              <w:br/>
            </w:r>
            <w:r w:rsidRPr="00F5618B">
              <w:rPr>
                <w:rFonts w:cs="Arial"/>
                <w:b/>
                <w:sz w:val="20"/>
              </w:rPr>
              <w:t>Rzecznik Prasowy Prezesa GUS</w:t>
            </w:r>
          </w:p>
          <w:p w14:paraId="0C17B870" w14:textId="77777777" w:rsidR="009F68A0" w:rsidRPr="00F5618B" w:rsidRDefault="009F68A0" w:rsidP="009F68A0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20566B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050B56B7" w14:textId="77777777" w:rsidR="009F68A0" w:rsidRPr="00F5618B" w:rsidRDefault="009F68A0" w:rsidP="009F68A0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F5618B">
              <w:rPr>
                <w:rFonts w:ascii="Fira Sans" w:hAnsi="Fira Sans" w:cs="Arial"/>
                <w:color w:val="auto"/>
                <w:sz w:val="20"/>
                <w:lang w:val="fi-FI"/>
              </w:rPr>
              <w:t>Tel: 22 608 3475, 22 608 3009</w:t>
            </w:r>
          </w:p>
          <w:p w14:paraId="7B920CC3" w14:textId="1F0A5C89" w:rsidR="009F68A0" w:rsidRPr="009F68A0" w:rsidRDefault="009F68A0" w:rsidP="009F68A0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  <w:r w:rsidRPr="00F5618B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26" w:history="1">
              <w:r w:rsidRPr="00F5618B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7B920CC5" w14:textId="77777777" w:rsidR="000470AA" w:rsidRPr="009458F7" w:rsidRDefault="000470AA" w:rsidP="000470AA">
      <w:pPr>
        <w:rPr>
          <w:color w:val="FF0000"/>
          <w:sz w:val="20"/>
          <w:lang w:val="en-US"/>
        </w:rPr>
      </w:pPr>
    </w:p>
    <w:p w14:paraId="7B920CC6" w14:textId="77777777" w:rsidR="000470AA" w:rsidRPr="009458F7" w:rsidRDefault="000470AA" w:rsidP="000470AA">
      <w:pPr>
        <w:rPr>
          <w:color w:val="FF0000"/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9458F7" w:rsidRPr="009458F7" w14:paraId="7B920CCD" w14:textId="77777777" w:rsidTr="0072786C">
        <w:trPr>
          <w:trHeight w:val="610"/>
        </w:trPr>
        <w:tc>
          <w:tcPr>
            <w:tcW w:w="2721" w:type="pct"/>
            <w:vMerge w:val="restart"/>
          </w:tcPr>
          <w:p w14:paraId="7B920CC7" w14:textId="77777777" w:rsidR="000470AA" w:rsidRPr="009F68A0" w:rsidRDefault="000470AA" w:rsidP="0072786C">
            <w:pPr>
              <w:rPr>
                <w:b/>
                <w:sz w:val="20"/>
              </w:rPr>
            </w:pPr>
            <w:r w:rsidRPr="009F68A0">
              <w:rPr>
                <w:b/>
                <w:sz w:val="20"/>
              </w:rPr>
              <w:t xml:space="preserve">Wydział Współpracy z Mediami </w:t>
            </w:r>
          </w:p>
          <w:p w14:paraId="7B920CC8" w14:textId="7C8603F0" w:rsidR="000470AA" w:rsidRPr="009F68A0" w:rsidRDefault="0072786C" w:rsidP="0072786C">
            <w:pPr>
              <w:rPr>
                <w:sz w:val="20"/>
              </w:rPr>
            </w:pPr>
            <w:r w:rsidRPr="009F68A0">
              <w:rPr>
                <w:sz w:val="20"/>
              </w:rPr>
              <w:t>T</w:t>
            </w:r>
            <w:r w:rsidR="000470AA" w:rsidRPr="009F68A0">
              <w:rPr>
                <w:sz w:val="20"/>
              </w:rPr>
              <w:t xml:space="preserve">el: 22 608 34 91, 22 608 38 04 </w:t>
            </w:r>
          </w:p>
          <w:p w14:paraId="7B920CCA" w14:textId="77777777" w:rsidR="000470AA" w:rsidRPr="009F68A0" w:rsidRDefault="000470AA" w:rsidP="0072786C">
            <w:pPr>
              <w:rPr>
                <w:b/>
                <w:sz w:val="18"/>
                <w:lang w:val="en-US"/>
              </w:rPr>
            </w:pPr>
            <w:r w:rsidRPr="009F68A0">
              <w:rPr>
                <w:b/>
                <w:sz w:val="20"/>
                <w:lang w:val="en-US"/>
              </w:rPr>
              <w:t xml:space="preserve">e-mail: </w:t>
            </w:r>
            <w:hyperlink r:id="rId27" w:history="1">
              <w:r w:rsidRPr="009F68A0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B920CCB" w14:textId="77777777" w:rsidR="000470AA" w:rsidRPr="009F68A0" w:rsidRDefault="000470AA" w:rsidP="000470AA">
            <w:pPr>
              <w:rPr>
                <w:sz w:val="18"/>
                <w:lang w:val="en-US"/>
              </w:rPr>
            </w:pPr>
            <w:r w:rsidRPr="009F68A0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B920CE1" wp14:editId="7B920CE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B920CCC" w14:textId="77777777" w:rsidR="000470AA" w:rsidRPr="009F68A0" w:rsidRDefault="000470AA" w:rsidP="000470AA">
            <w:pPr>
              <w:rPr>
                <w:sz w:val="18"/>
              </w:rPr>
            </w:pPr>
            <w:r w:rsidRPr="009F68A0">
              <w:rPr>
                <w:sz w:val="20"/>
              </w:rPr>
              <w:t>www.stat.gov.pl</w:t>
            </w:r>
          </w:p>
        </w:tc>
      </w:tr>
      <w:tr w:rsidR="009458F7" w:rsidRPr="009458F7" w14:paraId="7B920CD1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B920CCE" w14:textId="77777777" w:rsidR="000470AA" w:rsidRPr="009F68A0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B920CCF" w14:textId="77777777" w:rsidR="000470AA" w:rsidRPr="009F68A0" w:rsidRDefault="000470AA" w:rsidP="000470AA">
            <w:pPr>
              <w:rPr>
                <w:sz w:val="18"/>
              </w:rPr>
            </w:pPr>
            <w:r w:rsidRPr="009F68A0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B920CE3" wp14:editId="7B920C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B920CD0" w14:textId="77777777" w:rsidR="000470AA" w:rsidRPr="009F68A0" w:rsidRDefault="000470AA" w:rsidP="000470AA">
            <w:pPr>
              <w:rPr>
                <w:sz w:val="18"/>
              </w:rPr>
            </w:pPr>
            <w:r w:rsidRPr="009F68A0">
              <w:rPr>
                <w:sz w:val="20"/>
              </w:rPr>
              <w:t>@GUS_STAT</w:t>
            </w:r>
          </w:p>
        </w:tc>
      </w:tr>
      <w:tr w:rsidR="009458F7" w:rsidRPr="009458F7" w14:paraId="7B920CD5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B920CD2" w14:textId="77777777" w:rsidR="000470AA" w:rsidRPr="009F68A0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B920CD3" w14:textId="77777777" w:rsidR="000470AA" w:rsidRPr="009F68A0" w:rsidRDefault="000470AA" w:rsidP="000470AA">
            <w:pPr>
              <w:rPr>
                <w:sz w:val="18"/>
              </w:rPr>
            </w:pPr>
            <w:r w:rsidRPr="009F68A0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B920CE5" wp14:editId="7B920CE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B920CD4" w14:textId="77777777" w:rsidR="000470AA" w:rsidRPr="009F68A0" w:rsidRDefault="000470AA" w:rsidP="000470AA">
            <w:pPr>
              <w:rPr>
                <w:sz w:val="20"/>
              </w:rPr>
            </w:pPr>
            <w:r w:rsidRPr="009F68A0">
              <w:rPr>
                <w:sz w:val="20"/>
              </w:rPr>
              <w:t>@</w:t>
            </w:r>
            <w:proofErr w:type="spellStart"/>
            <w:r w:rsidRPr="009F68A0">
              <w:rPr>
                <w:sz w:val="20"/>
              </w:rPr>
              <w:t>GlownyUrzadStatystyczny</w:t>
            </w:r>
            <w:proofErr w:type="spellEnd"/>
          </w:p>
        </w:tc>
      </w:tr>
    </w:tbl>
    <w:p w14:paraId="7B920CD6" w14:textId="77777777" w:rsidR="00D261A2" w:rsidRPr="009458F7" w:rsidRDefault="001448A7" w:rsidP="00E76D26">
      <w:pPr>
        <w:rPr>
          <w:color w:val="FF0000"/>
          <w:sz w:val="18"/>
        </w:rPr>
      </w:pPr>
      <w:r w:rsidRPr="009458F7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20CE7" wp14:editId="7B920CE8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7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B920D08" w14:textId="77777777" w:rsidR="00AB6D25" w:rsidRPr="005B1FE8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B920D0C" w14:textId="587DB8FA" w:rsidR="00673C26" w:rsidRPr="0072786C" w:rsidRDefault="009F5428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497903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14:paraId="7B920D0D" w14:textId="77777777" w:rsidR="00673C26" w:rsidRPr="005B1FE8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920D12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7B920D13" w14:textId="21176D09" w:rsidR="00673C26" w:rsidRPr="0072786C" w:rsidRDefault="009F542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861897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</w:t>
                              </w:r>
                            </w:hyperlink>
                          </w:p>
                          <w:p w14:paraId="1D49B67A" w14:textId="42CC63A7" w:rsidR="00F818ED" w:rsidRPr="0072786C" w:rsidRDefault="009F542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F818ED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14:paraId="489CF4D5" w14:textId="77777777" w:rsidR="00A25552" w:rsidRPr="0072786C" w:rsidRDefault="009F542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A25552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Nierezydenci</w:t>
                              </w:r>
                            </w:hyperlink>
                          </w:p>
                          <w:p w14:paraId="7B920D14" w14:textId="5FDE70C9" w:rsidR="00673C26" w:rsidRPr="0072786C" w:rsidRDefault="009F542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A25552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Rezydenci</w:t>
                              </w:r>
                            </w:hyperlink>
                          </w:p>
                          <w:p w14:paraId="288F183E" w14:textId="58308F24" w:rsidR="00797DAA" w:rsidRPr="0072786C" w:rsidRDefault="009F542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797DAA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Mały ruch graniczny</w:t>
                              </w:r>
                            </w:hyperlink>
                          </w:p>
                          <w:p w14:paraId="59F02BEC" w14:textId="4154EA53" w:rsidR="001D7556" w:rsidRPr="0072786C" w:rsidRDefault="009F542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1D7556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Przejście graniczne</w:t>
                              </w:r>
                            </w:hyperlink>
                          </w:p>
                          <w:p w14:paraId="5F74C22A" w14:textId="77777777" w:rsidR="00F818ED" w:rsidRDefault="00F818E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135499EB" w14:textId="77777777" w:rsidR="00A25552" w:rsidRPr="00501187" w:rsidRDefault="00A2555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7B920D15" w14:textId="77777777" w:rsidR="00AB6D25" w:rsidRPr="00501187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0CE7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7B920D07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7B920D08" w14:textId="77777777" w:rsidR="00AB6D25" w:rsidRPr="005B1FE8" w:rsidRDefault="00AB6D25" w:rsidP="00AB6D25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7B920D0C" w14:textId="587DB8FA" w:rsidR="00673C26" w:rsidRPr="0072786C" w:rsidRDefault="00CC4FFD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497903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</w:p>
                    <w:p w14:paraId="7B920D0D" w14:textId="77777777" w:rsidR="00673C26" w:rsidRPr="005B1FE8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B920D12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7B920D13" w14:textId="21176D09" w:rsidR="00673C26" w:rsidRPr="0072786C" w:rsidRDefault="00CC4FF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861897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</w:t>
                        </w:r>
                      </w:hyperlink>
                    </w:p>
                    <w:p w14:paraId="1D49B67A" w14:textId="42CC63A7" w:rsidR="00F818ED" w:rsidRPr="0072786C" w:rsidRDefault="00CC4FF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F818ED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489CF4D5" w14:textId="77777777" w:rsidR="00A25552" w:rsidRPr="0072786C" w:rsidRDefault="00CC4FF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A25552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Nierezydenci</w:t>
                        </w:r>
                      </w:hyperlink>
                    </w:p>
                    <w:p w14:paraId="7B920D14" w14:textId="5FDE70C9" w:rsidR="00673C26" w:rsidRPr="0072786C" w:rsidRDefault="00CC4FF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A25552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Rezydenci</w:t>
                        </w:r>
                      </w:hyperlink>
                    </w:p>
                    <w:p w14:paraId="288F183E" w14:textId="58308F24" w:rsidR="00797DAA" w:rsidRPr="0072786C" w:rsidRDefault="00CC4FF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797DAA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Mały ruch graniczny</w:t>
                        </w:r>
                      </w:hyperlink>
                    </w:p>
                    <w:p w14:paraId="59F02BEC" w14:textId="4154EA53" w:rsidR="001D7556" w:rsidRPr="0072786C" w:rsidRDefault="00CC4FF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1D7556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Przejście graniczne</w:t>
                        </w:r>
                      </w:hyperlink>
                    </w:p>
                    <w:p w14:paraId="5F74C22A" w14:textId="77777777" w:rsidR="00F818ED" w:rsidRDefault="00F818E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135499EB" w14:textId="77777777" w:rsidR="00A25552" w:rsidRPr="00501187" w:rsidRDefault="00A2555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7B920D15" w14:textId="77777777" w:rsidR="00AB6D25" w:rsidRPr="00501187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9458F7" w:rsidSect="003B18B6">
      <w:headerReference w:type="default" r:id="rId45"/>
      <w:footerReference w:type="default" r:id="rId4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91D8E" w14:textId="77777777" w:rsidR="009F5428" w:rsidRDefault="009F5428" w:rsidP="000662E2">
      <w:pPr>
        <w:spacing w:after="0" w:line="240" w:lineRule="auto"/>
      </w:pPr>
      <w:r>
        <w:separator/>
      </w:r>
    </w:p>
  </w:endnote>
  <w:endnote w:type="continuationSeparator" w:id="0">
    <w:p w14:paraId="1ADA700E" w14:textId="77777777" w:rsidR="009F5428" w:rsidRDefault="009F542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7B920CE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D8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B920CF2" w14:textId="70EAAC2B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D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398551"/>
      <w:docPartObj>
        <w:docPartGallery w:val="Page Numbers (Bottom of Page)"/>
        <w:docPartUnique/>
      </w:docPartObj>
    </w:sdtPr>
    <w:sdtEndPr/>
    <w:sdtContent>
      <w:p w14:paraId="248272C6" w14:textId="77777777" w:rsidR="00F436E5" w:rsidRDefault="00F436E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D8">
          <w:rPr>
            <w:noProof/>
          </w:rPr>
          <w:t>5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920CF5" w14:textId="77777777" w:rsidR="003B18B6" w:rsidRDefault="003B18B6" w:rsidP="00B11874">
        <w:pPr>
          <w:pStyle w:val="Stopka"/>
          <w:tabs>
            <w:tab w:val="clear" w:pos="9072"/>
          </w:tabs>
          <w:ind w:right="-24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D8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0592D" w14:textId="77777777" w:rsidR="009F5428" w:rsidRDefault="009F5428" w:rsidP="000662E2">
      <w:pPr>
        <w:spacing w:after="0" w:line="240" w:lineRule="auto"/>
      </w:pPr>
      <w:r>
        <w:separator/>
      </w:r>
    </w:p>
  </w:footnote>
  <w:footnote w:type="continuationSeparator" w:id="0">
    <w:p w14:paraId="71B031E4" w14:textId="77777777" w:rsidR="009F5428" w:rsidRDefault="009F542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ED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4F2AB56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83B1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B920CEE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0" w14:textId="22D8CC61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26BA562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20D17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20CF8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2783F5F3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A05FB1" w14:textId="0C7F2D4B" w:rsidR="0045140F" w:rsidRDefault="0045140F" w:rsidP="0045140F">
                          <w:pPr>
                            <w:jc w:val="center"/>
                          </w:pPr>
                          <w:r>
                            <w:t>w </w:t>
                          </w:r>
                          <w:r w:rsidRPr="00C4629B">
                            <w:t>II kwartale 2019 r. szacunkowe wartości</w:t>
                          </w:r>
                          <w:r>
                            <w:t xml:space="preserve"> towarów i </w:t>
                          </w:r>
                          <w:r w:rsidRPr="00C4629B">
                            <w:t>usług zakupionych przez cudzoziemców w Polsce oraz towarów i usług zakupionych przez Polaków za granicą, były większe niż w analogicznych okresach 2018 roku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20CFA" id="Prostokąt 10" o:spid="_x0000_s1035" style="position:absolute;margin-left:96.2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" fillcolor="#f2f2f2" stroked="f" strokeweight="1pt">
              <v:textbox>
                <w:txbxContent>
                  <w:p w14:paraId="54A05FB1" w14:textId="0C7F2D4B" w:rsidR="0045140F" w:rsidRDefault="0045140F" w:rsidP="0045140F">
                    <w:pPr>
                      <w:jc w:val="center"/>
                    </w:pPr>
                    <w:r>
                      <w:t>w </w:t>
                    </w:r>
                    <w:r w:rsidRPr="00C4629B">
                      <w:t>II kwartale 2019 r. szacunkowe wartości</w:t>
                    </w:r>
                    <w:r>
                      <w:t xml:space="preserve"> towarów i </w:t>
                    </w:r>
                    <w:r w:rsidRPr="00C4629B">
                      <w:t>usług zakupionych przez cudzoziemców w Polsce oraz towarów i usług zakupionych przez Polaków za granicą, były większe niż w analogicznych okresach 2018 roku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4C42AA">
      <w:rPr>
        <w:noProof/>
        <w:lang w:eastAsia="pl-PL"/>
      </w:rPr>
      <w:drawing>
        <wp:inline distT="0" distB="0" distL="0" distR="0" wp14:anchorId="72256812" wp14:editId="20167BA5">
          <wp:extent cx="1152000" cy="720000"/>
          <wp:effectExtent l="0" t="0" r="0" b="4445"/>
          <wp:docPr id="14" name="Obraz 1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20CF1" w14:textId="68EBD71E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20CFE" wp14:editId="4E117175">
              <wp:simplePos x="0" y="0"/>
              <wp:positionH relativeFrom="column">
                <wp:posOffset>5240325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0D18" w14:textId="497E56BD" w:rsidR="00F37172" w:rsidRPr="00C97596" w:rsidRDefault="00C81C9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886E90"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01D54">
                            <w:rPr>
                              <w:rFonts w:ascii="Fira Sans SemiBold" w:hAnsi="Fira Sans SemiBold"/>
                              <w:color w:val="001D77"/>
                            </w:rPr>
                            <w:t>12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0712AA">
                            <w:rPr>
                              <w:rFonts w:ascii="Fira Sans SemiBold" w:hAnsi="Fira Sans SemiBold"/>
                              <w:color w:val="001D77"/>
                            </w:rPr>
                            <w:t>201</w:t>
                          </w:r>
                          <w:r w:rsidR="00A353E3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20CFE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2.6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kMEAIAAP4DAAAOAAAAZHJzL2Uyb0RvYy54bWysU1Fv0zAQfkfiP1h+p2nTdqxR02lsDCEN&#10;mDT4AVfHaazZPmO7Tcav39npSg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" filled="f" stroked="f">
              <v:textbox>
                <w:txbxContent>
                  <w:p w14:paraId="7B920D18" w14:textId="497E56BD" w:rsidR="00F37172" w:rsidRPr="00C97596" w:rsidRDefault="00C81C9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886E90"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01D54">
                      <w:rPr>
                        <w:rFonts w:ascii="Fira Sans SemiBold" w:hAnsi="Fira Sans SemiBold"/>
                        <w:color w:val="001D77"/>
                      </w:rPr>
                      <w:t>12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0712AA">
                      <w:rPr>
                        <w:rFonts w:ascii="Fira Sans SemiBold" w:hAnsi="Fira Sans SemiBold"/>
                        <w:color w:val="001D77"/>
                      </w:rPr>
                      <w:t>201</w:t>
                    </w:r>
                    <w:r w:rsidR="00A353E3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3D80" w14:textId="5A1086B9" w:rsidR="00F436E5" w:rsidRDefault="00F436E5">
    <w:pPr>
      <w:pStyle w:val="Nagwek"/>
      <w:rPr>
        <w:noProof/>
        <w:lang w:eastAsia="pl-PL"/>
      </w:rPr>
    </w:pPr>
  </w:p>
  <w:p w14:paraId="2E5C47AB" w14:textId="77777777" w:rsidR="00F436E5" w:rsidRDefault="00F436E5">
    <w:pPr>
      <w:pStyle w:val="Nagwek"/>
      <w:rPr>
        <w:noProof/>
        <w:lang w:eastAsia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3" w14:textId="77777777" w:rsidR="00607CC5" w:rsidRDefault="00607CC5">
    <w:pPr>
      <w:pStyle w:val="Nagwek"/>
    </w:pPr>
  </w:p>
  <w:p w14:paraId="7B920CF4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7pt;height:129.85pt;visibility:visible;mso-wrap-style:square" o:bullet="t">
        <v:imagedata r:id="rId1" o:title=""/>
      </v:shape>
    </w:pict>
  </w:numPicBullet>
  <w:numPicBullet w:numPicBulletId="1">
    <w:pict>
      <v:shape id="_x0000_i1031" type="#_x0000_t75" style="width:121.85pt;height:129.8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882"/>
    <w:multiLevelType w:val="hybridMultilevel"/>
    <w:tmpl w:val="C2A27770"/>
    <w:lvl w:ilvl="0" w:tplc="87D44A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FC2"/>
    <w:rsid w:val="0000709F"/>
    <w:rsid w:val="00010594"/>
    <w:rsid w:val="000108B8"/>
    <w:rsid w:val="0001115F"/>
    <w:rsid w:val="000152F5"/>
    <w:rsid w:val="00024706"/>
    <w:rsid w:val="0003105E"/>
    <w:rsid w:val="000344C9"/>
    <w:rsid w:val="00035157"/>
    <w:rsid w:val="00035D14"/>
    <w:rsid w:val="00043ADB"/>
    <w:rsid w:val="0004582E"/>
    <w:rsid w:val="00045925"/>
    <w:rsid w:val="000470AA"/>
    <w:rsid w:val="0005059D"/>
    <w:rsid w:val="0005533A"/>
    <w:rsid w:val="00057CA1"/>
    <w:rsid w:val="00060E46"/>
    <w:rsid w:val="0006629F"/>
    <w:rsid w:val="000662E2"/>
    <w:rsid w:val="00066529"/>
    <w:rsid w:val="00066883"/>
    <w:rsid w:val="000712AA"/>
    <w:rsid w:val="00074DD8"/>
    <w:rsid w:val="000763DB"/>
    <w:rsid w:val="000806F7"/>
    <w:rsid w:val="00081E2B"/>
    <w:rsid w:val="00084CAF"/>
    <w:rsid w:val="000B0727"/>
    <w:rsid w:val="000C0002"/>
    <w:rsid w:val="000C135D"/>
    <w:rsid w:val="000C31D2"/>
    <w:rsid w:val="000D1D43"/>
    <w:rsid w:val="000D225C"/>
    <w:rsid w:val="000D2A5C"/>
    <w:rsid w:val="000E0918"/>
    <w:rsid w:val="000E7E02"/>
    <w:rsid w:val="000F2175"/>
    <w:rsid w:val="000F2962"/>
    <w:rsid w:val="000F46F9"/>
    <w:rsid w:val="001004C4"/>
    <w:rsid w:val="001011C3"/>
    <w:rsid w:val="00110D87"/>
    <w:rsid w:val="0011220F"/>
    <w:rsid w:val="00114DB9"/>
    <w:rsid w:val="00116087"/>
    <w:rsid w:val="001164BA"/>
    <w:rsid w:val="00130296"/>
    <w:rsid w:val="00136635"/>
    <w:rsid w:val="00136F86"/>
    <w:rsid w:val="001405CA"/>
    <w:rsid w:val="001423B6"/>
    <w:rsid w:val="001448A7"/>
    <w:rsid w:val="00146621"/>
    <w:rsid w:val="00153A3D"/>
    <w:rsid w:val="001553AA"/>
    <w:rsid w:val="00155957"/>
    <w:rsid w:val="00162325"/>
    <w:rsid w:val="00163C58"/>
    <w:rsid w:val="001657BD"/>
    <w:rsid w:val="0018429F"/>
    <w:rsid w:val="0019378E"/>
    <w:rsid w:val="00193880"/>
    <w:rsid w:val="00194C20"/>
    <w:rsid w:val="001951DA"/>
    <w:rsid w:val="00197DF7"/>
    <w:rsid w:val="001A247F"/>
    <w:rsid w:val="001A2630"/>
    <w:rsid w:val="001A2AC4"/>
    <w:rsid w:val="001A7774"/>
    <w:rsid w:val="001C3269"/>
    <w:rsid w:val="001D1A9A"/>
    <w:rsid w:val="001D1DB4"/>
    <w:rsid w:val="001D54F2"/>
    <w:rsid w:val="001D7556"/>
    <w:rsid w:val="001F33A7"/>
    <w:rsid w:val="0020643D"/>
    <w:rsid w:val="00210F9B"/>
    <w:rsid w:val="00215D4D"/>
    <w:rsid w:val="0021745D"/>
    <w:rsid w:val="00226CA2"/>
    <w:rsid w:val="00227833"/>
    <w:rsid w:val="002338AB"/>
    <w:rsid w:val="00233F81"/>
    <w:rsid w:val="00236F5A"/>
    <w:rsid w:val="002402A1"/>
    <w:rsid w:val="002441F9"/>
    <w:rsid w:val="002511A9"/>
    <w:rsid w:val="002540AD"/>
    <w:rsid w:val="002574F9"/>
    <w:rsid w:val="00262B61"/>
    <w:rsid w:val="00271C73"/>
    <w:rsid w:val="0027311B"/>
    <w:rsid w:val="00273754"/>
    <w:rsid w:val="00276811"/>
    <w:rsid w:val="00282699"/>
    <w:rsid w:val="00284A60"/>
    <w:rsid w:val="002853F7"/>
    <w:rsid w:val="002868D6"/>
    <w:rsid w:val="002926DF"/>
    <w:rsid w:val="00296697"/>
    <w:rsid w:val="002A2195"/>
    <w:rsid w:val="002B0472"/>
    <w:rsid w:val="002B356B"/>
    <w:rsid w:val="002B6B12"/>
    <w:rsid w:val="002B7F7A"/>
    <w:rsid w:val="002C0D9C"/>
    <w:rsid w:val="002C2C87"/>
    <w:rsid w:val="002C374A"/>
    <w:rsid w:val="002D1FF2"/>
    <w:rsid w:val="002D32DB"/>
    <w:rsid w:val="002D5109"/>
    <w:rsid w:val="002E3632"/>
    <w:rsid w:val="002E6140"/>
    <w:rsid w:val="002E6985"/>
    <w:rsid w:val="002E7147"/>
    <w:rsid w:val="002E71B6"/>
    <w:rsid w:val="002F5A01"/>
    <w:rsid w:val="002F6C06"/>
    <w:rsid w:val="002F77C8"/>
    <w:rsid w:val="00304F22"/>
    <w:rsid w:val="00306C7C"/>
    <w:rsid w:val="003173AB"/>
    <w:rsid w:val="00322EDD"/>
    <w:rsid w:val="00332320"/>
    <w:rsid w:val="0033559F"/>
    <w:rsid w:val="00336344"/>
    <w:rsid w:val="00336D3D"/>
    <w:rsid w:val="00342C78"/>
    <w:rsid w:val="00344749"/>
    <w:rsid w:val="00347D72"/>
    <w:rsid w:val="00357611"/>
    <w:rsid w:val="00357D56"/>
    <w:rsid w:val="00362E35"/>
    <w:rsid w:val="00366126"/>
    <w:rsid w:val="00367237"/>
    <w:rsid w:val="00370628"/>
    <w:rsid w:val="0037077F"/>
    <w:rsid w:val="0037133E"/>
    <w:rsid w:val="0037200F"/>
    <w:rsid w:val="00372411"/>
    <w:rsid w:val="003732CE"/>
    <w:rsid w:val="00373882"/>
    <w:rsid w:val="003778D8"/>
    <w:rsid w:val="00382974"/>
    <w:rsid w:val="00384100"/>
    <w:rsid w:val="003843DB"/>
    <w:rsid w:val="00386091"/>
    <w:rsid w:val="00386BA2"/>
    <w:rsid w:val="00391DCC"/>
    <w:rsid w:val="00393761"/>
    <w:rsid w:val="00395425"/>
    <w:rsid w:val="00395735"/>
    <w:rsid w:val="00397D18"/>
    <w:rsid w:val="003A1B36"/>
    <w:rsid w:val="003B1454"/>
    <w:rsid w:val="003B18B6"/>
    <w:rsid w:val="003B197A"/>
    <w:rsid w:val="003B5D92"/>
    <w:rsid w:val="003C136B"/>
    <w:rsid w:val="003C4795"/>
    <w:rsid w:val="003C59E0"/>
    <w:rsid w:val="003C6C8D"/>
    <w:rsid w:val="003D16B0"/>
    <w:rsid w:val="003D4F95"/>
    <w:rsid w:val="003D5F42"/>
    <w:rsid w:val="003D60A9"/>
    <w:rsid w:val="003D7432"/>
    <w:rsid w:val="003E1EA3"/>
    <w:rsid w:val="003E2993"/>
    <w:rsid w:val="003F0400"/>
    <w:rsid w:val="003F3C8D"/>
    <w:rsid w:val="003F4C97"/>
    <w:rsid w:val="003F552F"/>
    <w:rsid w:val="003F7EC6"/>
    <w:rsid w:val="003F7FE6"/>
    <w:rsid w:val="00400193"/>
    <w:rsid w:val="004053B6"/>
    <w:rsid w:val="0040573D"/>
    <w:rsid w:val="00416B5B"/>
    <w:rsid w:val="0041761C"/>
    <w:rsid w:val="004212E7"/>
    <w:rsid w:val="00421681"/>
    <w:rsid w:val="004234CF"/>
    <w:rsid w:val="0042446D"/>
    <w:rsid w:val="00427BF8"/>
    <w:rsid w:val="00431C02"/>
    <w:rsid w:val="00432AB8"/>
    <w:rsid w:val="00437395"/>
    <w:rsid w:val="004419FF"/>
    <w:rsid w:val="00445047"/>
    <w:rsid w:val="00446CC4"/>
    <w:rsid w:val="0045140F"/>
    <w:rsid w:val="00451A29"/>
    <w:rsid w:val="0045321E"/>
    <w:rsid w:val="00453D14"/>
    <w:rsid w:val="004552B4"/>
    <w:rsid w:val="004557A8"/>
    <w:rsid w:val="00457406"/>
    <w:rsid w:val="00463E39"/>
    <w:rsid w:val="004655F3"/>
    <w:rsid w:val="004657FC"/>
    <w:rsid w:val="004671B7"/>
    <w:rsid w:val="004675FD"/>
    <w:rsid w:val="00472CE6"/>
    <w:rsid w:val="004733F6"/>
    <w:rsid w:val="004746DF"/>
    <w:rsid w:val="00474E69"/>
    <w:rsid w:val="0047766B"/>
    <w:rsid w:val="004850CF"/>
    <w:rsid w:val="00486219"/>
    <w:rsid w:val="004863C7"/>
    <w:rsid w:val="00491128"/>
    <w:rsid w:val="0049621B"/>
    <w:rsid w:val="00497903"/>
    <w:rsid w:val="004A0721"/>
    <w:rsid w:val="004A24CA"/>
    <w:rsid w:val="004A7494"/>
    <w:rsid w:val="004C1895"/>
    <w:rsid w:val="004C42AA"/>
    <w:rsid w:val="004C6D40"/>
    <w:rsid w:val="004C7270"/>
    <w:rsid w:val="004C72B4"/>
    <w:rsid w:val="004D2328"/>
    <w:rsid w:val="004E064F"/>
    <w:rsid w:val="004E128E"/>
    <w:rsid w:val="004E3E33"/>
    <w:rsid w:val="004E631F"/>
    <w:rsid w:val="004F0C3C"/>
    <w:rsid w:val="004F568A"/>
    <w:rsid w:val="004F63FC"/>
    <w:rsid w:val="00501187"/>
    <w:rsid w:val="00505A92"/>
    <w:rsid w:val="00512D01"/>
    <w:rsid w:val="00516026"/>
    <w:rsid w:val="005203F1"/>
    <w:rsid w:val="00520CF4"/>
    <w:rsid w:val="00521BC3"/>
    <w:rsid w:val="0052244A"/>
    <w:rsid w:val="00533632"/>
    <w:rsid w:val="00534BCA"/>
    <w:rsid w:val="00541E6E"/>
    <w:rsid w:val="0054251F"/>
    <w:rsid w:val="00542D05"/>
    <w:rsid w:val="0054310F"/>
    <w:rsid w:val="005432B4"/>
    <w:rsid w:val="005520D8"/>
    <w:rsid w:val="00555D50"/>
    <w:rsid w:val="00556CF1"/>
    <w:rsid w:val="005573B0"/>
    <w:rsid w:val="00564ADF"/>
    <w:rsid w:val="00566846"/>
    <w:rsid w:val="00567426"/>
    <w:rsid w:val="005735BE"/>
    <w:rsid w:val="005762A7"/>
    <w:rsid w:val="00581C5B"/>
    <w:rsid w:val="00585699"/>
    <w:rsid w:val="005908AA"/>
    <w:rsid w:val="005916D7"/>
    <w:rsid w:val="0059696A"/>
    <w:rsid w:val="005A252E"/>
    <w:rsid w:val="005A698C"/>
    <w:rsid w:val="005B0433"/>
    <w:rsid w:val="005B1F2D"/>
    <w:rsid w:val="005B1FE8"/>
    <w:rsid w:val="005B32C9"/>
    <w:rsid w:val="005C6718"/>
    <w:rsid w:val="005C7E77"/>
    <w:rsid w:val="005E0799"/>
    <w:rsid w:val="005E67AB"/>
    <w:rsid w:val="005E7266"/>
    <w:rsid w:val="005F55A5"/>
    <w:rsid w:val="005F5A80"/>
    <w:rsid w:val="00600F25"/>
    <w:rsid w:val="006044FF"/>
    <w:rsid w:val="00607CC5"/>
    <w:rsid w:val="00610EC5"/>
    <w:rsid w:val="00621461"/>
    <w:rsid w:val="00621E6B"/>
    <w:rsid w:val="006259C4"/>
    <w:rsid w:val="00633014"/>
    <w:rsid w:val="0063437B"/>
    <w:rsid w:val="00635578"/>
    <w:rsid w:val="006367DF"/>
    <w:rsid w:val="0064115A"/>
    <w:rsid w:val="00643833"/>
    <w:rsid w:val="00646B95"/>
    <w:rsid w:val="006673CA"/>
    <w:rsid w:val="00671EAE"/>
    <w:rsid w:val="00673C26"/>
    <w:rsid w:val="00676308"/>
    <w:rsid w:val="006812AF"/>
    <w:rsid w:val="0068327D"/>
    <w:rsid w:val="00685B4C"/>
    <w:rsid w:val="00691676"/>
    <w:rsid w:val="00694AF0"/>
    <w:rsid w:val="006A4686"/>
    <w:rsid w:val="006B0E9E"/>
    <w:rsid w:val="006B5AE4"/>
    <w:rsid w:val="006B707C"/>
    <w:rsid w:val="006C122F"/>
    <w:rsid w:val="006C139F"/>
    <w:rsid w:val="006C24EB"/>
    <w:rsid w:val="006C2A50"/>
    <w:rsid w:val="006C2B23"/>
    <w:rsid w:val="006C4B1F"/>
    <w:rsid w:val="006D1507"/>
    <w:rsid w:val="006D345E"/>
    <w:rsid w:val="006D4054"/>
    <w:rsid w:val="006D65A8"/>
    <w:rsid w:val="006E02EC"/>
    <w:rsid w:val="006E49AD"/>
    <w:rsid w:val="006F02AA"/>
    <w:rsid w:val="006F11DB"/>
    <w:rsid w:val="006F7531"/>
    <w:rsid w:val="00721016"/>
    <w:rsid w:val="00721154"/>
    <w:rsid w:val="007211B1"/>
    <w:rsid w:val="007216B2"/>
    <w:rsid w:val="00721B5F"/>
    <w:rsid w:val="00723426"/>
    <w:rsid w:val="007265CB"/>
    <w:rsid w:val="0072786C"/>
    <w:rsid w:val="0073486C"/>
    <w:rsid w:val="00740DC0"/>
    <w:rsid w:val="00744A9C"/>
    <w:rsid w:val="00746187"/>
    <w:rsid w:val="007543BB"/>
    <w:rsid w:val="00756145"/>
    <w:rsid w:val="0076254F"/>
    <w:rsid w:val="00762A86"/>
    <w:rsid w:val="00762D90"/>
    <w:rsid w:val="00764D1C"/>
    <w:rsid w:val="00766D64"/>
    <w:rsid w:val="007671D4"/>
    <w:rsid w:val="00771E42"/>
    <w:rsid w:val="00775776"/>
    <w:rsid w:val="007801F5"/>
    <w:rsid w:val="00782DDB"/>
    <w:rsid w:val="00783CA4"/>
    <w:rsid w:val="007842FB"/>
    <w:rsid w:val="00786124"/>
    <w:rsid w:val="00786803"/>
    <w:rsid w:val="007900D6"/>
    <w:rsid w:val="00791ADB"/>
    <w:rsid w:val="00794952"/>
    <w:rsid w:val="0079514B"/>
    <w:rsid w:val="00797DAA"/>
    <w:rsid w:val="007A2DC1"/>
    <w:rsid w:val="007A350A"/>
    <w:rsid w:val="007A4854"/>
    <w:rsid w:val="007A72CB"/>
    <w:rsid w:val="007B1B48"/>
    <w:rsid w:val="007B698F"/>
    <w:rsid w:val="007B7880"/>
    <w:rsid w:val="007D1128"/>
    <w:rsid w:val="007D3319"/>
    <w:rsid w:val="007D335D"/>
    <w:rsid w:val="007D3992"/>
    <w:rsid w:val="007E2497"/>
    <w:rsid w:val="007E3314"/>
    <w:rsid w:val="007E46D8"/>
    <w:rsid w:val="007E4B03"/>
    <w:rsid w:val="007F2270"/>
    <w:rsid w:val="007F324B"/>
    <w:rsid w:val="0080098E"/>
    <w:rsid w:val="0080162D"/>
    <w:rsid w:val="00801F8F"/>
    <w:rsid w:val="0080553C"/>
    <w:rsid w:val="00805B46"/>
    <w:rsid w:val="0081331A"/>
    <w:rsid w:val="0082009E"/>
    <w:rsid w:val="00821322"/>
    <w:rsid w:val="008241FA"/>
    <w:rsid w:val="00825DC2"/>
    <w:rsid w:val="00826186"/>
    <w:rsid w:val="00833B5A"/>
    <w:rsid w:val="00834AD3"/>
    <w:rsid w:val="00842ECC"/>
    <w:rsid w:val="008435C2"/>
    <w:rsid w:val="00843795"/>
    <w:rsid w:val="00843E75"/>
    <w:rsid w:val="00845769"/>
    <w:rsid w:val="00847F0F"/>
    <w:rsid w:val="00852448"/>
    <w:rsid w:val="00860EE0"/>
    <w:rsid w:val="00861897"/>
    <w:rsid w:val="00863D81"/>
    <w:rsid w:val="00866F66"/>
    <w:rsid w:val="008725CA"/>
    <w:rsid w:val="00880311"/>
    <w:rsid w:val="00880D05"/>
    <w:rsid w:val="0088258A"/>
    <w:rsid w:val="00883204"/>
    <w:rsid w:val="00883788"/>
    <w:rsid w:val="00885B16"/>
    <w:rsid w:val="00886332"/>
    <w:rsid w:val="00886E90"/>
    <w:rsid w:val="00892191"/>
    <w:rsid w:val="008A26D9"/>
    <w:rsid w:val="008A697D"/>
    <w:rsid w:val="008A6A5B"/>
    <w:rsid w:val="008C0C29"/>
    <w:rsid w:val="008C19E5"/>
    <w:rsid w:val="008D1DFB"/>
    <w:rsid w:val="008D5362"/>
    <w:rsid w:val="008E0837"/>
    <w:rsid w:val="008E25ED"/>
    <w:rsid w:val="008E7CDC"/>
    <w:rsid w:val="008F1B47"/>
    <w:rsid w:val="008F2652"/>
    <w:rsid w:val="008F3638"/>
    <w:rsid w:val="008F4441"/>
    <w:rsid w:val="008F4AEF"/>
    <w:rsid w:val="008F51FD"/>
    <w:rsid w:val="008F6F31"/>
    <w:rsid w:val="008F74DF"/>
    <w:rsid w:val="00901D54"/>
    <w:rsid w:val="00902D82"/>
    <w:rsid w:val="009034BD"/>
    <w:rsid w:val="0090372C"/>
    <w:rsid w:val="00905677"/>
    <w:rsid w:val="00905A28"/>
    <w:rsid w:val="00907A81"/>
    <w:rsid w:val="00907D13"/>
    <w:rsid w:val="009127BA"/>
    <w:rsid w:val="00917DDA"/>
    <w:rsid w:val="009227A6"/>
    <w:rsid w:val="00924433"/>
    <w:rsid w:val="00925756"/>
    <w:rsid w:val="00927A72"/>
    <w:rsid w:val="0093370D"/>
    <w:rsid w:val="00933EC1"/>
    <w:rsid w:val="00934C5E"/>
    <w:rsid w:val="00934F4E"/>
    <w:rsid w:val="009363FA"/>
    <w:rsid w:val="0093759C"/>
    <w:rsid w:val="0094434A"/>
    <w:rsid w:val="009458F7"/>
    <w:rsid w:val="009530DB"/>
    <w:rsid w:val="00953676"/>
    <w:rsid w:val="00963294"/>
    <w:rsid w:val="00963F95"/>
    <w:rsid w:val="00970308"/>
    <w:rsid w:val="009705EE"/>
    <w:rsid w:val="009750D8"/>
    <w:rsid w:val="00975CD0"/>
    <w:rsid w:val="00977927"/>
    <w:rsid w:val="00980F40"/>
    <w:rsid w:val="0098135C"/>
    <w:rsid w:val="0098156A"/>
    <w:rsid w:val="00983541"/>
    <w:rsid w:val="00990F2E"/>
    <w:rsid w:val="00991BAC"/>
    <w:rsid w:val="0099352A"/>
    <w:rsid w:val="009A6EA0"/>
    <w:rsid w:val="009B126C"/>
    <w:rsid w:val="009B6C55"/>
    <w:rsid w:val="009C1335"/>
    <w:rsid w:val="009C1AB2"/>
    <w:rsid w:val="009C7251"/>
    <w:rsid w:val="009E2E91"/>
    <w:rsid w:val="009E77DA"/>
    <w:rsid w:val="009F2834"/>
    <w:rsid w:val="009F5428"/>
    <w:rsid w:val="009F68A0"/>
    <w:rsid w:val="00A00ED3"/>
    <w:rsid w:val="00A04718"/>
    <w:rsid w:val="00A07764"/>
    <w:rsid w:val="00A139F5"/>
    <w:rsid w:val="00A25552"/>
    <w:rsid w:val="00A274E4"/>
    <w:rsid w:val="00A3251B"/>
    <w:rsid w:val="00A353E3"/>
    <w:rsid w:val="00A365F4"/>
    <w:rsid w:val="00A40BD1"/>
    <w:rsid w:val="00A40F79"/>
    <w:rsid w:val="00A440CD"/>
    <w:rsid w:val="00A47D80"/>
    <w:rsid w:val="00A51EFD"/>
    <w:rsid w:val="00A53132"/>
    <w:rsid w:val="00A563F2"/>
    <w:rsid w:val="00A566E8"/>
    <w:rsid w:val="00A60D84"/>
    <w:rsid w:val="00A63986"/>
    <w:rsid w:val="00A65DCC"/>
    <w:rsid w:val="00A671A2"/>
    <w:rsid w:val="00A71BEA"/>
    <w:rsid w:val="00A72F8E"/>
    <w:rsid w:val="00A73641"/>
    <w:rsid w:val="00A744C5"/>
    <w:rsid w:val="00A7636A"/>
    <w:rsid w:val="00A7666A"/>
    <w:rsid w:val="00A76B8D"/>
    <w:rsid w:val="00A810F9"/>
    <w:rsid w:val="00A86ECC"/>
    <w:rsid w:val="00A86FCC"/>
    <w:rsid w:val="00A95AA8"/>
    <w:rsid w:val="00A96C39"/>
    <w:rsid w:val="00AA1CC6"/>
    <w:rsid w:val="00AA6F24"/>
    <w:rsid w:val="00AA710D"/>
    <w:rsid w:val="00AB24D3"/>
    <w:rsid w:val="00AB3833"/>
    <w:rsid w:val="00AB6D25"/>
    <w:rsid w:val="00AC1BE6"/>
    <w:rsid w:val="00AD0C80"/>
    <w:rsid w:val="00AD491B"/>
    <w:rsid w:val="00AE2197"/>
    <w:rsid w:val="00AE27D9"/>
    <w:rsid w:val="00AE2D4B"/>
    <w:rsid w:val="00AE4F99"/>
    <w:rsid w:val="00AF0711"/>
    <w:rsid w:val="00AF4433"/>
    <w:rsid w:val="00AF5045"/>
    <w:rsid w:val="00B074E0"/>
    <w:rsid w:val="00B11874"/>
    <w:rsid w:val="00B132FB"/>
    <w:rsid w:val="00B14952"/>
    <w:rsid w:val="00B16B0D"/>
    <w:rsid w:val="00B21373"/>
    <w:rsid w:val="00B2345B"/>
    <w:rsid w:val="00B31A8E"/>
    <w:rsid w:val="00B31E5A"/>
    <w:rsid w:val="00B37E2B"/>
    <w:rsid w:val="00B432BD"/>
    <w:rsid w:val="00B44A04"/>
    <w:rsid w:val="00B52C7A"/>
    <w:rsid w:val="00B53429"/>
    <w:rsid w:val="00B53799"/>
    <w:rsid w:val="00B57022"/>
    <w:rsid w:val="00B6071C"/>
    <w:rsid w:val="00B653AB"/>
    <w:rsid w:val="00B65F9E"/>
    <w:rsid w:val="00B66B19"/>
    <w:rsid w:val="00B71068"/>
    <w:rsid w:val="00B71B2B"/>
    <w:rsid w:val="00B812A7"/>
    <w:rsid w:val="00B8166B"/>
    <w:rsid w:val="00B82E21"/>
    <w:rsid w:val="00B84593"/>
    <w:rsid w:val="00B87646"/>
    <w:rsid w:val="00B914E9"/>
    <w:rsid w:val="00B956EE"/>
    <w:rsid w:val="00BA2BA1"/>
    <w:rsid w:val="00BA2D57"/>
    <w:rsid w:val="00BB4F09"/>
    <w:rsid w:val="00BC0E08"/>
    <w:rsid w:val="00BC5110"/>
    <w:rsid w:val="00BC7187"/>
    <w:rsid w:val="00BD4E33"/>
    <w:rsid w:val="00BD585A"/>
    <w:rsid w:val="00BE1E9C"/>
    <w:rsid w:val="00BE4BB6"/>
    <w:rsid w:val="00BF0900"/>
    <w:rsid w:val="00BF7B08"/>
    <w:rsid w:val="00C030DE"/>
    <w:rsid w:val="00C07316"/>
    <w:rsid w:val="00C13BF1"/>
    <w:rsid w:val="00C16833"/>
    <w:rsid w:val="00C16AD4"/>
    <w:rsid w:val="00C22105"/>
    <w:rsid w:val="00C23799"/>
    <w:rsid w:val="00C244B6"/>
    <w:rsid w:val="00C2529C"/>
    <w:rsid w:val="00C25304"/>
    <w:rsid w:val="00C3147D"/>
    <w:rsid w:val="00C356CA"/>
    <w:rsid w:val="00C3702F"/>
    <w:rsid w:val="00C561C1"/>
    <w:rsid w:val="00C60E6A"/>
    <w:rsid w:val="00C63FC8"/>
    <w:rsid w:val="00C6403A"/>
    <w:rsid w:val="00C64A37"/>
    <w:rsid w:val="00C65ED3"/>
    <w:rsid w:val="00C6618E"/>
    <w:rsid w:val="00C7158E"/>
    <w:rsid w:val="00C7250B"/>
    <w:rsid w:val="00C7346B"/>
    <w:rsid w:val="00C74CED"/>
    <w:rsid w:val="00C77C0E"/>
    <w:rsid w:val="00C81C9B"/>
    <w:rsid w:val="00C91687"/>
    <w:rsid w:val="00C924A8"/>
    <w:rsid w:val="00C945FE"/>
    <w:rsid w:val="00C96FAA"/>
    <w:rsid w:val="00C97A04"/>
    <w:rsid w:val="00CA0176"/>
    <w:rsid w:val="00CA0F68"/>
    <w:rsid w:val="00CA107B"/>
    <w:rsid w:val="00CA10E6"/>
    <w:rsid w:val="00CA2117"/>
    <w:rsid w:val="00CA484D"/>
    <w:rsid w:val="00CA4FB6"/>
    <w:rsid w:val="00CB1620"/>
    <w:rsid w:val="00CB7330"/>
    <w:rsid w:val="00CC0140"/>
    <w:rsid w:val="00CC4FFD"/>
    <w:rsid w:val="00CC739E"/>
    <w:rsid w:val="00CD58B7"/>
    <w:rsid w:val="00CF0366"/>
    <w:rsid w:val="00CF07BC"/>
    <w:rsid w:val="00CF4099"/>
    <w:rsid w:val="00CF5754"/>
    <w:rsid w:val="00CF70C1"/>
    <w:rsid w:val="00CF7CEB"/>
    <w:rsid w:val="00D000F4"/>
    <w:rsid w:val="00D00796"/>
    <w:rsid w:val="00D05189"/>
    <w:rsid w:val="00D140B1"/>
    <w:rsid w:val="00D1670E"/>
    <w:rsid w:val="00D16D48"/>
    <w:rsid w:val="00D261A2"/>
    <w:rsid w:val="00D2780C"/>
    <w:rsid w:val="00D357A3"/>
    <w:rsid w:val="00D40FF4"/>
    <w:rsid w:val="00D54C44"/>
    <w:rsid w:val="00D55150"/>
    <w:rsid w:val="00D616D2"/>
    <w:rsid w:val="00D63B5F"/>
    <w:rsid w:val="00D70EF7"/>
    <w:rsid w:val="00D81A8E"/>
    <w:rsid w:val="00D8397C"/>
    <w:rsid w:val="00D86BB3"/>
    <w:rsid w:val="00D87772"/>
    <w:rsid w:val="00D92F96"/>
    <w:rsid w:val="00D9317A"/>
    <w:rsid w:val="00D94EED"/>
    <w:rsid w:val="00D96026"/>
    <w:rsid w:val="00D97EB8"/>
    <w:rsid w:val="00DA2694"/>
    <w:rsid w:val="00DA441D"/>
    <w:rsid w:val="00DA6489"/>
    <w:rsid w:val="00DA7340"/>
    <w:rsid w:val="00DA7650"/>
    <w:rsid w:val="00DA7C1C"/>
    <w:rsid w:val="00DB147A"/>
    <w:rsid w:val="00DB1B7A"/>
    <w:rsid w:val="00DB5A15"/>
    <w:rsid w:val="00DC128B"/>
    <w:rsid w:val="00DC396A"/>
    <w:rsid w:val="00DC6708"/>
    <w:rsid w:val="00DD15AC"/>
    <w:rsid w:val="00DD1AC1"/>
    <w:rsid w:val="00DD6214"/>
    <w:rsid w:val="00DE35E8"/>
    <w:rsid w:val="00DE67E3"/>
    <w:rsid w:val="00DF1763"/>
    <w:rsid w:val="00DF6723"/>
    <w:rsid w:val="00E007DE"/>
    <w:rsid w:val="00E01436"/>
    <w:rsid w:val="00E02728"/>
    <w:rsid w:val="00E027D1"/>
    <w:rsid w:val="00E045BD"/>
    <w:rsid w:val="00E10DAC"/>
    <w:rsid w:val="00E15DD6"/>
    <w:rsid w:val="00E17B77"/>
    <w:rsid w:val="00E23337"/>
    <w:rsid w:val="00E236E9"/>
    <w:rsid w:val="00E24AC0"/>
    <w:rsid w:val="00E259EA"/>
    <w:rsid w:val="00E25D01"/>
    <w:rsid w:val="00E32061"/>
    <w:rsid w:val="00E3429F"/>
    <w:rsid w:val="00E35C75"/>
    <w:rsid w:val="00E35D1E"/>
    <w:rsid w:val="00E42FF9"/>
    <w:rsid w:val="00E430CD"/>
    <w:rsid w:val="00E4714C"/>
    <w:rsid w:val="00E479AB"/>
    <w:rsid w:val="00E51AEB"/>
    <w:rsid w:val="00E522A7"/>
    <w:rsid w:val="00E54452"/>
    <w:rsid w:val="00E54BAB"/>
    <w:rsid w:val="00E664C5"/>
    <w:rsid w:val="00E671A2"/>
    <w:rsid w:val="00E71658"/>
    <w:rsid w:val="00E7445D"/>
    <w:rsid w:val="00E7464D"/>
    <w:rsid w:val="00E76D26"/>
    <w:rsid w:val="00E77ED1"/>
    <w:rsid w:val="00E8140F"/>
    <w:rsid w:val="00E94EC9"/>
    <w:rsid w:val="00E967C4"/>
    <w:rsid w:val="00EA34B6"/>
    <w:rsid w:val="00EB1390"/>
    <w:rsid w:val="00EB22F5"/>
    <w:rsid w:val="00EB2C71"/>
    <w:rsid w:val="00EB4340"/>
    <w:rsid w:val="00EB556D"/>
    <w:rsid w:val="00EB5A7D"/>
    <w:rsid w:val="00EC0812"/>
    <w:rsid w:val="00EC53D2"/>
    <w:rsid w:val="00ED1964"/>
    <w:rsid w:val="00ED471B"/>
    <w:rsid w:val="00ED55C0"/>
    <w:rsid w:val="00ED682B"/>
    <w:rsid w:val="00ED6AC7"/>
    <w:rsid w:val="00EE41D5"/>
    <w:rsid w:val="00EE6FC7"/>
    <w:rsid w:val="00EF31B4"/>
    <w:rsid w:val="00EF4C20"/>
    <w:rsid w:val="00EF79D4"/>
    <w:rsid w:val="00EF7FF0"/>
    <w:rsid w:val="00F037A4"/>
    <w:rsid w:val="00F27C8F"/>
    <w:rsid w:val="00F32749"/>
    <w:rsid w:val="00F37172"/>
    <w:rsid w:val="00F40E52"/>
    <w:rsid w:val="00F436E5"/>
    <w:rsid w:val="00F43E82"/>
    <w:rsid w:val="00F4477E"/>
    <w:rsid w:val="00F450AA"/>
    <w:rsid w:val="00F45A06"/>
    <w:rsid w:val="00F5618B"/>
    <w:rsid w:val="00F6035B"/>
    <w:rsid w:val="00F62D66"/>
    <w:rsid w:val="00F67D8F"/>
    <w:rsid w:val="00F7257C"/>
    <w:rsid w:val="00F73407"/>
    <w:rsid w:val="00F75E5C"/>
    <w:rsid w:val="00F767DD"/>
    <w:rsid w:val="00F802BE"/>
    <w:rsid w:val="00F818ED"/>
    <w:rsid w:val="00F83924"/>
    <w:rsid w:val="00F8562E"/>
    <w:rsid w:val="00F86024"/>
    <w:rsid w:val="00F8611A"/>
    <w:rsid w:val="00F86FD7"/>
    <w:rsid w:val="00F918C7"/>
    <w:rsid w:val="00F96429"/>
    <w:rsid w:val="00F973A2"/>
    <w:rsid w:val="00FA2100"/>
    <w:rsid w:val="00FA290C"/>
    <w:rsid w:val="00FA5128"/>
    <w:rsid w:val="00FA572A"/>
    <w:rsid w:val="00FB19F1"/>
    <w:rsid w:val="00FB42D4"/>
    <w:rsid w:val="00FB5906"/>
    <w:rsid w:val="00FB762F"/>
    <w:rsid w:val="00FC2AED"/>
    <w:rsid w:val="00FC4746"/>
    <w:rsid w:val="00FC749D"/>
    <w:rsid w:val="00FD4D37"/>
    <w:rsid w:val="00FD5EA7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920C3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hyperlink" Target="mailto:rzecznik@stat.gov.pl" TargetMode="External"/><Relationship Id="rId39" Type="http://schemas.openxmlformats.org/officeDocument/2006/relationships/hyperlink" Target="http://stat.gov.pl/metainformacje/slownik-pojec/pojecia-stosowane-w-statystyce-publicznej/444,pojecie.html" TargetMode="Externa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3174,pojecie.html" TargetMode="External"/><Relationship Id="rId42" Type="http://schemas.openxmlformats.org/officeDocument/2006/relationships/hyperlink" Target="http://stat.gov.pl/metainformacje/slownik-pojec/pojecia-stosowane-w-statystyce-publicznej/3180,pojecie.html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32" Type="http://schemas.openxmlformats.org/officeDocument/2006/relationships/hyperlink" Target="http://stat.gov.pl/metainformacje/slownik-pojec/pojecia-stosowane-w-statystyce-publicznej/444,pojecie.html" TargetMode="External"/><Relationship Id="rId37" Type="http://schemas.openxmlformats.org/officeDocument/2006/relationships/hyperlink" Target="http://stat.gov.pl/metainformacje/slownik-pojec/pojecia-stosowane-w-statystyce-publicznej/380,pojecie.html" TargetMode="External"/><Relationship Id="rId40" Type="http://schemas.openxmlformats.org/officeDocument/2006/relationships/hyperlink" Target="http://stat.gov.pl/metainformacje/slownik-pojec/pojecia-stosowane-w-statystyce-publicznej/723,pojecie.html" TargetMode="External"/><Relationship Id="rId45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3.xml"/><Relationship Id="rId28" Type="http://schemas.openxmlformats.org/officeDocument/2006/relationships/image" Target="media/image10.png"/><Relationship Id="rId36" Type="http://schemas.openxmlformats.org/officeDocument/2006/relationships/hyperlink" Target="http://stat.gov.pl/metainformacje/slownik-pojec/pojecia-stosowane-w-statystyce-publicznej/195,pojecie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yperlink" Target="https://stat.gov.pl/obszary-tematyczne/ceny-handel/handel/ruch-graniczny-oraz-wydatki-cudzoziemcow-w-polsce-i-polakow-za-granica-w-2017-roku,15,4.html" TargetMode="External"/><Relationship Id="rId44" Type="http://schemas.openxmlformats.org/officeDocument/2006/relationships/hyperlink" Target="http://stat.gov.pl/metainformacje/slownik-pojec/pojecia-stosowane-w-statystyce-publicznej/380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oter" Target="footer2.xml"/><Relationship Id="rId27" Type="http://schemas.openxmlformats.org/officeDocument/2006/relationships/hyperlink" Target="mailto:obslugaprasowa@stat.gov.pl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://stat.gov.pl/metainformacje/slownik-pojec/pojecia-stosowane-w-statystyce-publicznej/3180,pojecie.html" TargetMode="External"/><Relationship Id="rId43" Type="http://schemas.openxmlformats.org/officeDocument/2006/relationships/hyperlink" Target="http://stat.gov.pl/metainformacje/slownik-pojec/pojecia-stosowane-w-statystyce-publicznej/195,pojecie.html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0.emf"/><Relationship Id="rId17" Type="http://schemas.openxmlformats.org/officeDocument/2006/relationships/image" Target="media/image7.emf"/><Relationship Id="rId25" Type="http://schemas.openxmlformats.org/officeDocument/2006/relationships/hyperlink" Target="mailto:w.magrys@stat.gov.pl" TargetMode="External"/><Relationship Id="rId33" Type="http://schemas.openxmlformats.org/officeDocument/2006/relationships/hyperlink" Target="http://stat.gov.pl/metainformacje/slownik-pojec/pojecia-stosowane-w-statystyce-publicznej/723,pojecie.html" TargetMode="External"/><Relationship Id="rId38" Type="http://schemas.openxmlformats.org/officeDocument/2006/relationships/hyperlink" Target="https://stat.gov.pl/obszary-tematyczne/ceny-handel/handel/ruch-graniczny-oraz-wydatki-cudzoziemcow-w-polsce-i-polakow-za-granica-w-2017-roku,15,4.html" TargetMode="External"/><Relationship Id="rId46" Type="http://schemas.openxmlformats.org/officeDocument/2006/relationships/footer" Target="footer4.xml"/><Relationship Id="rId20" Type="http://schemas.openxmlformats.org/officeDocument/2006/relationships/footer" Target="footer1.xml"/><Relationship Id="rId41" Type="http://schemas.openxmlformats.org/officeDocument/2006/relationships/hyperlink" Target="http://stat.gov.pl/metainformacje/slownik-pojec/pojecia-stosowane-w-statystyce-publicznej/3174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50F9-42FE-4E0A-83C4-93BD4F8EE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B68D2-035B-43D5-90AA-19B46C5C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2D8543-517B-422F-8E0D-49E157D7D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6A36-2D6D-450D-A780-220CD72B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6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2019-12-19T08:54:00Z</cp:lastPrinted>
  <dcterms:created xsi:type="dcterms:W3CDTF">2018-06-15T09:13:00Z</dcterms:created>
  <dcterms:modified xsi:type="dcterms:W3CDTF">2019-12-19T08:54:00Z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