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D65" w:rsidRDefault="00E22D65">
      <w:pPr>
        <w:pStyle w:val="BodyText"/>
        <w:ind w:right="-2"/>
        <w:jc w:val="center"/>
        <w:rPr>
          <w:sz w:val="32"/>
          <w:szCs w:val="32"/>
        </w:rPr>
      </w:pPr>
      <w:r>
        <w:rPr>
          <w:sz w:val="32"/>
          <w:szCs w:val="32"/>
        </w:rPr>
        <w:t>GŁÓWNY URZĄD STATYSTYCZNY</w:t>
      </w:r>
    </w:p>
    <w:p w:rsidR="00E22D65" w:rsidRDefault="00E22D65">
      <w:pPr>
        <w:pStyle w:val="BodyText"/>
        <w:jc w:val="center"/>
        <w:outlineLvl w:val="0"/>
        <w:rPr>
          <w:sz w:val="32"/>
          <w:szCs w:val="32"/>
        </w:rPr>
      </w:pPr>
      <w:r>
        <w:rPr>
          <w:sz w:val="32"/>
          <w:szCs w:val="32"/>
        </w:rPr>
        <w:t>CENTRAL STATISTICAL OFFICE</w:t>
      </w:r>
    </w:p>
    <w:p w:rsidR="00E22D65" w:rsidRDefault="00E22D65">
      <w:pPr>
        <w:pStyle w:val="BodyText"/>
        <w:jc w:val="center"/>
        <w:rPr>
          <w:sz w:val="24"/>
          <w:szCs w:val="24"/>
        </w:rPr>
      </w:pPr>
    </w:p>
    <w:p w:rsidR="00E22D65" w:rsidRDefault="00E22D65">
      <w:pPr>
        <w:pStyle w:val="BodyText"/>
        <w:jc w:val="center"/>
        <w:rPr>
          <w:sz w:val="24"/>
          <w:szCs w:val="24"/>
        </w:rPr>
      </w:pPr>
    </w:p>
    <w:p w:rsidR="00E22D65" w:rsidRDefault="00E22D65">
      <w:pPr>
        <w:pStyle w:val="BodyText"/>
        <w:jc w:val="center"/>
        <w:rPr>
          <w:sz w:val="24"/>
          <w:szCs w:val="24"/>
        </w:rPr>
      </w:pPr>
    </w:p>
    <w:p w:rsidR="00E22D65" w:rsidRDefault="00E22D65">
      <w:pPr>
        <w:pStyle w:val="BodyText"/>
        <w:jc w:val="center"/>
        <w:rPr>
          <w:sz w:val="24"/>
          <w:szCs w:val="24"/>
        </w:rPr>
      </w:pPr>
    </w:p>
    <w:p w:rsidR="00E22D65" w:rsidRDefault="00E22D65">
      <w:pPr>
        <w:pStyle w:val="BodyText"/>
        <w:jc w:val="center"/>
        <w:rPr>
          <w:sz w:val="24"/>
          <w:szCs w:val="24"/>
        </w:rPr>
      </w:pPr>
    </w:p>
    <w:p w:rsidR="00E22D65" w:rsidRDefault="00E22D65">
      <w:pPr>
        <w:pStyle w:val="BodyText"/>
        <w:jc w:val="center"/>
        <w:rPr>
          <w:sz w:val="24"/>
          <w:szCs w:val="24"/>
        </w:rPr>
      </w:pPr>
    </w:p>
    <w:p w:rsidR="00E22D65" w:rsidRDefault="00E22D65">
      <w:pPr>
        <w:pStyle w:val="BodyText"/>
        <w:jc w:val="center"/>
        <w:rPr>
          <w:sz w:val="24"/>
          <w:szCs w:val="24"/>
        </w:rPr>
      </w:pPr>
    </w:p>
    <w:p w:rsidR="00E22D65" w:rsidRDefault="00E22D65">
      <w:pPr>
        <w:pStyle w:val="BodyText"/>
        <w:jc w:val="center"/>
        <w:rPr>
          <w:sz w:val="24"/>
          <w:szCs w:val="24"/>
        </w:rPr>
      </w:pPr>
    </w:p>
    <w:p w:rsidR="00E22D65" w:rsidRDefault="00E22D65">
      <w:pPr>
        <w:pStyle w:val="BodyText"/>
        <w:jc w:val="center"/>
        <w:rPr>
          <w:sz w:val="40"/>
          <w:szCs w:val="40"/>
        </w:rPr>
      </w:pPr>
    </w:p>
    <w:p w:rsidR="00E22D65" w:rsidRDefault="00E22D65">
      <w:pPr>
        <w:pStyle w:val="BodyText"/>
        <w:jc w:val="center"/>
        <w:outlineLvl w:val="0"/>
        <w:rPr>
          <w:b/>
          <w:bCs/>
          <w:sz w:val="52"/>
          <w:szCs w:val="52"/>
        </w:rPr>
      </w:pPr>
      <w:r>
        <w:rPr>
          <w:b/>
          <w:bCs/>
          <w:sz w:val="52"/>
          <w:szCs w:val="52"/>
        </w:rPr>
        <w:t>POPYT NA PRACĘ</w:t>
      </w:r>
    </w:p>
    <w:p w:rsidR="00E22D65" w:rsidRPr="00792C2C" w:rsidRDefault="00E22D65">
      <w:pPr>
        <w:pStyle w:val="BodyText"/>
        <w:jc w:val="center"/>
        <w:outlineLvl w:val="0"/>
        <w:rPr>
          <w:b/>
          <w:bCs/>
          <w:sz w:val="40"/>
          <w:szCs w:val="40"/>
          <w:lang w:val="en-US"/>
        </w:rPr>
      </w:pPr>
      <w:r w:rsidRPr="00792C2C">
        <w:rPr>
          <w:b/>
          <w:bCs/>
          <w:sz w:val="52"/>
          <w:szCs w:val="52"/>
          <w:lang w:val="en-US"/>
        </w:rPr>
        <w:t>W 2012 R.</w:t>
      </w:r>
    </w:p>
    <w:p w:rsidR="00E22D65" w:rsidRPr="00792C2C" w:rsidRDefault="00E22D65">
      <w:pPr>
        <w:pStyle w:val="BodyText"/>
        <w:jc w:val="center"/>
        <w:rPr>
          <w:sz w:val="40"/>
          <w:szCs w:val="40"/>
          <w:lang w:val="en-US"/>
        </w:rPr>
      </w:pPr>
    </w:p>
    <w:p w:rsidR="00E22D65" w:rsidRPr="00792C2C" w:rsidRDefault="00E22D65">
      <w:pPr>
        <w:pStyle w:val="BodyText"/>
        <w:jc w:val="center"/>
        <w:rPr>
          <w:sz w:val="40"/>
          <w:szCs w:val="40"/>
          <w:lang w:val="en-US"/>
        </w:rPr>
      </w:pPr>
    </w:p>
    <w:p w:rsidR="00E22D65" w:rsidRPr="00792C2C" w:rsidRDefault="00E22D65">
      <w:pPr>
        <w:pStyle w:val="BodyText"/>
        <w:jc w:val="center"/>
        <w:rPr>
          <w:sz w:val="40"/>
          <w:szCs w:val="40"/>
          <w:lang w:val="en-US"/>
        </w:rPr>
      </w:pPr>
    </w:p>
    <w:p w:rsidR="00E22D65" w:rsidRPr="00792C2C" w:rsidRDefault="00E22D65">
      <w:pPr>
        <w:pStyle w:val="BodyText"/>
        <w:jc w:val="center"/>
        <w:outlineLvl w:val="0"/>
        <w:rPr>
          <w:sz w:val="40"/>
          <w:szCs w:val="40"/>
          <w:lang w:val="en-US"/>
        </w:rPr>
      </w:pPr>
    </w:p>
    <w:p w:rsidR="00E22D65" w:rsidRDefault="00E22D65">
      <w:pPr>
        <w:pStyle w:val="BodyText"/>
        <w:jc w:val="center"/>
        <w:outlineLvl w:val="0"/>
        <w:rPr>
          <w:sz w:val="40"/>
          <w:szCs w:val="40"/>
          <w:lang w:val="en-US"/>
        </w:rPr>
      </w:pPr>
      <w:r>
        <w:rPr>
          <w:sz w:val="40"/>
          <w:szCs w:val="40"/>
          <w:lang w:val="en-US"/>
        </w:rPr>
        <w:t>THE DEMAND FOR LABOUR</w:t>
      </w:r>
    </w:p>
    <w:p w:rsidR="00E22D65" w:rsidRPr="00DF6400" w:rsidRDefault="00E22D65">
      <w:pPr>
        <w:pStyle w:val="BodyText"/>
        <w:jc w:val="center"/>
        <w:outlineLvl w:val="0"/>
        <w:rPr>
          <w:sz w:val="40"/>
          <w:szCs w:val="40"/>
        </w:rPr>
      </w:pPr>
      <w:r w:rsidRPr="00DF6400">
        <w:rPr>
          <w:sz w:val="40"/>
          <w:szCs w:val="40"/>
        </w:rPr>
        <w:t>IN 2012</w:t>
      </w:r>
    </w:p>
    <w:p w:rsidR="00E22D65" w:rsidRPr="00DF6400" w:rsidRDefault="00E22D65">
      <w:pPr>
        <w:pStyle w:val="BodyText"/>
        <w:jc w:val="center"/>
        <w:rPr>
          <w:sz w:val="24"/>
          <w:szCs w:val="24"/>
        </w:rPr>
      </w:pPr>
    </w:p>
    <w:p w:rsidR="00E22D65" w:rsidRPr="00DF6400" w:rsidRDefault="00E22D65">
      <w:pPr>
        <w:pStyle w:val="BodyText"/>
        <w:jc w:val="center"/>
        <w:rPr>
          <w:sz w:val="24"/>
          <w:szCs w:val="24"/>
        </w:rPr>
      </w:pPr>
    </w:p>
    <w:p w:rsidR="00E22D65" w:rsidRPr="00DF6400" w:rsidRDefault="00E22D65">
      <w:pPr>
        <w:pStyle w:val="BodyText"/>
        <w:jc w:val="center"/>
        <w:rPr>
          <w:sz w:val="24"/>
          <w:szCs w:val="24"/>
        </w:rPr>
      </w:pPr>
    </w:p>
    <w:p w:rsidR="00E22D65" w:rsidRPr="00DF6400" w:rsidRDefault="00E22D65">
      <w:pPr>
        <w:pStyle w:val="BodyText"/>
        <w:jc w:val="center"/>
        <w:rPr>
          <w:sz w:val="24"/>
          <w:szCs w:val="24"/>
        </w:rPr>
      </w:pPr>
    </w:p>
    <w:p w:rsidR="00E22D65" w:rsidRPr="00DF6400" w:rsidRDefault="00E22D65">
      <w:pPr>
        <w:pStyle w:val="BodyText"/>
        <w:jc w:val="center"/>
        <w:rPr>
          <w:sz w:val="24"/>
          <w:szCs w:val="24"/>
        </w:rPr>
      </w:pPr>
    </w:p>
    <w:p w:rsidR="00E22D65" w:rsidRPr="00DF6400" w:rsidRDefault="00E22D65">
      <w:pPr>
        <w:pStyle w:val="BodyText"/>
        <w:jc w:val="center"/>
        <w:rPr>
          <w:sz w:val="24"/>
          <w:szCs w:val="24"/>
        </w:rPr>
      </w:pPr>
    </w:p>
    <w:p w:rsidR="00E22D65" w:rsidRPr="00DF6400" w:rsidRDefault="00E22D65">
      <w:pPr>
        <w:pStyle w:val="BodyText"/>
        <w:jc w:val="center"/>
        <w:rPr>
          <w:sz w:val="24"/>
          <w:szCs w:val="24"/>
        </w:rPr>
      </w:pPr>
    </w:p>
    <w:p w:rsidR="00E22D65" w:rsidRPr="00DF6400" w:rsidRDefault="00E22D65">
      <w:pPr>
        <w:pStyle w:val="BodyText"/>
        <w:jc w:val="center"/>
        <w:rPr>
          <w:sz w:val="24"/>
          <w:szCs w:val="24"/>
        </w:rPr>
      </w:pPr>
    </w:p>
    <w:p w:rsidR="00E22D65" w:rsidRPr="00DF6400" w:rsidRDefault="00E22D65">
      <w:pPr>
        <w:pStyle w:val="BodyText"/>
        <w:tabs>
          <w:tab w:val="left" w:pos="3544"/>
        </w:tabs>
        <w:outlineLvl w:val="0"/>
        <w:rPr>
          <w:color w:val="000000"/>
          <w:sz w:val="24"/>
          <w:szCs w:val="24"/>
        </w:rPr>
      </w:pPr>
    </w:p>
    <w:p w:rsidR="00E22D65" w:rsidRPr="00DF6400" w:rsidRDefault="00E22D65">
      <w:pPr>
        <w:pStyle w:val="BodyText"/>
        <w:tabs>
          <w:tab w:val="left" w:pos="3544"/>
        </w:tabs>
        <w:outlineLvl w:val="0"/>
        <w:rPr>
          <w:color w:val="000000"/>
          <w:sz w:val="24"/>
          <w:szCs w:val="24"/>
        </w:rPr>
      </w:pPr>
    </w:p>
    <w:p w:rsidR="00E22D65" w:rsidRPr="00DF6400" w:rsidRDefault="00E22D65">
      <w:pPr>
        <w:pStyle w:val="BodyText"/>
        <w:tabs>
          <w:tab w:val="left" w:pos="3544"/>
        </w:tabs>
        <w:outlineLvl w:val="0"/>
        <w:rPr>
          <w:color w:val="000000"/>
          <w:sz w:val="24"/>
          <w:szCs w:val="24"/>
        </w:rPr>
      </w:pPr>
    </w:p>
    <w:p w:rsidR="00E22D65" w:rsidRPr="005818B7" w:rsidRDefault="00E22D65">
      <w:pPr>
        <w:pStyle w:val="BodyText"/>
        <w:tabs>
          <w:tab w:val="left" w:pos="3544"/>
        </w:tabs>
        <w:outlineLvl w:val="0"/>
        <w:rPr>
          <w:color w:val="000000"/>
          <w:sz w:val="24"/>
          <w:szCs w:val="24"/>
        </w:rPr>
      </w:pPr>
      <w:r w:rsidRPr="00DF6400">
        <w:rPr>
          <w:color w:val="000000"/>
          <w:sz w:val="24"/>
          <w:szCs w:val="24"/>
        </w:rPr>
        <w:t xml:space="preserve">                                                         </w:t>
      </w:r>
      <w:r w:rsidRPr="005818B7">
        <w:rPr>
          <w:color w:val="000000"/>
          <w:sz w:val="24"/>
          <w:szCs w:val="24"/>
        </w:rPr>
        <w:t>Warszawa 2013</w:t>
      </w:r>
    </w:p>
    <w:p w:rsidR="00E22D65" w:rsidRDefault="00E22D65">
      <w:pPr>
        <w:pStyle w:val="BodyText"/>
        <w:tabs>
          <w:tab w:val="left" w:pos="3544"/>
        </w:tabs>
        <w:outlineLvl w:val="0"/>
        <w:rPr>
          <w:color w:val="000000"/>
          <w:sz w:val="24"/>
          <w:szCs w:val="24"/>
        </w:rPr>
      </w:pPr>
      <w:r>
        <w:rPr>
          <w:color w:val="000000"/>
          <w:sz w:val="24"/>
          <w:szCs w:val="24"/>
        </w:rPr>
        <w:t xml:space="preserve">Opracowanie publikacji     </w:t>
      </w:r>
      <w:r>
        <w:rPr>
          <w:color w:val="000000"/>
          <w:sz w:val="24"/>
          <w:szCs w:val="24"/>
        </w:rPr>
        <w:tab/>
        <w:t xml:space="preserve">GUS,  Departament Badań Demograficznych </w:t>
      </w:r>
    </w:p>
    <w:p w:rsidR="00E22D65" w:rsidRPr="005818B7" w:rsidRDefault="00E22D65">
      <w:pPr>
        <w:pStyle w:val="BodyText"/>
        <w:tabs>
          <w:tab w:val="left" w:pos="3544"/>
        </w:tabs>
        <w:outlineLvl w:val="0"/>
        <w:rPr>
          <w:color w:val="000000"/>
          <w:sz w:val="24"/>
          <w:szCs w:val="24"/>
          <w:lang w:val="en-US"/>
        </w:rPr>
      </w:pPr>
      <w:r>
        <w:rPr>
          <w:color w:val="000000"/>
          <w:sz w:val="24"/>
          <w:szCs w:val="24"/>
        </w:rPr>
        <w:tab/>
      </w:r>
      <w:r w:rsidRPr="005818B7">
        <w:rPr>
          <w:color w:val="000000"/>
          <w:sz w:val="24"/>
          <w:szCs w:val="24"/>
          <w:lang w:val="en-US"/>
        </w:rPr>
        <w:t xml:space="preserve">i Rynku Pracy </w:t>
      </w:r>
    </w:p>
    <w:p w:rsidR="00E22D65" w:rsidRDefault="00E22D65">
      <w:pPr>
        <w:pStyle w:val="BodyText"/>
        <w:tabs>
          <w:tab w:val="left" w:pos="3544"/>
        </w:tabs>
        <w:outlineLvl w:val="0"/>
        <w:rPr>
          <w:i/>
          <w:iCs/>
          <w:color w:val="000000"/>
          <w:sz w:val="24"/>
          <w:szCs w:val="24"/>
          <w:lang w:val="en-US"/>
        </w:rPr>
      </w:pPr>
      <w:r>
        <w:rPr>
          <w:i/>
          <w:iCs/>
          <w:color w:val="000000"/>
          <w:sz w:val="24"/>
          <w:szCs w:val="24"/>
          <w:lang w:val="en-US"/>
        </w:rPr>
        <w:t xml:space="preserve">Preparation of the publication         CSO, Demographic Surveys and Labour                 </w:t>
      </w:r>
    </w:p>
    <w:p w:rsidR="00E22D65" w:rsidRDefault="00E22D65">
      <w:pPr>
        <w:pStyle w:val="BodyText"/>
        <w:rPr>
          <w:i/>
          <w:iCs/>
          <w:color w:val="000000"/>
          <w:sz w:val="24"/>
          <w:szCs w:val="24"/>
        </w:rPr>
      </w:pPr>
      <w:r>
        <w:rPr>
          <w:color w:val="000000"/>
          <w:sz w:val="24"/>
          <w:szCs w:val="24"/>
          <w:lang w:val="en-US"/>
        </w:rPr>
        <w:t xml:space="preserve">                                                           </w:t>
      </w:r>
      <w:r>
        <w:rPr>
          <w:i/>
          <w:iCs/>
          <w:color w:val="000000"/>
          <w:sz w:val="24"/>
          <w:szCs w:val="24"/>
        </w:rPr>
        <w:t>Market Department</w:t>
      </w:r>
    </w:p>
    <w:p w:rsidR="00E22D65" w:rsidRDefault="00E22D65">
      <w:pPr>
        <w:pStyle w:val="BodyText"/>
        <w:rPr>
          <w:color w:val="000000"/>
          <w:sz w:val="24"/>
          <w:szCs w:val="24"/>
        </w:rPr>
      </w:pPr>
    </w:p>
    <w:p w:rsidR="00E22D65" w:rsidRDefault="00E22D65">
      <w:pPr>
        <w:pStyle w:val="BodyText"/>
        <w:rPr>
          <w:color w:val="000000"/>
          <w:sz w:val="24"/>
          <w:szCs w:val="24"/>
        </w:rPr>
      </w:pPr>
    </w:p>
    <w:p w:rsidR="00E22D65" w:rsidRDefault="00E22D65">
      <w:pPr>
        <w:pStyle w:val="BodyText"/>
        <w:tabs>
          <w:tab w:val="left" w:pos="426"/>
        </w:tabs>
        <w:rPr>
          <w:color w:val="000000"/>
          <w:sz w:val="24"/>
          <w:szCs w:val="24"/>
        </w:rPr>
      </w:pPr>
      <w:r>
        <w:rPr>
          <w:color w:val="000000"/>
          <w:sz w:val="24"/>
          <w:szCs w:val="24"/>
        </w:rPr>
        <w:tab/>
        <w:t>Kierujący</w:t>
      </w:r>
      <w:r>
        <w:rPr>
          <w:color w:val="000000"/>
          <w:sz w:val="24"/>
          <w:szCs w:val="24"/>
        </w:rPr>
        <w:tab/>
      </w:r>
      <w:r>
        <w:rPr>
          <w:color w:val="000000"/>
          <w:sz w:val="24"/>
          <w:szCs w:val="24"/>
        </w:rPr>
        <w:tab/>
      </w:r>
      <w:r>
        <w:rPr>
          <w:color w:val="000000"/>
          <w:sz w:val="24"/>
          <w:szCs w:val="24"/>
        </w:rPr>
        <w:tab/>
      </w:r>
      <w:r>
        <w:rPr>
          <w:color w:val="000000"/>
          <w:sz w:val="24"/>
          <w:szCs w:val="24"/>
        </w:rPr>
        <w:tab/>
        <w:t>Agnieszka Zgierska</w:t>
      </w:r>
    </w:p>
    <w:p w:rsidR="00E22D65" w:rsidRDefault="00E22D65">
      <w:pPr>
        <w:pStyle w:val="BodyText"/>
        <w:tabs>
          <w:tab w:val="left" w:pos="426"/>
        </w:tabs>
        <w:rPr>
          <w:color w:val="000000"/>
          <w:sz w:val="24"/>
          <w:szCs w:val="24"/>
        </w:rPr>
      </w:pPr>
      <w:r>
        <w:rPr>
          <w:i/>
          <w:iCs/>
          <w:color w:val="000000"/>
          <w:sz w:val="24"/>
          <w:szCs w:val="24"/>
        </w:rPr>
        <w:tab/>
        <w:t>Supervisor</w:t>
      </w:r>
      <w:r>
        <w:rPr>
          <w:i/>
          <w:iCs/>
          <w:color w:val="000000"/>
          <w:sz w:val="24"/>
          <w:szCs w:val="24"/>
        </w:rPr>
        <w:tab/>
      </w:r>
      <w:r>
        <w:rPr>
          <w:i/>
          <w:iCs/>
          <w:color w:val="000000"/>
          <w:sz w:val="24"/>
          <w:szCs w:val="24"/>
        </w:rPr>
        <w:tab/>
      </w:r>
      <w:r>
        <w:rPr>
          <w:i/>
          <w:iCs/>
          <w:color w:val="000000"/>
          <w:sz w:val="24"/>
          <w:szCs w:val="24"/>
        </w:rPr>
        <w:tab/>
      </w:r>
      <w:r>
        <w:rPr>
          <w:color w:val="000000"/>
          <w:sz w:val="24"/>
          <w:szCs w:val="24"/>
        </w:rPr>
        <w:t xml:space="preserve">Dyrektor Departamentu Badań Demograficznych </w:t>
      </w:r>
    </w:p>
    <w:p w:rsidR="00E22D65" w:rsidRDefault="00E22D65">
      <w:pPr>
        <w:pStyle w:val="BodyText"/>
        <w:tabs>
          <w:tab w:val="left" w:pos="426"/>
        </w:tabs>
        <w:rPr>
          <w:color w:val="000000"/>
          <w:sz w:val="24"/>
          <w:szCs w:val="24"/>
        </w:rPr>
      </w:pPr>
      <w:r>
        <w:rPr>
          <w:color w:val="000000"/>
          <w:sz w:val="24"/>
          <w:szCs w:val="24"/>
        </w:rPr>
        <w:t xml:space="preserve">                                                           i Rynku Pracy</w:t>
      </w:r>
    </w:p>
    <w:p w:rsidR="00E22D65" w:rsidRDefault="00E22D65">
      <w:pPr>
        <w:pStyle w:val="BodyText"/>
        <w:tabs>
          <w:tab w:val="left" w:pos="709"/>
        </w:tabs>
        <w:rPr>
          <w:color w:val="000000"/>
          <w:sz w:val="24"/>
          <w:szCs w:val="24"/>
        </w:rPr>
      </w:pPr>
      <w:r>
        <w:rPr>
          <w:color w:val="000000"/>
          <w:sz w:val="24"/>
          <w:szCs w:val="24"/>
        </w:rPr>
        <w:tab/>
        <w:t>zespół</w:t>
      </w:r>
      <w:r>
        <w:rPr>
          <w:color w:val="000000"/>
          <w:sz w:val="24"/>
          <w:szCs w:val="24"/>
        </w:rPr>
        <w:tab/>
      </w:r>
      <w:r>
        <w:rPr>
          <w:color w:val="000000"/>
          <w:sz w:val="24"/>
          <w:szCs w:val="24"/>
        </w:rPr>
        <w:tab/>
      </w:r>
      <w:r>
        <w:rPr>
          <w:color w:val="000000"/>
          <w:sz w:val="24"/>
          <w:szCs w:val="24"/>
        </w:rPr>
        <w:tab/>
      </w:r>
      <w:r>
        <w:rPr>
          <w:color w:val="000000"/>
          <w:sz w:val="24"/>
          <w:szCs w:val="24"/>
        </w:rPr>
        <w:tab/>
        <w:t xml:space="preserve">Departament Badań Demograficznych i Rynku Pracy: </w:t>
      </w:r>
    </w:p>
    <w:p w:rsidR="00E22D65" w:rsidRDefault="00E22D65">
      <w:pPr>
        <w:pStyle w:val="BodyText"/>
        <w:tabs>
          <w:tab w:val="left" w:pos="709"/>
        </w:tabs>
        <w:rPr>
          <w:color w:val="000000"/>
          <w:sz w:val="24"/>
          <w:szCs w:val="24"/>
        </w:rPr>
      </w:pPr>
      <w:r>
        <w:rPr>
          <w:color w:val="000000"/>
          <w:sz w:val="24"/>
          <w:szCs w:val="24"/>
        </w:rPr>
        <w:t xml:space="preserve">           </w:t>
      </w:r>
      <w:r>
        <w:rPr>
          <w:i/>
          <w:iCs/>
          <w:color w:val="000000"/>
          <w:sz w:val="24"/>
          <w:szCs w:val="24"/>
        </w:rPr>
        <w:t>team</w:t>
      </w:r>
      <w:r>
        <w:rPr>
          <w:color w:val="000000"/>
          <w:sz w:val="24"/>
          <w:szCs w:val="24"/>
        </w:rPr>
        <w:t xml:space="preserve">                                         Anna Wolska, Teresa Szulc, </w:t>
      </w:r>
    </w:p>
    <w:p w:rsidR="00E22D65" w:rsidRDefault="00E22D65">
      <w:pPr>
        <w:pStyle w:val="BodyText"/>
        <w:tabs>
          <w:tab w:val="left" w:pos="851"/>
        </w:tabs>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xml:space="preserve">Departament Metodologii Standardów i Rejestrów: </w:t>
      </w:r>
    </w:p>
    <w:p w:rsidR="00E22D65" w:rsidRDefault="00E22D65">
      <w:pPr>
        <w:pStyle w:val="BodyText"/>
        <w:ind w:left="2836" w:firstLine="709"/>
        <w:rPr>
          <w:color w:val="000000"/>
          <w:sz w:val="24"/>
          <w:szCs w:val="24"/>
        </w:rPr>
      </w:pPr>
      <w:r>
        <w:rPr>
          <w:color w:val="000000"/>
          <w:sz w:val="24"/>
          <w:szCs w:val="24"/>
        </w:rPr>
        <w:t>Robert Wieczorkowski</w:t>
      </w:r>
    </w:p>
    <w:p w:rsidR="00E22D65" w:rsidRDefault="00E22D65">
      <w:pPr>
        <w:pStyle w:val="BodyText"/>
        <w:tabs>
          <w:tab w:val="left" w:pos="3544"/>
        </w:tabs>
        <w:rPr>
          <w:color w:val="000000"/>
          <w:sz w:val="24"/>
          <w:szCs w:val="24"/>
        </w:rPr>
      </w:pPr>
      <w:r>
        <w:rPr>
          <w:color w:val="000000"/>
          <w:sz w:val="24"/>
          <w:szCs w:val="24"/>
        </w:rPr>
        <w:tab/>
        <w:t>Centrum Informatyki Statystycznej:</w:t>
      </w:r>
    </w:p>
    <w:p w:rsidR="00E22D65" w:rsidRDefault="00E22D65">
      <w:pPr>
        <w:pStyle w:val="BodyText"/>
        <w:tabs>
          <w:tab w:val="left" w:pos="3544"/>
        </w:tabs>
        <w:rPr>
          <w:color w:val="000000"/>
          <w:sz w:val="24"/>
          <w:szCs w:val="24"/>
        </w:rPr>
      </w:pPr>
      <w:r>
        <w:rPr>
          <w:color w:val="000000"/>
          <w:sz w:val="24"/>
          <w:szCs w:val="24"/>
        </w:rPr>
        <w:tab/>
        <w:t>Ewa Wieczorek, Maria Siwiec</w:t>
      </w:r>
    </w:p>
    <w:p w:rsidR="00E22D65" w:rsidRDefault="00E22D65">
      <w:pPr>
        <w:pStyle w:val="BodyText"/>
        <w:ind w:left="2836" w:firstLine="709"/>
        <w:rPr>
          <w:color w:val="000000"/>
          <w:sz w:val="24"/>
          <w:szCs w:val="24"/>
        </w:rPr>
      </w:pPr>
      <w:r>
        <w:rPr>
          <w:color w:val="000000"/>
          <w:sz w:val="24"/>
          <w:szCs w:val="24"/>
        </w:rPr>
        <w:t>Urząd Statystyczny Bydgoszcz:</w:t>
      </w:r>
    </w:p>
    <w:p w:rsidR="00E22D65" w:rsidRDefault="00E22D65">
      <w:pPr>
        <w:pStyle w:val="BodyText"/>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Joanna Wierzbińska</w:t>
      </w:r>
    </w:p>
    <w:p w:rsidR="00E22D65" w:rsidRDefault="00E22D65">
      <w:pPr>
        <w:pStyle w:val="BodyText"/>
        <w:rPr>
          <w:color w:val="000000"/>
          <w:sz w:val="24"/>
          <w:szCs w:val="24"/>
        </w:rPr>
      </w:pPr>
    </w:p>
    <w:p w:rsidR="00E22D65" w:rsidRDefault="00E22D65">
      <w:pPr>
        <w:pStyle w:val="BodyText"/>
        <w:tabs>
          <w:tab w:val="left" w:pos="4395"/>
        </w:tabs>
        <w:outlineLvl w:val="0"/>
        <w:rPr>
          <w:color w:val="000000"/>
          <w:sz w:val="24"/>
          <w:szCs w:val="24"/>
        </w:rPr>
      </w:pPr>
    </w:p>
    <w:p w:rsidR="00E22D65" w:rsidRDefault="00E22D65">
      <w:pPr>
        <w:pStyle w:val="BodyText"/>
        <w:tabs>
          <w:tab w:val="left" w:pos="4253"/>
        </w:tabs>
        <w:outlineLvl w:val="0"/>
        <w:rPr>
          <w:color w:val="000000"/>
          <w:sz w:val="24"/>
          <w:szCs w:val="24"/>
        </w:rPr>
      </w:pPr>
    </w:p>
    <w:p w:rsidR="00E22D65" w:rsidRDefault="00E22D65">
      <w:pPr>
        <w:pStyle w:val="BodyText"/>
        <w:tabs>
          <w:tab w:val="left" w:pos="3544"/>
        </w:tabs>
        <w:outlineLvl w:val="0"/>
        <w:rPr>
          <w:color w:val="000000"/>
          <w:sz w:val="24"/>
          <w:szCs w:val="24"/>
        </w:rPr>
      </w:pPr>
      <w:r>
        <w:rPr>
          <w:color w:val="000000"/>
          <w:sz w:val="24"/>
          <w:szCs w:val="24"/>
        </w:rPr>
        <w:t>Projekt okładki</w:t>
      </w:r>
      <w:r>
        <w:rPr>
          <w:color w:val="000000"/>
          <w:sz w:val="24"/>
          <w:szCs w:val="24"/>
        </w:rPr>
        <w:tab/>
        <w:t>Zakład Wydawnictw Statystycznych</w:t>
      </w:r>
    </w:p>
    <w:p w:rsidR="00E22D65" w:rsidRDefault="00E22D65">
      <w:pPr>
        <w:pStyle w:val="BodyText"/>
        <w:outlineLvl w:val="0"/>
        <w:rPr>
          <w:color w:val="000000"/>
          <w:sz w:val="24"/>
          <w:szCs w:val="24"/>
          <w:lang w:val="en-US"/>
        </w:rPr>
      </w:pPr>
      <w:r>
        <w:rPr>
          <w:i/>
          <w:iCs/>
          <w:color w:val="000000"/>
          <w:sz w:val="24"/>
          <w:szCs w:val="24"/>
          <w:lang w:val="en-US"/>
        </w:rPr>
        <w:t>Cover design</w:t>
      </w:r>
      <w:r>
        <w:rPr>
          <w:i/>
          <w:iCs/>
          <w:color w:val="000000"/>
          <w:sz w:val="24"/>
          <w:szCs w:val="24"/>
          <w:lang w:val="en-US"/>
        </w:rPr>
        <w:tab/>
      </w:r>
      <w:r>
        <w:rPr>
          <w:i/>
          <w:iCs/>
          <w:color w:val="000000"/>
          <w:sz w:val="24"/>
          <w:szCs w:val="24"/>
          <w:lang w:val="en-US"/>
        </w:rPr>
        <w:tab/>
      </w:r>
      <w:r>
        <w:rPr>
          <w:i/>
          <w:iCs/>
          <w:color w:val="000000"/>
          <w:sz w:val="24"/>
          <w:szCs w:val="24"/>
          <w:lang w:val="en-US"/>
        </w:rPr>
        <w:tab/>
      </w:r>
      <w:r>
        <w:rPr>
          <w:i/>
          <w:iCs/>
          <w:color w:val="000000"/>
          <w:sz w:val="24"/>
          <w:szCs w:val="24"/>
          <w:lang w:val="en-US"/>
        </w:rPr>
        <w:tab/>
        <w:t>Statistical Publishing Establishment</w:t>
      </w:r>
    </w:p>
    <w:p w:rsidR="00E22D65" w:rsidRDefault="00E22D65">
      <w:pPr>
        <w:pStyle w:val="BodyText"/>
        <w:rPr>
          <w:color w:val="000000"/>
          <w:sz w:val="24"/>
          <w:szCs w:val="24"/>
          <w:lang w:val="en-US"/>
        </w:rPr>
      </w:pPr>
    </w:p>
    <w:p w:rsidR="00E22D65" w:rsidRDefault="00E22D65">
      <w:pPr>
        <w:pStyle w:val="BodyText"/>
        <w:rPr>
          <w:color w:val="000000"/>
          <w:sz w:val="24"/>
          <w:szCs w:val="24"/>
          <w:lang w:val="en-US"/>
        </w:rPr>
      </w:pPr>
    </w:p>
    <w:p w:rsidR="00E22D65" w:rsidRDefault="00E22D65">
      <w:pPr>
        <w:pStyle w:val="BodyText"/>
        <w:tabs>
          <w:tab w:val="left" w:pos="0"/>
          <w:tab w:val="left" w:pos="4253"/>
        </w:tabs>
        <w:rPr>
          <w:color w:val="000000"/>
          <w:sz w:val="24"/>
          <w:szCs w:val="24"/>
          <w:lang w:val="en-US"/>
        </w:rPr>
      </w:pPr>
    </w:p>
    <w:p w:rsidR="00E22D65" w:rsidRDefault="00E22D65">
      <w:pPr>
        <w:pStyle w:val="BodyText"/>
        <w:tabs>
          <w:tab w:val="left" w:pos="0"/>
          <w:tab w:val="left" w:pos="4253"/>
        </w:tabs>
        <w:jc w:val="center"/>
        <w:rPr>
          <w:i/>
          <w:iCs/>
          <w:color w:val="000000"/>
          <w:sz w:val="24"/>
          <w:szCs w:val="24"/>
          <w:lang w:val="en-US"/>
        </w:rPr>
      </w:pPr>
      <w:r>
        <w:rPr>
          <w:color w:val="000000"/>
          <w:sz w:val="24"/>
          <w:szCs w:val="24"/>
          <w:lang w:val="en-US"/>
        </w:rPr>
        <w:t>ISSN 1642 – 4425</w:t>
      </w:r>
    </w:p>
    <w:p w:rsidR="00E22D65" w:rsidRDefault="00E22D65">
      <w:pPr>
        <w:pStyle w:val="BodyText"/>
        <w:rPr>
          <w:color w:val="000000"/>
          <w:sz w:val="24"/>
          <w:szCs w:val="24"/>
          <w:lang w:val="en-US"/>
        </w:rPr>
      </w:pPr>
    </w:p>
    <w:p w:rsidR="00E22D65" w:rsidRDefault="00E22D65">
      <w:pPr>
        <w:pStyle w:val="BodyText"/>
        <w:rPr>
          <w:color w:val="000000"/>
          <w:sz w:val="24"/>
          <w:szCs w:val="24"/>
          <w:lang w:val="en-US"/>
        </w:rPr>
      </w:pPr>
    </w:p>
    <w:p w:rsidR="00E22D65" w:rsidRDefault="00E22D65">
      <w:pPr>
        <w:pStyle w:val="BodyText"/>
        <w:rPr>
          <w:color w:val="000000"/>
          <w:sz w:val="24"/>
          <w:szCs w:val="24"/>
          <w:lang w:val="en-US"/>
        </w:rPr>
      </w:pPr>
    </w:p>
    <w:p w:rsidR="00E22D65" w:rsidRDefault="00E22D65">
      <w:pPr>
        <w:pStyle w:val="BodyText"/>
        <w:rPr>
          <w:color w:val="000000"/>
          <w:sz w:val="24"/>
          <w:szCs w:val="24"/>
          <w:lang w:val="en-US"/>
        </w:rPr>
      </w:pPr>
    </w:p>
    <w:p w:rsidR="00E22D65" w:rsidRDefault="00E22D65">
      <w:pPr>
        <w:pStyle w:val="BodyText"/>
        <w:rPr>
          <w:color w:val="000000"/>
          <w:lang w:val="en-US"/>
        </w:rPr>
      </w:pPr>
    </w:p>
    <w:p w:rsidR="00E22D65" w:rsidRDefault="00E22D65">
      <w:pPr>
        <w:pStyle w:val="BodyText"/>
        <w:rPr>
          <w:color w:val="000000"/>
          <w:vertAlign w:val="subscript"/>
        </w:rPr>
      </w:pPr>
      <w:r>
        <w:rPr>
          <w:color w:val="000000"/>
        </w:rPr>
        <w:t xml:space="preserve">Publikacja dostępna na </w:t>
      </w:r>
      <w:hyperlink r:id="rId7" w:history="1">
        <w:r>
          <w:rPr>
            <w:rStyle w:val="Hyperlink"/>
            <w:color w:val="000000"/>
          </w:rPr>
          <w:t>http://www.stat.gov.pl/praca</w:t>
        </w:r>
        <w:r>
          <w:rPr>
            <w:rStyle w:val="Hyperlink"/>
            <w:color w:val="000000"/>
            <w:vertAlign w:val="subscript"/>
          </w:rPr>
          <w:t>_</w:t>
        </w:r>
        <w:r>
          <w:rPr>
            <w:rStyle w:val="Hyperlink"/>
            <w:color w:val="000000"/>
          </w:rPr>
          <w:t xml:space="preserve">wynagrodzenia </w:t>
        </w:r>
        <w:r>
          <w:rPr>
            <w:rStyle w:val="Hyperlink"/>
            <w:color w:val="000000"/>
            <w:vertAlign w:val="subscript"/>
          </w:rPr>
          <w:t>_</w:t>
        </w:r>
      </w:hyperlink>
      <w:r>
        <w:rPr>
          <w:color w:val="000000"/>
        </w:rPr>
        <w:t xml:space="preserve"> PLK</w:t>
      </w:r>
      <w:r>
        <w:rPr>
          <w:color w:val="000000"/>
          <w:vertAlign w:val="subscript"/>
        </w:rPr>
        <w:t xml:space="preserve"> _</w:t>
      </w:r>
      <w:r>
        <w:rPr>
          <w:color w:val="000000"/>
        </w:rPr>
        <w:t>HTML.htm</w:t>
      </w:r>
    </w:p>
    <w:p w:rsidR="00E22D65" w:rsidRPr="00792C2C" w:rsidRDefault="00E22D65">
      <w:pPr>
        <w:pStyle w:val="BodyText"/>
        <w:rPr>
          <w:color w:val="000000"/>
          <w:vertAlign w:val="subscript"/>
        </w:rPr>
      </w:pPr>
      <w:r w:rsidRPr="00792C2C">
        <w:rPr>
          <w:i/>
          <w:iCs/>
          <w:color w:val="000000"/>
        </w:rPr>
        <w:t xml:space="preserve">Publication available on </w:t>
      </w:r>
      <w:hyperlink r:id="rId8" w:history="1">
        <w:r w:rsidRPr="00792C2C">
          <w:rPr>
            <w:rStyle w:val="Hyperlink"/>
            <w:color w:val="000000"/>
          </w:rPr>
          <w:t>http://www.stat.gov.pl/praca</w:t>
        </w:r>
        <w:r w:rsidRPr="00792C2C">
          <w:rPr>
            <w:rStyle w:val="Hyperlink"/>
            <w:color w:val="000000"/>
            <w:vertAlign w:val="subscript"/>
          </w:rPr>
          <w:t>_</w:t>
        </w:r>
        <w:r w:rsidRPr="00792C2C">
          <w:rPr>
            <w:rStyle w:val="Hyperlink"/>
            <w:color w:val="000000"/>
          </w:rPr>
          <w:t xml:space="preserve">wynagrodzenia </w:t>
        </w:r>
        <w:r w:rsidRPr="00792C2C">
          <w:rPr>
            <w:rStyle w:val="Hyperlink"/>
            <w:color w:val="000000"/>
            <w:vertAlign w:val="subscript"/>
          </w:rPr>
          <w:t>_</w:t>
        </w:r>
      </w:hyperlink>
      <w:r w:rsidRPr="00792C2C">
        <w:rPr>
          <w:color w:val="000000"/>
        </w:rPr>
        <w:t xml:space="preserve"> ENG</w:t>
      </w:r>
      <w:r w:rsidRPr="00792C2C">
        <w:rPr>
          <w:color w:val="000000"/>
          <w:vertAlign w:val="subscript"/>
        </w:rPr>
        <w:t xml:space="preserve"> _</w:t>
      </w:r>
      <w:r w:rsidRPr="00792C2C">
        <w:rPr>
          <w:color w:val="000000"/>
        </w:rPr>
        <w:t>HTML.htm</w:t>
      </w:r>
    </w:p>
    <w:p w:rsidR="00E22D65" w:rsidRPr="00792C2C" w:rsidRDefault="00E22D65">
      <w:pPr>
        <w:pStyle w:val="BodyText"/>
        <w:rPr>
          <w:color w:val="000000"/>
          <w:sz w:val="24"/>
          <w:szCs w:val="24"/>
        </w:rPr>
      </w:pPr>
    </w:p>
    <w:p w:rsidR="00E22D65" w:rsidRDefault="00E22D65">
      <w:pPr>
        <w:pStyle w:val="BodyText"/>
        <w:rPr>
          <w:color w:val="000000"/>
        </w:rPr>
      </w:pPr>
      <w:r>
        <w:rPr>
          <w:color w:val="000000"/>
        </w:rPr>
        <w:t>Przy publikowaniu danych GUS – prosimy o podanie źródła.</w:t>
      </w:r>
    </w:p>
    <w:p w:rsidR="00E22D65" w:rsidRDefault="00E22D65">
      <w:pPr>
        <w:pStyle w:val="BodyText"/>
        <w:rPr>
          <w:color w:val="000000"/>
          <w:lang w:val="en-US"/>
        </w:rPr>
      </w:pPr>
      <w:r>
        <w:rPr>
          <w:color w:val="000000"/>
          <w:lang w:val="en-US"/>
        </w:rPr>
        <w:t>When publishing the CSO data – please indicate the source.</w:t>
      </w:r>
    </w:p>
    <w:p w:rsidR="00E22D65" w:rsidRPr="00000270" w:rsidRDefault="00E22D65">
      <w:pPr>
        <w:pStyle w:val="BodyText"/>
        <w:spacing w:after="200" w:line="360" w:lineRule="auto"/>
        <w:rPr>
          <w:b/>
          <w:bCs/>
          <w:color w:val="000000"/>
          <w:sz w:val="32"/>
          <w:szCs w:val="32"/>
          <w:lang w:val="en-US"/>
        </w:rPr>
      </w:pPr>
    </w:p>
    <w:p w:rsidR="00E22D65" w:rsidRDefault="00E22D65">
      <w:pPr>
        <w:pStyle w:val="BodyText"/>
        <w:spacing w:after="200" w:line="360" w:lineRule="auto"/>
        <w:rPr>
          <w:b/>
          <w:bCs/>
          <w:color w:val="000000"/>
          <w:sz w:val="32"/>
          <w:szCs w:val="32"/>
        </w:rPr>
      </w:pPr>
      <w:r>
        <w:rPr>
          <w:b/>
          <w:bCs/>
          <w:color w:val="000000"/>
          <w:sz w:val="32"/>
          <w:szCs w:val="32"/>
        </w:rPr>
        <w:t>PRZEDMOWA</w:t>
      </w:r>
    </w:p>
    <w:p w:rsidR="00E22D65" w:rsidRDefault="00E22D65">
      <w:pPr>
        <w:pStyle w:val="BodyText"/>
        <w:spacing w:after="0" w:line="360" w:lineRule="auto"/>
        <w:ind w:firstLine="709"/>
        <w:jc w:val="both"/>
        <w:rPr>
          <w:color w:val="000000"/>
          <w:sz w:val="24"/>
          <w:szCs w:val="24"/>
        </w:rPr>
      </w:pPr>
      <w:r>
        <w:rPr>
          <w:color w:val="000000"/>
          <w:sz w:val="24"/>
          <w:szCs w:val="24"/>
        </w:rPr>
        <w:t>Niniejsza publikacja została przygotowana na podstawie wyników</w:t>
      </w:r>
      <w:r>
        <w:rPr>
          <w:i/>
          <w:iCs/>
          <w:color w:val="000000"/>
          <w:sz w:val="24"/>
          <w:szCs w:val="24"/>
        </w:rPr>
        <w:t xml:space="preserve"> badania popytu na pracę</w:t>
      </w:r>
      <w:r>
        <w:rPr>
          <w:color w:val="000000"/>
          <w:sz w:val="24"/>
          <w:szCs w:val="24"/>
        </w:rPr>
        <w:t>. Od 2007 roku badanie to prowadzone jest metodą reprezentacyjną z częstotliwością kwartalną i obejmuje podmioty gospodarki narodowej o liczbie zatrudnionych 1 lub więcej osób. Do 2007 roku badaniem objęte były jednostki, w których liczba pracujących wynosiła 10 i więcej osób.</w:t>
      </w:r>
    </w:p>
    <w:p w:rsidR="00E22D65" w:rsidRDefault="00E22D65">
      <w:pPr>
        <w:spacing w:line="360" w:lineRule="auto"/>
        <w:ind w:firstLine="709"/>
        <w:jc w:val="both"/>
        <w:rPr>
          <w:color w:val="000000"/>
          <w:sz w:val="24"/>
          <w:szCs w:val="24"/>
        </w:rPr>
      </w:pPr>
      <w:r>
        <w:rPr>
          <w:color w:val="000000"/>
          <w:sz w:val="24"/>
          <w:szCs w:val="24"/>
        </w:rPr>
        <w:t xml:space="preserve">Podstawowe informacje, jakie uzyskano z badania przedsiębiorstw na formularzu </w:t>
      </w:r>
      <w:r>
        <w:rPr>
          <w:color w:val="000000"/>
          <w:sz w:val="24"/>
          <w:szCs w:val="24"/>
        </w:rPr>
        <w:br/>
        <w:t xml:space="preserve">Z–05, to popyt zrealizowany i niezrealizowany, czyli pracujący i wolne miejsca pracy według zawodów oraz dane na temat liczby nowo utworzonych oraz zlikwidowanych miejsc pracy </w:t>
      </w:r>
      <w:r>
        <w:rPr>
          <w:color w:val="000000"/>
          <w:sz w:val="24"/>
          <w:szCs w:val="24"/>
        </w:rPr>
        <w:br/>
        <w:t>w okresie sprawozdawczym według cech charakteryzujących zakłady pracy, a mianowicie rozmieszczenie przestrzenne,  sektory własnościowe, rodzaje działalności oraz wielkość jednostek.</w:t>
      </w:r>
    </w:p>
    <w:p w:rsidR="00E22D65" w:rsidRDefault="00E22D65">
      <w:pPr>
        <w:spacing w:line="360" w:lineRule="auto"/>
        <w:ind w:firstLine="709"/>
        <w:jc w:val="both"/>
        <w:rPr>
          <w:color w:val="000000"/>
          <w:sz w:val="24"/>
          <w:szCs w:val="24"/>
        </w:rPr>
      </w:pPr>
      <w:r>
        <w:rPr>
          <w:color w:val="000000"/>
          <w:sz w:val="24"/>
          <w:szCs w:val="24"/>
        </w:rPr>
        <w:t xml:space="preserve">Podstawowym aktem prawnym wprowadzającym badanie popytu na pracę w krajach Unii Europejskiej jest Rozporządzenie Parlamentu Europejskiego i Rady NR 453/2008 z dnia 23 kwietnia 2008 r. dotyczące statystyk kwartalnych w zakresie wolnych miejsc pracy we Wspólnocie. </w:t>
      </w:r>
    </w:p>
    <w:p w:rsidR="00E22D65" w:rsidRDefault="00E22D65">
      <w:pPr>
        <w:pStyle w:val="BodyText"/>
        <w:spacing w:after="0" w:line="360" w:lineRule="auto"/>
        <w:ind w:firstLine="709"/>
        <w:jc w:val="both"/>
        <w:rPr>
          <w:color w:val="000000"/>
          <w:sz w:val="24"/>
          <w:szCs w:val="24"/>
        </w:rPr>
      </w:pPr>
      <w:r>
        <w:rPr>
          <w:color w:val="000000"/>
          <w:sz w:val="24"/>
          <w:szCs w:val="24"/>
        </w:rPr>
        <w:t xml:space="preserve">Publikacja została przygotowana w Wydziale Kosztów i Warunków Pracy </w:t>
      </w:r>
      <w:r>
        <w:rPr>
          <w:color w:val="000000"/>
          <w:sz w:val="24"/>
          <w:szCs w:val="24"/>
        </w:rPr>
        <w:br/>
        <w:t>Departamentu Badań Demograficznych i Rynku Pracy przy współpracy z Urzędem Statystycznym w Bydgoszczy, Departamentem Metodologii Standardów i Rejestrów GUS oraz Centrum Informatyki Statystycznej – Wydziałem Systemów Statystycznych w Radomiu.</w:t>
      </w:r>
    </w:p>
    <w:p w:rsidR="00E22D65" w:rsidRDefault="00E22D65">
      <w:pPr>
        <w:spacing w:line="360" w:lineRule="auto"/>
        <w:ind w:firstLine="709"/>
        <w:jc w:val="both"/>
        <w:rPr>
          <w:color w:val="000000"/>
          <w:sz w:val="24"/>
          <w:szCs w:val="24"/>
        </w:rPr>
      </w:pPr>
      <w:r>
        <w:rPr>
          <w:color w:val="000000"/>
          <w:sz w:val="24"/>
          <w:szCs w:val="24"/>
        </w:rPr>
        <w:t>Składamy podziękowania wszystkim Sprawozdawcom uczestniczącym w badaniu popytu na pracę, realizowanym na formularzu Z–05, dzięki którym możliwe było opracowanie tej publikacji.</w:t>
      </w:r>
    </w:p>
    <w:p w:rsidR="00E22D65" w:rsidRDefault="00E22D65">
      <w:pPr>
        <w:pStyle w:val="BodyText"/>
        <w:spacing w:after="0" w:line="360" w:lineRule="auto"/>
        <w:ind w:firstLine="709"/>
        <w:jc w:val="both"/>
        <w:rPr>
          <w:color w:val="000000"/>
          <w:sz w:val="24"/>
          <w:szCs w:val="24"/>
        </w:rPr>
      </w:pPr>
      <w:r>
        <w:rPr>
          <w:color w:val="000000"/>
          <w:sz w:val="24"/>
          <w:szCs w:val="24"/>
        </w:rPr>
        <w:t>Będziemy zobowiązani za wszelkie uwagi i sugestie dotyczące zamieszczonych tablic, które przyczynią się do doskonalenia treści następnych edycji publikacji.</w:t>
      </w:r>
    </w:p>
    <w:p w:rsidR="00E22D65" w:rsidRDefault="00E22D65">
      <w:pPr>
        <w:pStyle w:val="BodyText"/>
        <w:spacing w:after="0" w:line="360" w:lineRule="auto"/>
        <w:ind w:firstLine="709"/>
        <w:jc w:val="both"/>
        <w:rPr>
          <w:color w:val="000000"/>
          <w:sz w:val="24"/>
          <w:szCs w:val="24"/>
        </w:rPr>
      </w:pPr>
    </w:p>
    <w:p w:rsidR="00E22D65" w:rsidRDefault="00E22D65">
      <w:pPr>
        <w:pStyle w:val="BodyText"/>
        <w:spacing w:after="0" w:line="360" w:lineRule="auto"/>
        <w:ind w:firstLine="709"/>
        <w:jc w:val="both"/>
        <w:rPr>
          <w:color w:val="000000"/>
          <w:sz w:val="24"/>
          <w:szCs w:val="24"/>
        </w:rPr>
      </w:pPr>
    </w:p>
    <w:p w:rsidR="00E22D65" w:rsidRDefault="00E22D65">
      <w:pPr>
        <w:pStyle w:val="BodyText"/>
        <w:spacing w:after="0" w:line="360" w:lineRule="auto"/>
        <w:ind w:firstLine="709"/>
        <w:jc w:val="both"/>
        <w:rPr>
          <w:color w:val="000000"/>
          <w:sz w:val="24"/>
          <w:szCs w:val="24"/>
        </w:rPr>
      </w:pPr>
    </w:p>
    <w:p w:rsidR="00E22D65" w:rsidRDefault="00E22D65" w:rsidP="007D38FC">
      <w:pPr>
        <w:spacing w:line="360" w:lineRule="auto"/>
        <w:ind w:left="5670"/>
        <w:jc w:val="center"/>
        <w:outlineLvl w:val="0"/>
        <w:rPr>
          <w:color w:val="000000"/>
          <w:sz w:val="24"/>
          <w:szCs w:val="24"/>
        </w:rPr>
      </w:pPr>
      <w:r>
        <w:rPr>
          <w:color w:val="000000"/>
          <w:sz w:val="24"/>
          <w:szCs w:val="24"/>
        </w:rPr>
        <w:t>Agnieszka Zgierska</w:t>
      </w:r>
    </w:p>
    <w:p w:rsidR="00E22D65" w:rsidRDefault="00E22D65" w:rsidP="007D38FC">
      <w:pPr>
        <w:spacing w:line="360" w:lineRule="auto"/>
        <w:ind w:left="5670"/>
        <w:jc w:val="center"/>
        <w:rPr>
          <w:color w:val="000000"/>
          <w:sz w:val="24"/>
          <w:szCs w:val="24"/>
        </w:rPr>
      </w:pPr>
      <w:r>
        <w:rPr>
          <w:color w:val="000000"/>
          <w:sz w:val="24"/>
          <w:szCs w:val="24"/>
        </w:rPr>
        <w:t>Dyrektor Departamentu Badań</w:t>
      </w:r>
    </w:p>
    <w:p w:rsidR="00E22D65" w:rsidRDefault="00E22D65" w:rsidP="007D38FC">
      <w:pPr>
        <w:pStyle w:val="BodyText"/>
        <w:spacing w:after="0" w:line="360" w:lineRule="auto"/>
        <w:ind w:left="5670"/>
        <w:jc w:val="center"/>
        <w:outlineLvl w:val="0"/>
        <w:rPr>
          <w:color w:val="000000"/>
          <w:sz w:val="24"/>
          <w:szCs w:val="24"/>
        </w:rPr>
      </w:pPr>
      <w:r>
        <w:rPr>
          <w:color w:val="000000"/>
          <w:sz w:val="24"/>
          <w:szCs w:val="24"/>
        </w:rPr>
        <w:t>Demograficznych i Rynku Pracy</w:t>
      </w:r>
    </w:p>
    <w:p w:rsidR="00E22D65" w:rsidRDefault="00E22D65">
      <w:pPr>
        <w:pStyle w:val="BodyText"/>
        <w:spacing w:after="0" w:line="360" w:lineRule="auto"/>
        <w:jc w:val="both"/>
        <w:outlineLvl w:val="0"/>
        <w:rPr>
          <w:i/>
          <w:iCs/>
          <w:color w:val="000000"/>
          <w:sz w:val="24"/>
          <w:szCs w:val="24"/>
        </w:rPr>
      </w:pPr>
    </w:p>
    <w:p w:rsidR="00E22D65" w:rsidRDefault="00E22D65">
      <w:pPr>
        <w:pStyle w:val="BodyText"/>
        <w:spacing w:after="0" w:line="360" w:lineRule="auto"/>
        <w:jc w:val="both"/>
        <w:outlineLvl w:val="0"/>
        <w:rPr>
          <w:color w:val="000000"/>
          <w:sz w:val="24"/>
          <w:szCs w:val="24"/>
        </w:rPr>
      </w:pPr>
    </w:p>
    <w:p w:rsidR="00E22D65" w:rsidRDefault="00E22D65">
      <w:pPr>
        <w:pStyle w:val="BodyText"/>
        <w:jc w:val="both"/>
        <w:outlineLvl w:val="0"/>
        <w:rPr>
          <w:color w:val="000000"/>
          <w:sz w:val="24"/>
          <w:szCs w:val="24"/>
          <w:lang w:val="en-US"/>
        </w:rPr>
      </w:pPr>
      <w:r>
        <w:rPr>
          <w:color w:val="000000"/>
          <w:sz w:val="24"/>
          <w:szCs w:val="24"/>
          <w:lang w:val="en-US"/>
        </w:rPr>
        <w:t>Warszawa, czerwiec 2013 r.</w:t>
      </w:r>
    </w:p>
    <w:p w:rsidR="00E22D65" w:rsidRDefault="00E22D65">
      <w:pPr>
        <w:pStyle w:val="BodyText"/>
        <w:spacing w:after="200" w:line="360" w:lineRule="auto"/>
        <w:rPr>
          <w:b/>
          <w:bCs/>
          <w:i/>
          <w:iCs/>
          <w:sz w:val="32"/>
          <w:szCs w:val="32"/>
          <w:lang w:val="en-US"/>
        </w:rPr>
      </w:pPr>
      <w:r>
        <w:rPr>
          <w:b/>
          <w:bCs/>
          <w:i/>
          <w:iCs/>
          <w:sz w:val="32"/>
          <w:szCs w:val="32"/>
          <w:lang w:val="en-US"/>
        </w:rPr>
        <w:t>PREFACE</w:t>
      </w:r>
    </w:p>
    <w:p w:rsidR="00E22D65" w:rsidRDefault="00E22D65">
      <w:pPr>
        <w:pStyle w:val="BodyText"/>
        <w:spacing w:after="0" w:line="360" w:lineRule="auto"/>
        <w:jc w:val="both"/>
        <w:rPr>
          <w:i/>
          <w:iCs/>
          <w:sz w:val="24"/>
          <w:szCs w:val="24"/>
          <w:lang w:val="en-GB"/>
        </w:rPr>
      </w:pPr>
      <w:r>
        <w:rPr>
          <w:i/>
          <w:iCs/>
          <w:sz w:val="24"/>
          <w:szCs w:val="24"/>
          <w:lang w:val="en-GB"/>
        </w:rPr>
        <w:t xml:space="preserve">The presented publication was prepared on the basis of the results of the survey </w:t>
      </w:r>
      <w:r>
        <w:rPr>
          <w:i/>
          <w:iCs/>
          <w:sz w:val="24"/>
          <w:szCs w:val="24"/>
          <w:lang w:val="en-GB"/>
        </w:rPr>
        <w:br/>
        <w:t>on demand for labour. Since 2007, the survey has been carried out as a quarterly sample survey and it covers entities of the national economy with the number of the employees 1 or more. Until 2007, the survey had covered units with the number of the employed 10 and more.</w:t>
      </w:r>
    </w:p>
    <w:p w:rsidR="00E22D65" w:rsidRDefault="00E22D65">
      <w:pPr>
        <w:pStyle w:val="BodyText"/>
        <w:spacing w:before="120" w:after="0" w:line="360" w:lineRule="auto"/>
        <w:jc w:val="both"/>
        <w:rPr>
          <w:i/>
          <w:iCs/>
          <w:sz w:val="24"/>
          <w:szCs w:val="24"/>
          <w:lang w:val="en-GB"/>
        </w:rPr>
      </w:pPr>
      <w:r>
        <w:rPr>
          <w:i/>
          <w:iCs/>
          <w:sz w:val="24"/>
          <w:szCs w:val="24"/>
          <w:lang w:val="en-GB"/>
        </w:rPr>
        <w:t>The basic information obtained from the enterprise Z–05 questionnaire survey on realised and unrealised demand, i.e. the employed and vacancies by occupations and data on newly created and liquidated jobs in the reporting period by the characteristics of particular places of work, i.e. territorial distribution, ownership sectors, kinds of economic activity, and the size of units.</w:t>
      </w:r>
    </w:p>
    <w:p w:rsidR="00E22D65" w:rsidRDefault="00E22D65">
      <w:pPr>
        <w:spacing w:before="120" w:line="360" w:lineRule="auto"/>
        <w:jc w:val="both"/>
        <w:rPr>
          <w:i/>
          <w:iCs/>
          <w:color w:val="000000"/>
          <w:sz w:val="24"/>
          <w:szCs w:val="24"/>
          <w:lang w:val="en-US"/>
        </w:rPr>
      </w:pPr>
      <w:r>
        <w:rPr>
          <w:i/>
          <w:iCs/>
          <w:color w:val="000000"/>
          <w:sz w:val="24"/>
          <w:szCs w:val="24"/>
          <w:lang w:val="en-US"/>
        </w:rPr>
        <w:t xml:space="preserve">The main regulation implementing the survey on demand for labour in the European Community Member States is the Regulation of the European Parliament and of the Council </w:t>
      </w:r>
      <w:r>
        <w:rPr>
          <w:i/>
          <w:iCs/>
          <w:color w:val="000000"/>
          <w:sz w:val="24"/>
          <w:szCs w:val="24"/>
          <w:lang w:val="en-US"/>
        </w:rPr>
        <w:br/>
        <w:t>No 453/2008 of 23 April 2008 on quarterly statistics on Community job vacancies.</w:t>
      </w:r>
    </w:p>
    <w:p w:rsidR="00E22D65" w:rsidRDefault="00E22D65">
      <w:pPr>
        <w:pStyle w:val="BodyText"/>
        <w:suppressAutoHyphens/>
        <w:spacing w:before="120" w:after="0" w:line="360" w:lineRule="auto"/>
        <w:jc w:val="both"/>
        <w:rPr>
          <w:i/>
          <w:iCs/>
          <w:sz w:val="24"/>
          <w:szCs w:val="24"/>
          <w:lang w:val="en-GB"/>
        </w:rPr>
      </w:pPr>
      <w:r>
        <w:rPr>
          <w:i/>
          <w:iCs/>
          <w:sz w:val="24"/>
          <w:szCs w:val="24"/>
          <w:lang w:val="en-GB"/>
        </w:rPr>
        <w:t xml:space="preserve">The publication was prepared in the Section of Labour Costs and Working Conditions </w:t>
      </w:r>
      <w:r>
        <w:rPr>
          <w:i/>
          <w:iCs/>
          <w:sz w:val="24"/>
          <w:szCs w:val="24"/>
          <w:lang w:val="en-GB"/>
        </w:rPr>
        <w:br/>
        <w:t xml:space="preserve">of the Demographic Surveys and Labour Market </w:t>
      </w:r>
      <w:r>
        <w:rPr>
          <w:i/>
          <w:iCs/>
          <w:color w:val="000000"/>
          <w:sz w:val="24"/>
          <w:szCs w:val="24"/>
          <w:lang w:val="en-US"/>
        </w:rPr>
        <w:t>Department</w:t>
      </w:r>
      <w:r>
        <w:rPr>
          <w:i/>
          <w:iCs/>
          <w:sz w:val="24"/>
          <w:szCs w:val="24"/>
          <w:lang w:val="en-GB"/>
        </w:rPr>
        <w:t xml:space="preserve"> with co–operation of the Statistical Office in Bydgoszcz, CSO Methodology, Standards and Registers Department and the Statistical Computing Centre – Statistical System Section in Radom.</w:t>
      </w:r>
    </w:p>
    <w:p w:rsidR="00E22D65" w:rsidRDefault="00E22D65">
      <w:pPr>
        <w:pStyle w:val="BodyText"/>
        <w:suppressAutoHyphens/>
        <w:spacing w:before="120" w:after="0" w:line="360" w:lineRule="auto"/>
        <w:jc w:val="both"/>
        <w:rPr>
          <w:i/>
          <w:iCs/>
          <w:sz w:val="24"/>
          <w:szCs w:val="24"/>
          <w:lang w:val="en-GB"/>
        </w:rPr>
      </w:pPr>
      <w:r>
        <w:rPr>
          <w:i/>
          <w:iCs/>
          <w:sz w:val="24"/>
          <w:szCs w:val="24"/>
          <w:lang w:val="en-GB"/>
        </w:rPr>
        <w:t>We would like to thank all the Participators of the survey on demand for labour, carried out on Z–05 questionnaires, thanks to whom preparation of this publication was possible.</w:t>
      </w:r>
    </w:p>
    <w:p w:rsidR="00E22D65" w:rsidRDefault="00E22D65">
      <w:pPr>
        <w:pStyle w:val="BodyText"/>
        <w:suppressAutoHyphens/>
        <w:spacing w:before="120" w:after="0" w:line="360" w:lineRule="auto"/>
        <w:jc w:val="both"/>
        <w:rPr>
          <w:i/>
          <w:iCs/>
          <w:sz w:val="24"/>
          <w:szCs w:val="24"/>
          <w:lang w:val="en-GB"/>
        </w:rPr>
      </w:pPr>
      <w:r>
        <w:rPr>
          <w:i/>
          <w:iCs/>
          <w:sz w:val="24"/>
          <w:szCs w:val="24"/>
          <w:lang w:val="en-GB"/>
        </w:rPr>
        <w:t>We shall be grateful for any comments and suggestions concerning the presented tables, which will add to improving the content of the successive editions.</w:t>
      </w:r>
    </w:p>
    <w:p w:rsidR="00E22D65" w:rsidRDefault="00E22D65">
      <w:pPr>
        <w:pStyle w:val="BodyText"/>
        <w:suppressAutoHyphens/>
        <w:spacing w:after="0" w:line="360" w:lineRule="auto"/>
        <w:ind w:firstLine="709"/>
        <w:jc w:val="both"/>
        <w:rPr>
          <w:i/>
          <w:iCs/>
          <w:sz w:val="24"/>
          <w:szCs w:val="24"/>
          <w:lang w:val="en-GB"/>
        </w:rPr>
      </w:pPr>
    </w:p>
    <w:p w:rsidR="00E22D65" w:rsidRDefault="00E22D65">
      <w:pPr>
        <w:pStyle w:val="BodyText"/>
        <w:suppressAutoHyphens/>
        <w:spacing w:after="0" w:line="360" w:lineRule="auto"/>
        <w:ind w:firstLine="709"/>
        <w:jc w:val="both"/>
        <w:rPr>
          <w:i/>
          <w:iCs/>
          <w:sz w:val="24"/>
          <w:szCs w:val="24"/>
          <w:lang w:val="en-GB"/>
        </w:rPr>
      </w:pPr>
    </w:p>
    <w:p w:rsidR="00E22D65" w:rsidRDefault="00E22D65">
      <w:pPr>
        <w:pStyle w:val="BodyText"/>
        <w:suppressAutoHyphens/>
        <w:spacing w:after="0" w:line="360" w:lineRule="auto"/>
        <w:ind w:firstLine="709"/>
        <w:jc w:val="both"/>
        <w:rPr>
          <w:i/>
          <w:iCs/>
          <w:sz w:val="24"/>
          <w:szCs w:val="24"/>
          <w:lang w:val="en-GB"/>
        </w:rPr>
      </w:pPr>
    </w:p>
    <w:p w:rsidR="00E22D65" w:rsidRDefault="00E22D65">
      <w:pPr>
        <w:pStyle w:val="BodyText"/>
        <w:suppressAutoHyphens/>
        <w:spacing w:after="0" w:line="360" w:lineRule="auto"/>
        <w:ind w:firstLine="709"/>
        <w:jc w:val="both"/>
        <w:rPr>
          <w:i/>
          <w:iCs/>
          <w:sz w:val="24"/>
          <w:szCs w:val="24"/>
          <w:lang w:val="en-GB"/>
        </w:rPr>
      </w:pPr>
    </w:p>
    <w:p w:rsidR="00E22D65" w:rsidRDefault="00E22D65">
      <w:pPr>
        <w:spacing w:line="360" w:lineRule="auto"/>
        <w:ind w:left="5670"/>
        <w:jc w:val="center"/>
        <w:outlineLvl w:val="0"/>
        <w:rPr>
          <w:i/>
          <w:iCs/>
          <w:sz w:val="24"/>
          <w:szCs w:val="24"/>
          <w:lang w:val="en-GB"/>
        </w:rPr>
      </w:pPr>
      <w:r>
        <w:rPr>
          <w:i/>
          <w:iCs/>
          <w:sz w:val="24"/>
          <w:szCs w:val="24"/>
          <w:lang w:val="en-GB"/>
        </w:rPr>
        <w:t>Agnieszka Zgierska</w:t>
      </w:r>
    </w:p>
    <w:p w:rsidR="00E22D65" w:rsidRDefault="00E22D65">
      <w:pPr>
        <w:suppressAutoHyphens/>
        <w:spacing w:line="360" w:lineRule="auto"/>
        <w:ind w:left="5670"/>
        <w:jc w:val="center"/>
        <w:rPr>
          <w:i/>
          <w:iCs/>
          <w:sz w:val="24"/>
          <w:szCs w:val="24"/>
          <w:lang w:val="en-GB"/>
        </w:rPr>
      </w:pPr>
      <w:r>
        <w:rPr>
          <w:i/>
          <w:iCs/>
          <w:sz w:val="24"/>
          <w:szCs w:val="24"/>
          <w:lang w:val="en-GB"/>
        </w:rPr>
        <w:t>Director Demographic Surveys</w:t>
      </w:r>
    </w:p>
    <w:p w:rsidR="00E22D65" w:rsidRDefault="00E22D65">
      <w:pPr>
        <w:suppressAutoHyphens/>
        <w:spacing w:line="360" w:lineRule="auto"/>
        <w:ind w:left="5670"/>
        <w:jc w:val="center"/>
        <w:rPr>
          <w:i/>
          <w:iCs/>
          <w:color w:val="000000"/>
          <w:sz w:val="24"/>
          <w:szCs w:val="24"/>
          <w:lang w:val="en-US"/>
        </w:rPr>
      </w:pPr>
      <w:r>
        <w:rPr>
          <w:i/>
          <w:iCs/>
          <w:sz w:val="24"/>
          <w:szCs w:val="24"/>
          <w:lang w:val="en-GB"/>
        </w:rPr>
        <w:t xml:space="preserve">and Labour Market </w:t>
      </w:r>
      <w:r>
        <w:rPr>
          <w:i/>
          <w:iCs/>
          <w:color w:val="000000"/>
          <w:sz w:val="24"/>
          <w:szCs w:val="24"/>
          <w:lang w:val="en-US"/>
        </w:rPr>
        <w:t>Department</w:t>
      </w:r>
    </w:p>
    <w:p w:rsidR="00E22D65" w:rsidRDefault="00E22D65">
      <w:pPr>
        <w:suppressAutoHyphens/>
        <w:spacing w:line="360" w:lineRule="auto"/>
        <w:ind w:left="5954"/>
        <w:jc w:val="center"/>
        <w:rPr>
          <w:i/>
          <w:iCs/>
          <w:sz w:val="24"/>
          <w:szCs w:val="24"/>
          <w:lang w:val="en-GB"/>
        </w:rPr>
      </w:pPr>
    </w:p>
    <w:p w:rsidR="00E22D65" w:rsidRDefault="00E22D65">
      <w:pPr>
        <w:suppressAutoHyphens/>
        <w:spacing w:line="360" w:lineRule="auto"/>
        <w:ind w:left="5954"/>
        <w:jc w:val="center"/>
        <w:rPr>
          <w:i/>
          <w:iCs/>
          <w:sz w:val="24"/>
          <w:szCs w:val="24"/>
          <w:lang w:val="en-GB"/>
        </w:rPr>
      </w:pPr>
    </w:p>
    <w:p w:rsidR="00E22D65" w:rsidRDefault="00E22D65">
      <w:pPr>
        <w:suppressAutoHyphens/>
        <w:spacing w:line="360" w:lineRule="auto"/>
        <w:rPr>
          <w:i/>
          <w:iCs/>
          <w:sz w:val="24"/>
          <w:szCs w:val="24"/>
          <w:lang w:val="en-GB"/>
        </w:rPr>
      </w:pPr>
    </w:p>
    <w:p w:rsidR="00E22D65" w:rsidRDefault="00E22D65">
      <w:pPr>
        <w:pStyle w:val="BodyText"/>
        <w:spacing w:before="120" w:after="240" w:line="360" w:lineRule="auto"/>
        <w:rPr>
          <w:i/>
          <w:iCs/>
          <w:color w:val="000000"/>
          <w:sz w:val="24"/>
          <w:szCs w:val="24"/>
        </w:rPr>
        <w:sectPr w:rsidR="00E22D65">
          <w:headerReference w:type="default" r:id="rId9"/>
          <w:headerReference w:type="first" r:id="rId10"/>
          <w:pgSz w:w="11906" w:h="16838" w:code="9"/>
          <w:pgMar w:top="1134" w:right="1418" w:bottom="1134" w:left="1134" w:header="709" w:footer="0" w:gutter="284"/>
          <w:cols w:space="708"/>
          <w:titlePg/>
        </w:sectPr>
      </w:pPr>
      <w:r>
        <w:rPr>
          <w:i/>
          <w:iCs/>
          <w:color w:val="000000"/>
          <w:sz w:val="24"/>
          <w:szCs w:val="24"/>
        </w:rPr>
        <w:t>Warsaw, June 2013</w:t>
      </w:r>
    </w:p>
    <w:p w:rsidR="00E22D65" w:rsidRDefault="00E22D65">
      <w:pPr>
        <w:tabs>
          <w:tab w:val="left" w:pos="8364"/>
        </w:tabs>
        <w:rPr>
          <w:b/>
          <w:bCs/>
          <w:color w:val="000000"/>
          <w:sz w:val="36"/>
          <w:szCs w:val="36"/>
        </w:rPr>
      </w:pPr>
      <w:r>
        <w:rPr>
          <w:b/>
          <w:bCs/>
          <w:color w:val="000000"/>
          <w:sz w:val="36"/>
          <w:szCs w:val="36"/>
        </w:rPr>
        <w:t xml:space="preserve">SPIS TREŚCI </w:t>
      </w:r>
      <w:r>
        <w:rPr>
          <w:b/>
          <w:bCs/>
          <w:color w:val="000000"/>
          <w:sz w:val="36"/>
          <w:szCs w:val="36"/>
        </w:rPr>
        <w:tab/>
      </w:r>
      <w:r>
        <w:rPr>
          <w:b/>
          <w:bCs/>
          <w:color w:val="000000"/>
          <w:sz w:val="36"/>
          <w:szCs w:val="36"/>
          <w:u w:val="single"/>
        </w:rPr>
        <w:t>Str.</w:t>
      </w:r>
    </w:p>
    <w:p w:rsidR="00E22D65" w:rsidRDefault="00E22D65">
      <w:pPr>
        <w:tabs>
          <w:tab w:val="left" w:pos="8568"/>
        </w:tabs>
        <w:rPr>
          <w:b/>
          <w:bCs/>
          <w:color w:val="000000"/>
          <w:sz w:val="28"/>
          <w:szCs w:val="28"/>
        </w:rPr>
      </w:pPr>
    </w:p>
    <w:p w:rsidR="00E22D65" w:rsidRDefault="00E22D65">
      <w:pPr>
        <w:tabs>
          <w:tab w:val="left" w:pos="8568"/>
        </w:tabs>
        <w:rPr>
          <w:b/>
          <w:bCs/>
          <w:color w:val="000000"/>
          <w:sz w:val="28"/>
          <w:szCs w:val="28"/>
        </w:rPr>
      </w:pPr>
    </w:p>
    <w:p w:rsidR="00E22D65" w:rsidRDefault="00E22D65">
      <w:pPr>
        <w:tabs>
          <w:tab w:val="left" w:leader="dot" w:pos="8505"/>
          <w:tab w:val="left" w:pos="8647"/>
        </w:tabs>
        <w:rPr>
          <w:b/>
          <w:bCs/>
          <w:color w:val="000000"/>
          <w:sz w:val="28"/>
          <w:szCs w:val="28"/>
        </w:rPr>
      </w:pPr>
      <w:r>
        <w:rPr>
          <w:b/>
          <w:bCs/>
          <w:color w:val="000000"/>
          <w:sz w:val="28"/>
          <w:szCs w:val="28"/>
        </w:rPr>
        <w:t xml:space="preserve">PRZEDMOWA </w:t>
      </w:r>
      <w:r>
        <w:rPr>
          <w:color w:val="000000"/>
          <w:sz w:val="28"/>
          <w:szCs w:val="28"/>
        </w:rPr>
        <w:tab/>
      </w:r>
      <w:r>
        <w:rPr>
          <w:b/>
          <w:bCs/>
          <w:color w:val="000000"/>
          <w:sz w:val="28"/>
          <w:szCs w:val="28"/>
        </w:rPr>
        <w:tab/>
        <w:t>3</w:t>
      </w:r>
    </w:p>
    <w:p w:rsidR="00E22D65" w:rsidRDefault="00E22D65">
      <w:pPr>
        <w:tabs>
          <w:tab w:val="left" w:leader="dot" w:pos="8505"/>
          <w:tab w:val="left" w:pos="8647"/>
        </w:tabs>
        <w:rPr>
          <w:b/>
          <w:bCs/>
          <w:color w:val="000000"/>
          <w:sz w:val="28"/>
          <w:szCs w:val="28"/>
        </w:rPr>
      </w:pPr>
    </w:p>
    <w:p w:rsidR="00E22D65" w:rsidRDefault="00E22D65">
      <w:pPr>
        <w:tabs>
          <w:tab w:val="left" w:leader="dot" w:pos="8505"/>
          <w:tab w:val="left" w:pos="8647"/>
        </w:tabs>
        <w:rPr>
          <w:b/>
          <w:bCs/>
          <w:color w:val="000000"/>
          <w:sz w:val="28"/>
          <w:szCs w:val="28"/>
        </w:rPr>
      </w:pPr>
    </w:p>
    <w:p w:rsidR="00E22D65" w:rsidRDefault="00E22D65">
      <w:pPr>
        <w:tabs>
          <w:tab w:val="left" w:leader="dot" w:pos="8505"/>
          <w:tab w:val="left" w:pos="8647"/>
        </w:tabs>
        <w:rPr>
          <w:b/>
          <w:bCs/>
          <w:color w:val="000000"/>
          <w:sz w:val="28"/>
          <w:szCs w:val="28"/>
        </w:rPr>
      </w:pPr>
      <w:r>
        <w:rPr>
          <w:b/>
          <w:bCs/>
          <w:color w:val="000000"/>
          <w:sz w:val="28"/>
          <w:szCs w:val="28"/>
        </w:rPr>
        <w:t xml:space="preserve">SPIS TABLIC </w:t>
      </w:r>
      <w:r>
        <w:rPr>
          <w:color w:val="000000"/>
          <w:sz w:val="28"/>
          <w:szCs w:val="28"/>
        </w:rPr>
        <w:tab/>
      </w:r>
      <w:r>
        <w:rPr>
          <w:color w:val="000000"/>
          <w:sz w:val="28"/>
          <w:szCs w:val="28"/>
        </w:rPr>
        <w:tab/>
      </w:r>
      <w:r>
        <w:rPr>
          <w:b/>
          <w:bCs/>
          <w:color w:val="000000"/>
          <w:sz w:val="28"/>
          <w:szCs w:val="28"/>
        </w:rPr>
        <w:t>6</w:t>
      </w:r>
    </w:p>
    <w:p w:rsidR="00E22D65" w:rsidRDefault="00E22D65">
      <w:pPr>
        <w:tabs>
          <w:tab w:val="left" w:leader="dot" w:pos="8505"/>
          <w:tab w:val="left" w:pos="8647"/>
        </w:tabs>
        <w:rPr>
          <w:b/>
          <w:bCs/>
          <w:color w:val="000000"/>
          <w:sz w:val="28"/>
          <w:szCs w:val="28"/>
        </w:rPr>
      </w:pPr>
    </w:p>
    <w:p w:rsidR="00E22D65" w:rsidRDefault="00E22D65">
      <w:pPr>
        <w:tabs>
          <w:tab w:val="left" w:leader="dot" w:pos="8505"/>
          <w:tab w:val="left" w:pos="8647"/>
        </w:tabs>
        <w:rPr>
          <w:b/>
          <w:bCs/>
          <w:color w:val="000000"/>
          <w:sz w:val="28"/>
          <w:szCs w:val="28"/>
        </w:rPr>
      </w:pPr>
    </w:p>
    <w:p w:rsidR="00E22D65" w:rsidRDefault="00E22D65">
      <w:pPr>
        <w:tabs>
          <w:tab w:val="left" w:leader="dot" w:pos="8505"/>
          <w:tab w:val="left" w:pos="8647"/>
        </w:tabs>
        <w:rPr>
          <w:b/>
          <w:bCs/>
          <w:color w:val="000000"/>
          <w:sz w:val="28"/>
          <w:szCs w:val="28"/>
        </w:rPr>
      </w:pPr>
      <w:r>
        <w:rPr>
          <w:b/>
          <w:bCs/>
          <w:color w:val="000000"/>
          <w:sz w:val="28"/>
          <w:szCs w:val="28"/>
        </w:rPr>
        <w:t xml:space="preserve">I. UWAGI METODYCZNE </w:t>
      </w:r>
      <w:r>
        <w:rPr>
          <w:color w:val="000000"/>
          <w:sz w:val="28"/>
          <w:szCs w:val="28"/>
        </w:rPr>
        <w:tab/>
      </w:r>
      <w:r>
        <w:rPr>
          <w:color w:val="000000"/>
          <w:sz w:val="28"/>
          <w:szCs w:val="28"/>
        </w:rPr>
        <w:tab/>
      </w:r>
      <w:r>
        <w:rPr>
          <w:b/>
          <w:bCs/>
          <w:color w:val="000000"/>
          <w:sz w:val="28"/>
          <w:szCs w:val="28"/>
        </w:rPr>
        <w:t>10</w:t>
      </w:r>
    </w:p>
    <w:p w:rsidR="00E22D65" w:rsidRDefault="00E22D65">
      <w:pPr>
        <w:tabs>
          <w:tab w:val="left" w:leader="dot" w:pos="8505"/>
          <w:tab w:val="left" w:pos="8647"/>
        </w:tabs>
        <w:rPr>
          <w:b/>
          <w:bCs/>
          <w:color w:val="000000"/>
          <w:sz w:val="28"/>
          <w:szCs w:val="28"/>
        </w:rPr>
      </w:pPr>
    </w:p>
    <w:p w:rsidR="00E22D65" w:rsidRDefault="00E22D65">
      <w:pPr>
        <w:tabs>
          <w:tab w:val="left" w:leader="dot" w:pos="8505"/>
          <w:tab w:val="left" w:pos="8647"/>
        </w:tabs>
        <w:rPr>
          <w:b/>
          <w:bCs/>
          <w:color w:val="000000"/>
          <w:sz w:val="28"/>
          <w:szCs w:val="28"/>
        </w:rPr>
      </w:pPr>
    </w:p>
    <w:p w:rsidR="00E22D65" w:rsidRDefault="00E22D65">
      <w:pPr>
        <w:tabs>
          <w:tab w:val="left" w:leader="dot" w:pos="8505"/>
          <w:tab w:val="left" w:pos="8647"/>
        </w:tabs>
        <w:rPr>
          <w:color w:val="000000"/>
          <w:sz w:val="28"/>
          <w:szCs w:val="28"/>
        </w:rPr>
      </w:pPr>
      <w:r>
        <w:rPr>
          <w:b/>
          <w:bCs/>
          <w:color w:val="000000"/>
          <w:sz w:val="28"/>
          <w:szCs w:val="28"/>
        </w:rPr>
        <w:t xml:space="preserve">II. POPYT NA PRACĘ W 2012 ROKU </w:t>
      </w:r>
      <w:r>
        <w:rPr>
          <w:color w:val="000000"/>
          <w:sz w:val="28"/>
          <w:szCs w:val="28"/>
        </w:rPr>
        <w:tab/>
      </w:r>
      <w:r>
        <w:rPr>
          <w:color w:val="000000"/>
          <w:sz w:val="28"/>
          <w:szCs w:val="28"/>
        </w:rPr>
        <w:tab/>
      </w:r>
      <w:r>
        <w:rPr>
          <w:b/>
          <w:bCs/>
          <w:color w:val="000000"/>
          <w:sz w:val="28"/>
          <w:szCs w:val="28"/>
        </w:rPr>
        <w:t>16</w:t>
      </w:r>
    </w:p>
    <w:p w:rsidR="00E22D65" w:rsidRDefault="00E22D65">
      <w:pPr>
        <w:tabs>
          <w:tab w:val="left" w:leader="dot" w:pos="8505"/>
          <w:tab w:val="left" w:pos="8647"/>
        </w:tabs>
        <w:rPr>
          <w:b/>
          <w:bCs/>
          <w:color w:val="000000"/>
          <w:sz w:val="28"/>
          <w:szCs w:val="28"/>
        </w:rPr>
      </w:pPr>
    </w:p>
    <w:p w:rsidR="00E22D65" w:rsidRDefault="00E22D65">
      <w:pPr>
        <w:tabs>
          <w:tab w:val="left" w:leader="dot" w:pos="8505"/>
          <w:tab w:val="left" w:pos="8647"/>
        </w:tabs>
        <w:rPr>
          <w:b/>
          <w:bCs/>
          <w:color w:val="000000"/>
          <w:sz w:val="28"/>
          <w:szCs w:val="28"/>
        </w:rPr>
      </w:pPr>
    </w:p>
    <w:p w:rsidR="00E22D65" w:rsidRPr="00792C2C" w:rsidRDefault="00E22D65">
      <w:pPr>
        <w:tabs>
          <w:tab w:val="left" w:leader="dot" w:pos="8505"/>
          <w:tab w:val="left" w:pos="8647"/>
        </w:tabs>
        <w:rPr>
          <w:b/>
          <w:bCs/>
          <w:color w:val="000000"/>
          <w:sz w:val="28"/>
          <w:szCs w:val="28"/>
          <w:lang w:val="fr-FR"/>
        </w:rPr>
      </w:pPr>
      <w:r w:rsidRPr="00792C2C">
        <w:rPr>
          <w:b/>
          <w:bCs/>
          <w:color w:val="000000"/>
          <w:sz w:val="28"/>
          <w:szCs w:val="28"/>
          <w:lang w:val="fr-FR"/>
        </w:rPr>
        <w:t xml:space="preserve">III. TABLICE </w:t>
      </w:r>
      <w:r w:rsidRPr="00792C2C">
        <w:rPr>
          <w:color w:val="000000"/>
          <w:sz w:val="28"/>
          <w:szCs w:val="28"/>
          <w:lang w:val="fr-FR"/>
        </w:rPr>
        <w:tab/>
      </w:r>
      <w:r w:rsidRPr="00792C2C">
        <w:rPr>
          <w:color w:val="000000"/>
          <w:sz w:val="28"/>
          <w:szCs w:val="28"/>
          <w:lang w:val="fr-FR"/>
        </w:rPr>
        <w:tab/>
      </w:r>
      <w:r w:rsidRPr="00792C2C">
        <w:rPr>
          <w:b/>
          <w:bCs/>
          <w:color w:val="000000"/>
          <w:sz w:val="28"/>
          <w:szCs w:val="28"/>
          <w:lang w:val="fr-FR"/>
        </w:rPr>
        <w:t>27</w:t>
      </w:r>
    </w:p>
    <w:p w:rsidR="00E22D65" w:rsidRPr="00792C2C" w:rsidRDefault="00E22D65">
      <w:pPr>
        <w:tabs>
          <w:tab w:val="left" w:pos="8568"/>
          <w:tab w:val="left" w:leader="dot" w:pos="8789"/>
        </w:tabs>
        <w:rPr>
          <w:b/>
          <w:bCs/>
          <w:color w:val="000000"/>
          <w:sz w:val="28"/>
          <w:szCs w:val="28"/>
          <w:lang w:val="fr-FR"/>
        </w:rPr>
      </w:pPr>
    </w:p>
    <w:p w:rsidR="00E22D65" w:rsidRPr="00792C2C" w:rsidRDefault="00E22D65">
      <w:pPr>
        <w:tabs>
          <w:tab w:val="left" w:pos="8568"/>
        </w:tabs>
        <w:rPr>
          <w:b/>
          <w:bCs/>
          <w:color w:val="000000"/>
          <w:sz w:val="28"/>
          <w:szCs w:val="28"/>
          <w:lang w:val="fr-FR"/>
        </w:rPr>
      </w:pPr>
    </w:p>
    <w:p w:rsidR="00E22D65" w:rsidRPr="00792C2C" w:rsidRDefault="00E22D65">
      <w:pPr>
        <w:tabs>
          <w:tab w:val="left" w:pos="8568"/>
        </w:tabs>
        <w:rPr>
          <w:b/>
          <w:bCs/>
          <w:i/>
          <w:iCs/>
          <w:color w:val="000000"/>
          <w:sz w:val="28"/>
          <w:szCs w:val="28"/>
          <w:lang w:val="fr-FR"/>
        </w:rPr>
      </w:pPr>
    </w:p>
    <w:p w:rsidR="00E22D65" w:rsidRPr="00792C2C" w:rsidRDefault="00E22D65">
      <w:pPr>
        <w:tabs>
          <w:tab w:val="left" w:pos="8568"/>
        </w:tabs>
        <w:rPr>
          <w:b/>
          <w:bCs/>
          <w:i/>
          <w:iCs/>
          <w:color w:val="000000"/>
          <w:sz w:val="28"/>
          <w:szCs w:val="28"/>
          <w:lang w:val="fr-FR"/>
        </w:rPr>
      </w:pPr>
    </w:p>
    <w:p w:rsidR="00E22D65" w:rsidRPr="00792C2C" w:rsidRDefault="00E22D65">
      <w:pPr>
        <w:tabs>
          <w:tab w:val="left" w:pos="8568"/>
        </w:tabs>
        <w:rPr>
          <w:b/>
          <w:bCs/>
          <w:i/>
          <w:iCs/>
          <w:color w:val="000000"/>
          <w:sz w:val="28"/>
          <w:szCs w:val="28"/>
          <w:lang w:val="fr-FR"/>
        </w:rPr>
      </w:pPr>
    </w:p>
    <w:p w:rsidR="00E22D65" w:rsidRPr="00792C2C" w:rsidRDefault="00E22D65">
      <w:pPr>
        <w:tabs>
          <w:tab w:val="left" w:pos="8568"/>
        </w:tabs>
        <w:rPr>
          <w:b/>
          <w:bCs/>
          <w:i/>
          <w:iCs/>
          <w:color w:val="000000"/>
          <w:sz w:val="28"/>
          <w:szCs w:val="28"/>
          <w:lang w:val="fr-FR"/>
        </w:rPr>
      </w:pPr>
    </w:p>
    <w:p w:rsidR="00E22D65" w:rsidRPr="00792C2C" w:rsidRDefault="00E22D65">
      <w:pPr>
        <w:tabs>
          <w:tab w:val="left" w:pos="8364"/>
        </w:tabs>
        <w:rPr>
          <w:color w:val="000000"/>
          <w:sz w:val="36"/>
          <w:szCs w:val="36"/>
          <w:lang w:val="fr-FR"/>
        </w:rPr>
      </w:pPr>
      <w:r w:rsidRPr="00792C2C">
        <w:rPr>
          <w:color w:val="000000"/>
          <w:sz w:val="36"/>
          <w:szCs w:val="36"/>
          <w:lang w:val="fr-FR"/>
        </w:rPr>
        <w:t>CONTENTS</w:t>
      </w:r>
      <w:r w:rsidRPr="00792C2C">
        <w:rPr>
          <w:color w:val="000000"/>
          <w:sz w:val="36"/>
          <w:szCs w:val="36"/>
          <w:lang w:val="fr-FR"/>
        </w:rPr>
        <w:tab/>
      </w:r>
      <w:r w:rsidRPr="00792C2C">
        <w:rPr>
          <w:color w:val="000000"/>
          <w:sz w:val="36"/>
          <w:szCs w:val="36"/>
          <w:u w:val="single"/>
          <w:lang w:val="fr-FR"/>
        </w:rPr>
        <w:t>Page</w:t>
      </w:r>
    </w:p>
    <w:p w:rsidR="00E22D65" w:rsidRPr="00792C2C" w:rsidRDefault="00E22D65">
      <w:pPr>
        <w:tabs>
          <w:tab w:val="left" w:pos="8568"/>
        </w:tabs>
        <w:rPr>
          <w:color w:val="000000"/>
          <w:sz w:val="28"/>
          <w:szCs w:val="28"/>
          <w:lang w:val="fr-FR"/>
        </w:rPr>
      </w:pPr>
    </w:p>
    <w:p w:rsidR="00E22D65" w:rsidRPr="00792C2C" w:rsidRDefault="00E22D65">
      <w:pPr>
        <w:tabs>
          <w:tab w:val="left" w:pos="8568"/>
        </w:tabs>
        <w:rPr>
          <w:color w:val="000000"/>
          <w:sz w:val="28"/>
          <w:szCs w:val="28"/>
          <w:lang w:val="fr-FR"/>
        </w:rPr>
      </w:pPr>
    </w:p>
    <w:p w:rsidR="00E22D65" w:rsidRPr="00792C2C" w:rsidRDefault="00E22D65">
      <w:pPr>
        <w:tabs>
          <w:tab w:val="left" w:leader="dot" w:pos="8505"/>
          <w:tab w:val="left" w:pos="8647"/>
          <w:tab w:val="left" w:leader="dot" w:pos="8930"/>
        </w:tabs>
        <w:rPr>
          <w:color w:val="000000"/>
          <w:sz w:val="28"/>
          <w:szCs w:val="28"/>
          <w:lang w:val="fr-FR"/>
        </w:rPr>
      </w:pPr>
      <w:r w:rsidRPr="00792C2C">
        <w:rPr>
          <w:color w:val="000000"/>
          <w:sz w:val="28"/>
          <w:szCs w:val="28"/>
          <w:lang w:val="fr-FR"/>
        </w:rPr>
        <w:t xml:space="preserve">PREFACE </w:t>
      </w:r>
      <w:r w:rsidRPr="00792C2C">
        <w:rPr>
          <w:color w:val="000000"/>
          <w:sz w:val="28"/>
          <w:szCs w:val="28"/>
          <w:lang w:val="fr-FR"/>
        </w:rPr>
        <w:tab/>
      </w:r>
      <w:r w:rsidRPr="00792C2C">
        <w:rPr>
          <w:color w:val="000000"/>
          <w:sz w:val="28"/>
          <w:szCs w:val="28"/>
          <w:lang w:val="fr-FR"/>
        </w:rPr>
        <w:tab/>
        <w:t>4</w:t>
      </w:r>
    </w:p>
    <w:p w:rsidR="00E22D65" w:rsidRPr="00792C2C" w:rsidRDefault="00E22D65">
      <w:pPr>
        <w:tabs>
          <w:tab w:val="left" w:leader="dot" w:pos="8505"/>
          <w:tab w:val="left" w:pos="8568"/>
          <w:tab w:val="left" w:pos="8647"/>
          <w:tab w:val="left" w:leader="dot" w:pos="8930"/>
        </w:tabs>
        <w:rPr>
          <w:color w:val="000000"/>
          <w:sz w:val="28"/>
          <w:szCs w:val="28"/>
          <w:lang w:val="fr-FR"/>
        </w:rPr>
      </w:pPr>
    </w:p>
    <w:p w:rsidR="00E22D65" w:rsidRPr="00792C2C" w:rsidRDefault="00E22D65">
      <w:pPr>
        <w:tabs>
          <w:tab w:val="left" w:leader="dot" w:pos="8505"/>
          <w:tab w:val="left" w:pos="8568"/>
          <w:tab w:val="left" w:pos="8647"/>
          <w:tab w:val="left" w:leader="dot" w:pos="8930"/>
        </w:tabs>
        <w:rPr>
          <w:color w:val="000000"/>
          <w:sz w:val="28"/>
          <w:szCs w:val="28"/>
          <w:lang w:val="fr-FR"/>
        </w:rPr>
      </w:pPr>
    </w:p>
    <w:p w:rsidR="00E22D65" w:rsidRDefault="00E22D65">
      <w:pPr>
        <w:tabs>
          <w:tab w:val="left" w:leader="dot" w:pos="8505"/>
          <w:tab w:val="left" w:pos="8647"/>
          <w:tab w:val="left" w:leader="dot" w:pos="8930"/>
        </w:tabs>
        <w:ind w:right="253"/>
        <w:rPr>
          <w:color w:val="000000"/>
          <w:sz w:val="28"/>
          <w:szCs w:val="28"/>
          <w:lang w:val="en-US"/>
        </w:rPr>
      </w:pPr>
      <w:r>
        <w:rPr>
          <w:color w:val="000000"/>
          <w:sz w:val="28"/>
          <w:szCs w:val="28"/>
          <w:lang w:val="en-US"/>
        </w:rPr>
        <w:t xml:space="preserve">LIST OF TABLES </w:t>
      </w:r>
      <w:r>
        <w:rPr>
          <w:color w:val="000000"/>
          <w:sz w:val="28"/>
          <w:szCs w:val="28"/>
          <w:lang w:val="en-US"/>
        </w:rPr>
        <w:tab/>
      </w:r>
      <w:r>
        <w:rPr>
          <w:color w:val="000000"/>
          <w:sz w:val="28"/>
          <w:szCs w:val="28"/>
          <w:lang w:val="en-US"/>
        </w:rPr>
        <w:tab/>
        <w:t>8</w:t>
      </w:r>
    </w:p>
    <w:p w:rsidR="00E22D65" w:rsidRDefault="00E22D65">
      <w:pPr>
        <w:tabs>
          <w:tab w:val="left" w:leader="dot" w:pos="8505"/>
          <w:tab w:val="left" w:pos="8568"/>
          <w:tab w:val="left" w:pos="8647"/>
          <w:tab w:val="left" w:leader="dot" w:pos="8930"/>
        </w:tabs>
        <w:rPr>
          <w:color w:val="000000"/>
          <w:sz w:val="28"/>
          <w:szCs w:val="28"/>
          <w:lang w:val="en-US"/>
        </w:rPr>
      </w:pPr>
    </w:p>
    <w:p w:rsidR="00E22D65" w:rsidRDefault="00E22D65">
      <w:pPr>
        <w:tabs>
          <w:tab w:val="left" w:leader="dot" w:pos="8505"/>
          <w:tab w:val="left" w:pos="8568"/>
          <w:tab w:val="left" w:pos="8647"/>
          <w:tab w:val="left" w:leader="dot" w:pos="8930"/>
        </w:tabs>
        <w:rPr>
          <w:color w:val="000000"/>
          <w:sz w:val="28"/>
          <w:szCs w:val="28"/>
          <w:lang w:val="en-US"/>
        </w:rPr>
      </w:pPr>
    </w:p>
    <w:p w:rsidR="00E22D65" w:rsidRDefault="00E22D65">
      <w:pPr>
        <w:tabs>
          <w:tab w:val="left" w:leader="dot" w:pos="8505"/>
          <w:tab w:val="left" w:pos="8647"/>
          <w:tab w:val="left" w:leader="dot" w:pos="8930"/>
        </w:tabs>
        <w:rPr>
          <w:color w:val="000000"/>
          <w:sz w:val="28"/>
          <w:szCs w:val="28"/>
          <w:lang w:val="en-US"/>
        </w:rPr>
      </w:pPr>
      <w:r>
        <w:rPr>
          <w:color w:val="000000"/>
          <w:sz w:val="28"/>
          <w:szCs w:val="28"/>
          <w:lang w:val="en-US"/>
        </w:rPr>
        <w:t xml:space="preserve">I. METHODOLOGICAL NOTES </w:t>
      </w:r>
      <w:r>
        <w:rPr>
          <w:color w:val="000000"/>
          <w:sz w:val="28"/>
          <w:szCs w:val="28"/>
          <w:lang w:val="en-US"/>
        </w:rPr>
        <w:tab/>
      </w:r>
      <w:r>
        <w:rPr>
          <w:color w:val="000000"/>
          <w:sz w:val="28"/>
          <w:szCs w:val="28"/>
          <w:lang w:val="en-US"/>
        </w:rPr>
        <w:tab/>
        <w:t>13</w:t>
      </w:r>
    </w:p>
    <w:p w:rsidR="00E22D65" w:rsidRDefault="00E22D65">
      <w:pPr>
        <w:tabs>
          <w:tab w:val="left" w:leader="dot" w:pos="8505"/>
          <w:tab w:val="left" w:pos="8568"/>
          <w:tab w:val="left" w:pos="8647"/>
          <w:tab w:val="left" w:leader="dot" w:pos="8930"/>
        </w:tabs>
        <w:rPr>
          <w:color w:val="000000"/>
          <w:sz w:val="28"/>
          <w:szCs w:val="28"/>
          <w:lang w:val="en-US"/>
        </w:rPr>
      </w:pPr>
    </w:p>
    <w:p w:rsidR="00E22D65" w:rsidRDefault="00E22D65">
      <w:pPr>
        <w:tabs>
          <w:tab w:val="left" w:leader="dot" w:pos="8505"/>
          <w:tab w:val="left" w:pos="8568"/>
          <w:tab w:val="left" w:pos="8647"/>
          <w:tab w:val="left" w:leader="dot" w:pos="8930"/>
        </w:tabs>
        <w:rPr>
          <w:color w:val="000000"/>
          <w:sz w:val="28"/>
          <w:szCs w:val="28"/>
          <w:lang w:val="en-US"/>
        </w:rPr>
      </w:pPr>
    </w:p>
    <w:p w:rsidR="00E22D65" w:rsidRDefault="00E22D65">
      <w:pPr>
        <w:tabs>
          <w:tab w:val="left" w:leader="dot" w:pos="8505"/>
          <w:tab w:val="left" w:pos="8647"/>
          <w:tab w:val="left" w:leader="dot" w:pos="8930"/>
        </w:tabs>
        <w:rPr>
          <w:color w:val="000000"/>
          <w:sz w:val="28"/>
          <w:szCs w:val="28"/>
          <w:lang w:val="en-US"/>
        </w:rPr>
      </w:pPr>
      <w:r>
        <w:rPr>
          <w:color w:val="000000"/>
          <w:sz w:val="28"/>
          <w:szCs w:val="28"/>
          <w:lang w:val="en-US"/>
        </w:rPr>
        <w:t xml:space="preserve">II. DEMAND FOR LABOUR IN 2012 </w:t>
      </w:r>
      <w:r>
        <w:rPr>
          <w:color w:val="000000"/>
          <w:sz w:val="28"/>
          <w:szCs w:val="28"/>
          <w:lang w:val="en-US"/>
        </w:rPr>
        <w:tab/>
      </w:r>
      <w:r>
        <w:rPr>
          <w:color w:val="000000"/>
          <w:sz w:val="28"/>
          <w:szCs w:val="28"/>
          <w:lang w:val="en-US"/>
        </w:rPr>
        <w:tab/>
        <w:t>22</w:t>
      </w:r>
    </w:p>
    <w:p w:rsidR="00E22D65" w:rsidRDefault="00E22D65">
      <w:pPr>
        <w:tabs>
          <w:tab w:val="left" w:pos="8568"/>
          <w:tab w:val="left" w:leader="dot" w:pos="8930"/>
        </w:tabs>
        <w:rPr>
          <w:color w:val="000000"/>
          <w:sz w:val="28"/>
          <w:szCs w:val="28"/>
          <w:lang w:val="en-US"/>
        </w:rPr>
      </w:pPr>
    </w:p>
    <w:p w:rsidR="00E22D65" w:rsidRDefault="00E22D65">
      <w:pPr>
        <w:tabs>
          <w:tab w:val="left" w:pos="8568"/>
          <w:tab w:val="left" w:leader="dot" w:pos="8930"/>
        </w:tabs>
        <w:ind w:right="111"/>
        <w:rPr>
          <w:color w:val="000000"/>
          <w:sz w:val="28"/>
          <w:szCs w:val="28"/>
          <w:lang w:val="en-US"/>
        </w:rPr>
      </w:pPr>
    </w:p>
    <w:p w:rsidR="00E22D65" w:rsidRPr="00792C2C" w:rsidRDefault="00E22D65">
      <w:pPr>
        <w:tabs>
          <w:tab w:val="left" w:leader="dot" w:pos="8505"/>
          <w:tab w:val="left" w:pos="8647"/>
        </w:tabs>
        <w:ind w:right="113"/>
        <w:rPr>
          <w:color w:val="000000"/>
          <w:sz w:val="28"/>
          <w:szCs w:val="28"/>
          <w:lang w:val="fr-FR"/>
        </w:rPr>
      </w:pPr>
      <w:r w:rsidRPr="00792C2C">
        <w:rPr>
          <w:color w:val="000000"/>
          <w:sz w:val="28"/>
          <w:szCs w:val="28"/>
          <w:lang w:val="fr-FR"/>
        </w:rPr>
        <w:t xml:space="preserve">III. TABLES </w:t>
      </w:r>
      <w:r w:rsidRPr="00792C2C">
        <w:rPr>
          <w:color w:val="000000"/>
          <w:sz w:val="28"/>
          <w:szCs w:val="28"/>
          <w:lang w:val="fr-FR"/>
        </w:rPr>
        <w:tab/>
      </w:r>
      <w:r w:rsidRPr="00792C2C">
        <w:rPr>
          <w:color w:val="000000"/>
          <w:sz w:val="28"/>
          <w:szCs w:val="28"/>
          <w:lang w:val="fr-FR"/>
        </w:rPr>
        <w:tab/>
        <w:t>27</w:t>
      </w:r>
    </w:p>
    <w:p w:rsidR="00E22D65" w:rsidRPr="00792C2C" w:rsidRDefault="00E22D65">
      <w:pPr>
        <w:tabs>
          <w:tab w:val="left" w:pos="8789"/>
        </w:tabs>
        <w:ind w:right="-428"/>
        <w:rPr>
          <w:b/>
          <w:bCs/>
          <w:color w:val="000000"/>
          <w:sz w:val="32"/>
          <w:szCs w:val="32"/>
          <w:lang w:val="fr-FR"/>
        </w:rPr>
        <w:sectPr w:rsidR="00E22D65" w:rsidRPr="00792C2C">
          <w:headerReference w:type="default" r:id="rId11"/>
          <w:pgSz w:w="11906" w:h="16838" w:code="9"/>
          <w:pgMar w:top="1134" w:right="1418" w:bottom="1134" w:left="1134" w:header="709" w:footer="0" w:gutter="284"/>
          <w:pgNumType w:start="5"/>
          <w:cols w:space="708"/>
          <w:docGrid w:linePitch="272"/>
        </w:sectPr>
      </w:pPr>
    </w:p>
    <w:p w:rsidR="00E22D65" w:rsidRPr="00792C2C" w:rsidRDefault="00E22D65">
      <w:pPr>
        <w:tabs>
          <w:tab w:val="left" w:pos="8789"/>
        </w:tabs>
        <w:ind w:right="-428"/>
        <w:rPr>
          <w:b/>
          <w:bCs/>
          <w:color w:val="000000"/>
          <w:sz w:val="32"/>
          <w:szCs w:val="32"/>
          <w:lang w:val="fr-FR"/>
        </w:rPr>
      </w:pPr>
      <w:r w:rsidRPr="00792C2C">
        <w:rPr>
          <w:b/>
          <w:bCs/>
          <w:color w:val="000000"/>
          <w:sz w:val="36"/>
          <w:szCs w:val="36"/>
          <w:lang w:val="fr-FR"/>
        </w:rPr>
        <w:t>SPIS TABLIC</w:t>
      </w:r>
      <w:r w:rsidRPr="00792C2C">
        <w:rPr>
          <w:b/>
          <w:bCs/>
          <w:color w:val="000000"/>
          <w:sz w:val="32"/>
          <w:szCs w:val="32"/>
          <w:lang w:val="fr-FR"/>
        </w:rPr>
        <w:tab/>
      </w:r>
      <w:r w:rsidRPr="00792C2C">
        <w:rPr>
          <w:b/>
          <w:bCs/>
          <w:color w:val="000000"/>
          <w:sz w:val="28"/>
          <w:szCs w:val="28"/>
          <w:u w:val="single"/>
          <w:lang w:val="fr-FR"/>
        </w:rPr>
        <w:t>Str.</w:t>
      </w:r>
    </w:p>
    <w:p w:rsidR="00E22D65" w:rsidRPr="00792C2C" w:rsidRDefault="00E22D65">
      <w:pPr>
        <w:tabs>
          <w:tab w:val="left" w:pos="8647"/>
        </w:tabs>
        <w:ind w:right="113"/>
        <w:rPr>
          <w:b/>
          <w:bCs/>
          <w:color w:val="000000"/>
          <w:sz w:val="28"/>
          <w:szCs w:val="28"/>
          <w:lang w:val="fr-FR"/>
        </w:rPr>
      </w:pPr>
    </w:p>
    <w:p w:rsidR="00E22D65" w:rsidRDefault="00E22D65">
      <w:pPr>
        <w:tabs>
          <w:tab w:val="left" w:pos="992"/>
          <w:tab w:val="left" w:leader="dot" w:pos="8789"/>
          <w:tab w:val="left" w:pos="8930"/>
        </w:tabs>
        <w:spacing w:before="240" w:after="120"/>
        <w:ind w:left="992" w:right="851" w:hanging="992"/>
        <w:jc w:val="both"/>
        <w:rPr>
          <w:color w:val="000000"/>
        </w:rPr>
      </w:pPr>
      <w:r>
        <w:rPr>
          <w:color w:val="000000"/>
          <w:sz w:val="24"/>
          <w:szCs w:val="24"/>
        </w:rPr>
        <w:t>Tabl. I</w:t>
      </w:r>
      <w:r>
        <w:rPr>
          <w:color w:val="000000"/>
          <w:sz w:val="24"/>
          <w:szCs w:val="24"/>
        </w:rPr>
        <w:tab/>
        <w:t xml:space="preserve">Oszacowania względnych błędów standardowych estymatorów dla wybranych pozycji wynikowych badania popytu na pracę </w:t>
      </w:r>
      <w:r>
        <w:rPr>
          <w:color w:val="000000"/>
          <w:sz w:val="24"/>
          <w:szCs w:val="24"/>
        </w:rPr>
        <w:tab/>
      </w:r>
      <w:r>
        <w:rPr>
          <w:color w:val="000000"/>
          <w:sz w:val="24"/>
          <w:szCs w:val="24"/>
        </w:rPr>
        <w:tab/>
        <w:t>27</w:t>
      </w:r>
    </w:p>
    <w:p w:rsidR="00E22D65" w:rsidRDefault="00E22D65">
      <w:pPr>
        <w:tabs>
          <w:tab w:val="left" w:pos="992"/>
          <w:tab w:val="left" w:leader="dot" w:pos="8789"/>
          <w:tab w:val="left" w:pos="8930"/>
        </w:tabs>
        <w:spacing w:before="240" w:after="120"/>
        <w:ind w:left="993" w:right="851" w:hanging="993"/>
        <w:jc w:val="both"/>
        <w:rPr>
          <w:color w:val="000000"/>
          <w:sz w:val="24"/>
          <w:szCs w:val="24"/>
        </w:rPr>
      </w:pPr>
      <w:r>
        <w:rPr>
          <w:color w:val="000000"/>
          <w:sz w:val="24"/>
          <w:szCs w:val="24"/>
        </w:rPr>
        <w:t>Tabl. 1.</w:t>
      </w:r>
      <w:r>
        <w:rPr>
          <w:color w:val="000000"/>
          <w:sz w:val="24"/>
          <w:szCs w:val="24"/>
        </w:rPr>
        <w:tab/>
        <w:t xml:space="preserve">Jednostki sprawozdawcze według sekcji, sektorów własności i wielkości jednostek na koniec IV kwartału sprawozdawczego 2012 r. </w:t>
      </w:r>
      <w:r>
        <w:rPr>
          <w:color w:val="000000"/>
          <w:sz w:val="24"/>
          <w:szCs w:val="24"/>
        </w:rPr>
        <w:tab/>
      </w:r>
      <w:r>
        <w:rPr>
          <w:color w:val="000000"/>
          <w:sz w:val="24"/>
          <w:szCs w:val="24"/>
        </w:rPr>
        <w:tab/>
        <w:t>28</w:t>
      </w:r>
    </w:p>
    <w:p w:rsidR="00E22D65" w:rsidRDefault="00E22D65">
      <w:pPr>
        <w:tabs>
          <w:tab w:val="left" w:pos="992"/>
          <w:tab w:val="left" w:leader="dot" w:pos="8789"/>
          <w:tab w:val="left" w:pos="8930"/>
        </w:tabs>
        <w:spacing w:before="240" w:after="120"/>
        <w:ind w:left="1134" w:right="851" w:hanging="1134"/>
        <w:jc w:val="both"/>
        <w:rPr>
          <w:color w:val="000000"/>
          <w:sz w:val="24"/>
          <w:szCs w:val="24"/>
        </w:rPr>
      </w:pPr>
      <w:r>
        <w:rPr>
          <w:color w:val="000000"/>
          <w:sz w:val="24"/>
          <w:szCs w:val="24"/>
        </w:rPr>
        <w:t>Tabl. 2.</w:t>
      </w:r>
      <w:r>
        <w:rPr>
          <w:color w:val="000000"/>
          <w:sz w:val="24"/>
          <w:szCs w:val="24"/>
        </w:rPr>
        <w:tab/>
        <w:t xml:space="preserve">Pracujący według sekcji w 2012 r. </w:t>
      </w:r>
      <w:r>
        <w:rPr>
          <w:color w:val="000000"/>
          <w:sz w:val="24"/>
          <w:szCs w:val="24"/>
        </w:rPr>
        <w:tab/>
      </w:r>
      <w:r>
        <w:rPr>
          <w:color w:val="000000"/>
          <w:sz w:val="24"/>
          <w:szCs w:val="24"/>
        </w:rPr>
        <w:tab/>
        <w:t>29</w:t>
      </w:r>
    </w:p>
    <w:p w:rsidR="00E22D65" w:rsidRDefault="00E22D65">
      <w:pPr>
        <w:tabs>
          <w:tab w:val="left" w:pos="992"/>
          <w:tab w:val="left" w:leader="dot" w:pos="8789"/>
          <w:tab w:val="left" w:pos="8930"/>
        </w:tabs>
        <w:spacing w:before="240" w:after="120"/>
        <w:ind w:left="993" w:right="851" w:hanging="993"/>
        <w:jc w:val="both"/>
        <w:rPr>
          <w:color w:val="000000"/>
          <w:sz w:val="24"/>
          <w:szCs w:val="24"/>
        </w:rPr>
      </w:pPr>
      <w:r>
        <w:rPr>
          <w:color w:val="000000"/>
          <w:sz w:val="24"/>
          <w:szCs w:val="24"/>
        </w:rPr>
        <w:t>Tabl. 3.</w:t>
      </w:r>
      <w:r>
        <w:rPr>
          <w:color w:val="000000"/>
          <w:sz w:val="24"/>
          <w:szCs w:val="24"/>
        </w:rPr>
        <w:tab/>
        <w:t xml:space="preserve">Pracujący według sekcji, sektorów własności i wielkości jednostek na koniec IV kwartału sprawozdawczego 2012 r. </w:t>
      </w:r>
      <w:r>
        <w:rPr>
          <w:color w:val="000000"/>
          <w:sz w:val="24"/>
          <w:szCs w:val="24"/>
        </w:rPr>
        <w:tab/>
      </w:r>
      <w:r>
        <w:rPr>
          <w:color w:val="000000"/>
          <w:sz w:val="24"/>
          <w:szCs w:val="24"/>
        </w:rPr>
        <w:tab/>
        <w:t>30</w:t>
      </w:r>
    </w:p>
    <w:p w:rsidR="00E22D65" w:rsidRDefault="00E22D65">
      <w:pPr>
        <w:tabs>
          <w:tab w:val="left" w:pos="992"/>
          <w:tab w:val="left" w:leader="dot" w:pos="8789"/>
          <w:tab w:val="left" w:pos="8930"/>
        </w:tabs>
        <w:spacing w:before="240" w:after="120"/>
        <w:ind w:left="1134" w:right="851" w:hanging="1134"/>
        <w:jc w:val="both"/>
        <w:rPr>
          <w:color w:val="000000"/>
          <w:sz w:val="24"/>
          <w:szCs w:val="24"/>
        </w:rPr>
      </w:pPr>
      <w:r>
        <w:rPr>
          <w:color w:val="000000"/>
          <w:sz w:val="24"/>
          <w:szCs w:val="24"/>
        </w:rPr>
        <w:t>Tabl. 4.</w:t>
      </w:r>
      <w:r>
        <w:rPr>
          <w:color w:val="000000"/>
          <w:sz w:val="24"/>
          <w:szCs w:val="24"/>
        </w:rPr>
        <w:tab/>
        <w:t xml:space="preserve">Pracujące kobiety według sekcji w 2012 r. </w:t>
      </w:r>
      <w:r>
        <w:rPr>
          <w:color w:val="000000"/>
          <w:sz w:val="24"/>
          <w:szCs w:val="24"/>
        </w:rPr>
        <w:tab/>
      </w:r>
      <w:r>
        <w:rPr>
          <w:color w:val="000000"/>
          <w:sz w:val="24"/>
          <w:szCs w:val="24"/>
        </w:rPr>
        <w:tab/>
        <w:t>31</w:t>
      </w:r>
    </w:p>
    <w:p w:rsidR="00E22D65" w:rsidRDefault="00E22D65">
      <w:pPr>
        <w:tabs>
          <w:tab w:val="left" w:pos="992"/>
          <w:tab w:val="left" w:leader="dot" w:pos="8789"/>
          <w:tab w:val="left" w:pos="8930"/>
        </w:tabs>
        <w:spacing w:before="240" w:after="120"/>
        <w:ind w:left="993" w:right="851" w:hanging="993"/>
        <w:jc w:val="both"/>
        <w:rPr>
          <w:color w:val="000000"/>
          <w:sz w:val="24"/>
          <w:szCs w:val="24"/>
        </w:rPr>
      </w:pPr>
      <w:r>
        <w:rPr>
          <w:color w:val="000000"/>
          <w:sz w:val="24"/>
          <w:szCs w:val="24"/>
        </w:rPr>
        <w:t>Tabl. 5.</w:t>
      </w:r>
      <w:r>
        <w:rPr>
          <w:color w:val="000000"/>
          <w:sz w:val="24"/>
          <w:szCs w:val="24"/>
        </w:rPr>
        <w:tab/>
        <w:t xml:space="preserve">Pracujące kobiety według sekcji, sektorów własności i wielkości jednostek na koniec IV kwartału sprawozdawczego 2012 r. </w:t>
      </w:r>
      <w:r>
        <w:rPr>
          <w:color w:val="000000"/>
          <w:sz w:val="24"/>
          <w:szCs w:val="24"/>
        </w:rPr>
        <w:tab/>
      </w:r>
      <w:r>
        <w:rPr>
          <w:color w:val="000000"/>
          <w:sz w:val="24"/>
          <w:szCs w:val="24"/>
        </w:rPr>
        <w:tab/>
        <w:t>32</w:t>
      </w:r>
    </w:p>
    <w:p w:rsidR="00E22D65" w:rsidRDefault="00E22D65">
      <w:pPr>
        <w:tabs>
          <w:tab w:val="left" w:pos="992"/>
          <w:tab w:val="left" w:leader="dot" w:pos="8789"/>
          <w:tab w:val="left" w:pos="8930"/>
        </w:tabs>
        <w:spacing w:before="240" w:after="120"/>
        <w:ind w:left="1134" w:right="851" w:hanging="1134"/>
        <w:jc w:val="both"/>
        <w:rPr>
          <w:color w:val="000000"/>
          <w:sz w:val="24"/>
          <w:szCs w:val="24"/>
        </w:rPr>
      </w:pPr>
      <w:r>
        <w:rPr>
          <w:color w:val="000000"/>
          <w:sz w:val="24"/>
          <w:szCs w:val="24"/>
        </w:rPr>
        <w:t>Tabl. 6.</w:t>
      </w:r>
      <w:r>
        <w:rPr>
          <w:color w:val="000000"/>
          <w:sz w:val="24"/>
          <w:szCs w:val="24"/>
        </w:rPr>
        <w:tab/>
        <w:t xml:space="preserve">Pracujący według zawodów w 2012 r. </w:t>
      </w:r>
      <w:r>
        <w:rPr>
          <w:color w:val="000000"/>
          <w:sz w:val="24"/>
          <w:szCs w:val="24"/>
        </w:rPr>
        <w:tab/>
      </w:r>
      <w:r>
        <w:rPr>
          <w:color w:val="000000"/>
          <w:sz w:val="24"/>
          <w:szCs w:val="24"/>
        </w:rPr>
        <w:tab/>
        <w:t>33</w:t>
      </w:r>
    </w:p>
    <w:p w:rsidR="00E22D65" w:rsidRDefault="00E22D65">
      <w:pPr>
        <w:tabs>
          <w:tab w:val="left" w:pos="992"/>
          <w:tab w:val="left" w:leader="dot" w:pos="8789"/>
          <w:tab w:val="left" w:pos="8930"/>
        </w:tabs>
        <w:spacing w:before="240" w:after="120"/>
        <w:ind w:left="993" w:right="851" w:hanging="993"/>
        <w:jc w:val="both"/>
        <w:rPr>
          <w:color w:val="000000"/>
          <w:sz w:val="24"/>
          <w:szCs w:val="24"/>
        </w:rPr>
      </w:pPr>
      <w:r>
        <w:rPr>
          <w:color w:val="000000"/>
          <w:sz w:val="24"/>
          <w:szCs w:val="24"/>
        </w:rPr>
        <w:t>Tabl. 7.</w:t>
      </w:r>
      <w:r>
        <w:rPr>
          <w:color w:val="000000"/>
          <w:sz w:val="24"/>
          <w:szCs w:val="24"/>
        </w:rPr>
        <w:tab/>
        <w:t xml:space="preserve">Pracujący według zawodów, sektorów własności i wielkości jednostek na koniec IV kwartału sprawozdawczego 2012 r. </w:t>
      </w:r>
      <w:r>
        <w:rPr>
          <w:color w:val="000000"/>
          <w:sz w:val="24"/>
          <w:szCs w:val="24"/>
        </w:rPr>
        <w:tab/>
      </w:r>
      <w:r>
        <w:rPr>
          <w:color w:val="000000"/>
          <w:sz w:val="24"/>
          <w:szCs w:val="24"/>
        </w:rPr>
        <w:tab/>
        <w:t>34</w:t>
      </w:r>
    </w:p>
    <w:p w:rsidR="00E22D65" w:rsidRDefault="00E22D65">
      <w:pPr>
        <w:tabs>
          <w:tab w:val="left" w:pos="992"/>
          <w:tab w:val="left" w:leader="dot" w:pos="8789"/>
          <w:tab w:val="left" w:pos="8930"/>
        </w:tabs>
        <w:spacing w:before="240" w:after="120"/>
        <w:ind w:left="993" w:right="851" w:hanging="993"/>
        <w:jc w:val="both"/>
        <w:rPr>
          <w:color w:val="000000"/>
          <w:sz w:val="24"/>
          <w:szCs w:val="24"/>
        </w:rPr>
      </w:pPr>
      <w:r>
        <w:rPr>
          <w:color w:val="000000"/>
          <w:sz w:val="24"/>
          <w:szCs w:val="24"/>
        </w:rPr>
        <w:t>Tabl. 8.</w:t>
      </w:r>
      <w:r>
        <w:rPr>
          <w:color w:val="000000"/>
          <w:sz w:val="24"/>
          <w:szCs w:val="24"/>
        </w:rPr>
        <w:tab/>
        <w:t xml:space="preserve">Pracujące kobiety według zawodów, sektorów własności i wielkości jednostek na koniec IV kwartału sprawozdawczego 2012 r. </w:t>
      </w:r>
      <w:r>
        <w:rPr>
          <w:color w:val="000000"/>
          <w:sz w:val="24"/>
          <w:szCs w:val="24"/>
        </w:rPr>
        <w:tab/>
      </w:r>
      <w:r>
        <w:rPr>
          <w:color w:val="000000"/>
          <w:sz w:val="24"/>
          <w:szCs w:val="24"/>
        </w:rPr>
        <w:tab/>
        <w:t>35</w:t>
      </w:r>
    </w:p>
    <w:p w:rsidR="00E22D65" w:rsidRDefault="00E22D65">
      <w:pPr>
        <w:tabs>
          <w:tab w:val="left" w:pos="992"/>
          <w:tab w:val="left" w:leader="dot" w:pos="8789"/>
          <w:tab w:val="left" w:pos="8930"/>
        </w:tabs>
        <w:spacing w:before="240" w:after="120"/>
        <w:ind w:left="992" w:right="851" w:hanging="992"/>
        <w:jc w:val="both"/>
        <w:rPr>
          <w:color w:val="000000"/>
          <w:sz w:val="24"/>
          <w:szCs w:val="24"/>
        </w:rPr>
      </w:pPr>
      <w:r>
        <w:rPr>
          <w:color w:val="000000"/>
          <w:sz w:val="24"/>
          <w:szCs w:val="24"/>
        </w:rPr>
        <w:t>Tabl. 9.</w:t>
      </w:r>
      <w:r>
        <w:rPr>
          <w:color w:val="000000"/>
          <w:sz w:val="24"/>
          <w:szCs w:val="24"/>
        </w:rPr>
        <w:tab/>
        <w:t xml:space="preserve">Pracujący według sekcji i wybranych zawodów na koniec IV kwartału sprawozdawczego 2012 r. </w:t>
      </w:r>
      <w:r>
        <w:rPr>
          <w:color w:val="000000"/>
          <w:sz w:val="24"/>
          <w:szCs w:val="24"/>
        </w:rPr>
        <w:tab/>
      </w:r>
      <w:r>
        <w:rPr>
          <w:color w:val="000000"/>
          <w:sz w:val="24"/>
          <w:szCs w:val="24"/>
        </w:rPr>
        <w:tab/>
        <w:t>36</w:t>
      </w:r>
    </w:p>
    <w:p w:rsidR="00E22D65" w:rsidRDefault="00E22D65">
      <w:pPr>
        <w:tabs>
          <w:tab w:val="left" w:pos="992"/>
          <w:tab w:val="left" w:leader="dot" w:pos="8789"/>
          <w:tab w:val="left" w:pos="8930"/>
        </w:tabs>
        <w:spacing w:before="240" w:after="120"/>
        <w:ind w:left="993" w:right="851" w:hanging="993"/>
        <w:jc w:val="both"/>
        <w:rPr>
          <w:color w:val="000000"/>
          <w:sz w:val="24"/>
          <w:szCs w:val="24"/>
        </w:rPr>
      </w:pPr>
      <w:r>
        <w:rPr>
          <w:color w:val="000000"/>
          <w:sz w:val="24"/>
          <w:szCs w:val="24"/>
        </w:rPr>
        <w:t>Tabl. 10.</w:t>
      </w:r>
      <w:r>
        <w:rPr>
          <w:color w:val="000000"/>
          <w:sz w:val="24"/>
          <w:szCs w:val="24"/>
        </w:rPr>
        <w:tab/>
        <w:t xml:space="preserve">Liczba jednostek sprawozdawczych, które dysponowały wolnymi miejscami pracy według sekcji, sektorów własności i wielkości jednostek na koniec IV kwartału sprawozdawczego 2012 r. </w:t>
      </w:r>
      <w:r>
        <w:rPr>
          <w:color w:val="000000"/>
          <w:sz w:val="24"/>
          <w:szCs w:val="24"/>
        </w:rPr>
        <w:tab/>
      </w:r>
      <w:r>
        <w:rPr>
          <w:color w:val="000000"/>
          <w:sz w:val="24"/>
          <w:szCs w:val="24"/>
        </w:rPr>
        <w:tab/>
        <w:t>37</w:t>
      </w:r>
    </w:p>
    <w:p w:rsidR="00E22D65" w:rsidRDefault="00E22D65">
      <w:pPr>
        <w:tabs>
          <w:tab w:val="left" w:pos="992"/>
          <w:tab w:val="left" w:leader="dot" w:pos="8789"/>
          <w:tab w:val="left" w:pos="8930"/>
        </w:tabs>
        <w:spacing w:before="240" w:after="120"/>
        <w:ind w:left="1134" w:right="851" w:hanging="1134"/>
        <w:jc w:val="both"/>
        <w:rPr>
          <w:color w:val="000000"/>
          <w:sz w:val="24"/>
          <w:szCs w:val="24"/>
        </w:rPr>
      </w:pPr>
      <w:r>
        <w:rPr>
          <w:color w:val="000000"/>
          <w:sz w:val="24"/>
          <w:szCs w:val="24"/>
        </w:rPr>
        <w:t>Tabl. 11.</w:t>
      </w:r>
      <w:r>
        <w:rPr>
          <w:color w:val="000000"/>
          <w:sz w:val="24"/>
          <w:szCs w:val="24"/>
        </w:rPr>
        <w:tab/>
        <w:t xml:space="preserve">Wolne miejsca pracy według sekcji w 2012 r. </w:t>
      </w:r>
      <w:r>
        <w:rPr>
          <w:color w:val="000000"/>
          <w:sz w:val="24"/>
          <w:szCs w:val="24"/>
        </w:rPr>
        <w:tab/>
      </w:r>
      <w:r>
        <w:rPr>
          <w:color w:val="000000"/>
          <w:sz w:val="24"/>
          <w:szCs w:val="24"/>
        </w:rPr>
        <w:tab/>
        <w:t>38</w:t>
      </w:r>
    </w:p>
    <w:p w:rsidR="00E22D65" w:rsidRDefault="00E22D65">
      <w:pPr>
        <w:tabs>
          <w:tab w:val="left" w:pos="992"/>
          <w:tab w:val="left" w:leader="dot" w:pos="8789"/>
          <w:tab w:val="left" w:pos="8930"/>
        </w:tabs>
        <w:spacing w:before="240" w:after="120"/>
        <w:ind w:left="993" w:right="851" w:hanging="993"/>
        <w:jc w:val="both"/>
        <w:rPr>
          <w:color w:val="000000"/>
          <w:sz w:val="24"/>
          <w:szCs w:val="24"/>
        </w:rPr>
      </w:pPr>
      <w:r>
        <w:rPr>
          <w:color w:val="000000"/>
          <w:sz w:val="24"/>
          <w:szCs w:val="24"/>
        </w:rPr>
        <w:t>Tabl. 12.</w:t>
      </w:r>
      <w:r>
        <w:rPr>
          <w:color w:val="000000"/>
          <w:sz w:val="24"/>
          <w:szCs w:val="24"/>
        </w:rPr>
        <w:tab/>
        <w:t xml:space="preserve">Wolne miejsca pracy według sekcji, sektorów własności i wielkości jednostek na koniec IV kwartału sprawozdawczego 2012 r. </w:t>
      </w:r>
      <w:r>
        <w:rPr>
          <w:color w:val="000000"/>
          <w:sz w:val="24"/>
          <w:szCs w:val="24"/>
        </w:rPr>
        <w:tab/>
      </w:r>
      <w:r>
        <w:rPr>
          <w:color w:val="000000"/>
          <w:sz w:val="24"/>
          <w:szCs w:val="24"/>
        </w:rPr>
        <w:tab/>
        <w:t>39</w:t>
      </w:r>
    </w:p>
    <w:p w:rsidR="00E22D65" w:rsidRDefault="00E22D65">
      <w:pPr>
        <w:tabs>
          <w:tab w:val="left" w:pos="992"/>
          <w:tab w:val="left" w:leader="dot" w:pos="8789"/>
          <w:tab w:val="left" w:pos="8930"/>
        </w:tabs>
        <w:spacing w:before="240" w:after="120"/>
        <w:ind w:left="1134" w:right="851" w:hanging="1134"/>
        <w:jc w:val="both"/>
        <w:rPr>
          <w:color w:val="000000"/>
          <w:sz w:val="24"/>
          <w:szCs w:val="24"/>
        </w:rPr>
      </w:pPr>
      <w:r>
        <w:rPr>
          <w:color w:val="000000"/>
          <w:sz w:val="24"/>
          <w:szCs w:val="24"/>
        </w:rPr>
        <w:t>Tabl. 13.</w:t>
      </w:r>
      <w:r>
        <w:rPr>
          <w:color w:val="000000"/>
          <w:sz w:val="24"/>
          <w:szCs w:val="24"/>
        </w:rPr>
        <w:tab/>
        <w:t xml:space="preserve">Wolne miejsca pracy według zawodów w 2012 r. </w:t>
      </w:r>
      <w:r>
        <w:rPr>
          <w:color w:val="000000"/>
          <w:sz w:val="24"/>
          <w:szCs w:val="24"/>
        </w:rPr>
        <w:tab/>
      </w:r>
      <w:r>
        <w:rPr>
          <w:color w:val="000000"/>
          <w:sz w:val="24"/>
          <w:szCs w:val="24"/>
        </w:rPr>
        <w:tab/>
        <w:t>40</w:t>
      </w:r>
    </w:p>
    <w:p w:rsidR="00E22D65" w:rsidRDefault="00E22D65">
      <w:pPr>
        <w:tabs>
          <w:tab w:val="left" w:pos="992"/>
          <w:tab w:val="left" w:leader="dot" w:pos="8789"/>
          <w:tab w:val="left" w:pos="8930"/>
        </w:tabs>
        <w:spacing w:before="240" w:after="120"/>
        <w:ind w:left="993" w:right="851" w:hanging="993"/>
        <w:jc w:val="both"/>
        <w:rPr>
          <w:color w:val="000000"/>
          <w:sz w:val="24"/>
          <w:szCs w:val="24"/>
        </w:rPr>
      </w:pPr>
      <w:r>
        <w:rPr>
          <w:color w:val="000000"/>
          <w:sz w:val="24"/>
          <w:szCs w:val="24"/>
        </w:rPr>
        <w:t>Tabl. 14.</w:t>
      </w:r>
      <w:r>
        <w:rPr>
          <w:color w:val="000000"/>
          <w:sz w:val="24"/>
          <w:szCs w:val="24"/>
        </w:rPr>
        <w:tab/>
        <w:t xml:space="preserve">Wolne miejsca pracy według zawodów, sektorów własności i wielkości jednostek na koniec IV kwartału sprawozdawczego 2012 r. </w:t>
      </w:r>
      <w:r>
        <w:rPr>
          <w:color w:val="000000"/>
          <w:sz w:val="24"/>
          <w:szCs w:val="24"/>
        </w:rPr>
        <w:tab/>
      </w:r>
      <w:r>
        <w:rPr>
          <w:color w:val="000000"/>
          <w:sz w:val="24"/>
          <w:szCs w:val="24"/>
        </w:rPr>
        <w:tab/>
        <w:t>41</w:t>
      </w:r>
    </w:p>
    <w:p w:rsidR="00E22D65" w:rsidRDefault="00E22D65">
      <w:pPr>
        <w:tabs>
          <w:tab w:val="left" w:pos="992"/>
          <w:tab w:val="left" w:leader="dot" w:pos="8789"/>
          <w:tab w:val="left" w:pos="8930"/>
        </w:tabs>
        <w:spacing w:before="240" w:after="120"/>
        <w:ind w:left="993" w:right="851" w:hanging="993"/>
        <w:jc w:val="both"/>
        <w:rPr>
          <w:color w:val="000000"/>
          <w:sz w:val="24"/>
          <w:szCs w:val="24"/>
        </w:rPr>
        <w:sectPr w:rsidR="00E22D65">
          <w:headerReference w:type="default" r:id="rId12"/>
          <w:pgSz w:w="11906" w:h="16838" w:code="9"/>
          <w:pgMar w:top="1134" w:right="1418" w:bottom="1134" w:left="1134" w:header="709" w:footer="0" w:gutter="284"/>
          <w:pgNumType w:start="5"/>
          <w:cols w:space="708"/>
          <w:docGrid w:linePitch="272"/>
        </w:sectPr>
      </w:pPr>
      <w:r>
        <w:rPr>
          <w:color w:val="000000"/>
          <w:sz w:val="24"/>
          <w:szCs w:val="24"/>
        </w:rPr>
        <w:t>Tabl. 15.</w:t>
      </w:r>
      <w:r>
        <w:rPr>
          <w:color w:val="000000"/>
          <w:sz w:val="24"/>
          <w:szCs w:val="24"/>
        </w:rPr>
        <w:tab/>
        <w:t xml:space="preserve">Wolne miejsca pracy według sekcji i wybranych zawodów na koniec </w:t>
      </w:r>
      <w:r>
        <w:rPr>
          <w:color w:val="000000"/>
          <w:sz w:val="24"/>
          <w:szCs w:val="24"/>
        </w:rPr>
        <w:br/>
        <w:t xml:space="preserve">IV kwartału sprawozdawczego 2012 r. </w:t>
      </w:r>
      <w:r>
        <w:rPr>
          <w:color w:val="000000"/>
          <w:sz w:val="24"/>
          <w:szCs w:val="24"/>
        </w:rPr>
        <w:tab/>
      </w:r>
      <w:r>
        <w:rPr>
          <w:color w:val="000000"/>
          <w:sz w:val="24"/>
          <w:szCs w:val="24"/>
        </w:rPr>
        <w:tab/>
        <w:t>42</w:t>
      </w:r>
    </w:p>
    <w:p w:rsidR="00E22D65" w:rsidRDefault="00E22D65">
      <w:pPr>
        <w:tabs>
          <w:tab w:val="left" w:pos="8789"/>
        </w:tabs>
        <w:ind w:right="-569"/>
        <w:rPr>
          <w:b/>
          <w:bCs/>
          <w:color w:val="000000"/>
          <w:sz w:val="36"/>
          <w:szCs w:val="36"/>
        </w:rPr>
      </w:pPr>
    </w:p>
    <w:p w:rsidR="00E22D65" w:rsidRDefault="00E22D65">
      <w:pPr>
        <w:tabs>
          <w:tab w:val="left" w:pos="8789"/>
        </w:tabs>
        <w:ind w:right="-569"/>
        <w:rPr>
          <w:b/>
          <w:bCs/>
          <w:color w:val="000000"/>
          <w:sz w:val="36"/>
          <w:szCs w:val="36"/>
        </w:rPr>
      </w:pPr>
    </w:p>
    <w:p w:rsidR="00E22D65" w:rsidRDefault="00E22D65">
      <w:pPr>
        <w:tabs>
          <w:tab w:val="left" w:pos="8789"/>
        </w:tabs>
        <w:ind w:right="-569"/>
        <w:rPr>
          <w:b/>
          <w:bCs/>
          <w:color w:val="000000"/>
          <w:sz w:val="36"/>
          <w:szCs w:val="36"/>
        </w:rPr>
      </w:pPr>
    </w:p>
    <w:p w:rsidR="00E22D65" w:rsidRDefault="00E22D65">
      <w:pPr>
        <w:tabs>
          <w:tab w:val="left" w:pos="8789"/>
        </w:tabs>
        <w:ind w:right="-569"/>
        <w:rPr>
          <w:b/>
          <w:bCs/>
          <w:color w:val="000000"/>
          <w:sz w:val="36"/>
          <w:szCs w:val="36"/>
        </w:rPr>
      </w:pPr>
    </w:p>
    <w:p w:rsidR="00E22D65" w:rsidRDefault="00E22D65">
      <w:pPr>
        <w:tabs>
          <w:tab w:val="left" w:pos="8789"/>
        </w:tabs>
        <w:ind w:right="-569"/>
        <w:rPr>
          <w:b/>
          <w:bCs/>
          <w:color w:val="000000"/>
          <w:sz w:val="36"/>
          <w:szCs w:val="36"/>
        </w:rPr>
      </w:pPr>
    </w:p>
    <w:p w:rsidR="00E22D65" w:rsidRDefault="00E22D65">
      <w:pPr>
        <w:tabs>
          <w:tab w:val="left" w:pos="8789"/>
        </w:tabs>
        <w:ind w:right="-569"/>
        <w:rPr>
          <w:b/>
          <w:bCs/>
          <w:color w:val="000000"/>
          <w:sz w:val="32"/>
          <w:szCs w:val="32"/>
        </w:rPr>
      </w:pPr>
      <w:r>
        <w:rPr>
          <w:b/>
          <w:bCs/>
          <w:color w:val="000000"/>
          <w:sz w:val="36"/>
          <w:szCs w:val="36"/>
        </w:rPr>
        <w:t>SPIS TABLIC (dok.)</w:t>
      </w:r>
      <w:r>
        <w:rPr>
          <w:b/>
          <w:bCs/>
          <w:color w:val="000000"/>
          <w:sz w:val="32"/>
          <w:szCs w:val="32"/>
        </w:rPr>
        <w:tab/>
      </w:r>
      <w:r>
        <w:rPr>
          <w:b/>
          <w:bCs/>
          <w:color w:val="000000"/>
          <w:sz w:val="28"/>
          <w:szCs w:val="28"/>
          <w:u w:val="single"/>
        </w:rPr>
        <w:t>Str.</w:t>
      </w:r>
    </w:p>
    <w:p w:rsidR="00E22D65" w:rsidRDefault="00E22D65">
      <w:pPr>
        <w:rPr>
          <w:i/>
          <w:iCs/>
          <w:color w:val="000000"/>
          <w:sz w:val="28"/>
          <w:szCs w:val="28"/>
        </w:rPr>
      </w:pPr>
    </w:p>
    <w:p w:rsidR="00E22D65" w:rsidRDefault="00E22D65">
      <w:pPr>
        <w:tabs>
          <w:tab w:val="left" w:pos="992"/>
          <w:tab w:val="left" w:leader="dot" w:pos="8789"/>
          <w:tab w:val="left" w:pos="8930"/>
        </w:tabs>
        <w:spacing w:before="240" w:after="120"/>
        <w:ind w:left="992" w:right="709" w:hanging="992"/>
        <w:jc w:val="both"/>
        <w:rPr>
          <w:color w:val="000000"/>
          <w:sz w:val="24"/>
          <w:szCs w:val="24"/>
        </w:rPr>
      </w:pPr>
      <w:r>
        <w:rPr>
          <w:color w:val="000000"/>
          <w:sz w:val="24"/>
          <w:szCs w:val="24"/>
        </w:rPr>
        <w:t>Tabl. 16.</w:t>
      </w:r>
      <w:r>
        <w:rPr>
          <w:color w:val="000000"/>
          <w:sz w:val="24"/>
          <w:szCs w:val="24"/>
        </w:rPr>
        <w:tab/>
        <w:t xml:space="preserve">Wskaźnik wykorzystania wolnych miejsc pracy według sekcji w 2012 r. </w:t>
      </w:r>
      <w:r>
        <w:rPr>
          <w:color w:val="000000"/>
          <w:sz w:val="24"/>
          <w:szCs w:val="24"/>
        </w:rPr>
        <w:tab/>
      </w:r>
      <w:r>
        <w:rPr>
          <w:color w:val="000000"/>
          <w:sz w:val="24"/>
          <w:szCs w:val="24"/>
        </w:rPr>
        <w:tab/>
        <w:t>43</w:t>
      </w:r>
    </w:p>
    <w:p w:rsidR="00E22D65" w:rsidRDefault="00E22D65">
      <w:pPr>
        <w:tabs>
          <w:tab w:val="left" w:pos="992"/>
          <w:tab w:val="left" w:leader="dot" w:pos="8789"/>
          <w:tab w:val="left" w:pos="8930"/>
        </w:tabs>
        <w:spacing w:before="240" w:after="120"/>
        <w:ind w:left="992" w:right="709" w:hanging="992"/>
        <w:jc w:val="both"/>
        <w:rPr>
          <w:color w:val="000000"/>
          <w:sz w:val="24"/>
          <w:szCs w:val="24"/>
        </w:rPr>
      </w:pPr>
      <w:r>
        <w:rPr>
          <w:color w:val="000000"/>
          <w:sz w:val="24"/>
          <w:szCs w:val="24"/>
        </w:rPr>
        <w:t>Tabl. 17.</w:t>
      </w:r>
      <w:r>
        <w:rPr>
          <w:color w:val="000000"/>
          <w:sz w:val="24"/>
          <w:szCs w:val="24"/>
        </w:rPr>
        <w:tab/>
        <w:t xml:space="preserve">Wskaźnik wykorzystania wolnych miejsc pracy według zawodów w 2012 r. </w:t>
      </w:r>
      <w:r>
        <w:rPr>
          <w:color w:val="000000"/>
          <w:sz w:val="24"/>
          <w:szCs w:val="24"/>
        </w:rPr>
        <w:tab/>
      </w:r>
      <w:r>
        <w:rPr>
          <w:color w:val="000000"/>
          <w:sz w:val="24"/>
          <w:szCs w:val="24"/>
        </w:rPr>
        <w:tab/>
        <w:t>44</w:t>
      </w:r>
    </w:p>
    <w:p w:rsidR="00E22D65" w:rsidRDefault="00E22D65">
      <w:pPr>
        <w:tabs>
          <w:tab w:val="left" w:pos="992"/>
          <w:tab w:val="left" w:leader="dot" w:pos="8789"/>
          <w:tab w:val="left" w:pos="8930"/>
        </w:tabs>
        <w:spacing w:before="240" w:after="120"/>
        <w:ind w:left="992" w:right="709" w:hanging="992"/>
        <w:jc w:val="both"/>
        <w:rPr>
          <w:color w:val="000000"/>
          <w:sz w:val="24"/>
          <w:szCs w:val="24"/>
        </w:rPr>
      </w:pPr>
      <w:r>
        <w:rPr>
          <w:color w:val="000000"/>
          <w:sz w:val="24"/>
          <w:szCs w:val="24"/>
        </w:rPr>
        <w:t>Tabl. 18.</w:t>
      </w:r>
      <w:r>
        <w:rPr>
          <w:color w:val="000000"/>
          <w:sz w:val="24"/>
          <w:szCs w:val="24"/>
        </w:rPr>
        <w:tab/>
        <w:t xml:space="preserve">Wolne nowo utworzone miejsca pracy według sekcji w 2012 r. </w:t>
      </w:r>
      <w:r>
        <w:rPr>
          <w:color w:val="000000"/>
          <w:sz w:val="24"/>
          <w:szCs w:val="24"/>
        </w:rPr>
        <w:tab/>
      </w:r>
      <w:r>
        <w:rPr>
          <w:color w:val="000000"/>
          <w:sz w:val="24"/>
          <w:szCs w:val="24"/>
        </w:rPr>
        <w:tab/>
        <w:t>45</w:t>
      </w:r>
    </w:p>
    <w:p w:rsidR="00E22D65" w:rsidRDefault="00E22D65">
      <w:pPr>
        <w:tabs>
          <w:tab w:val="left" w:pos="992"/>
          <w:tab w:val="left" w:leader="dot" w:pos="8789"/>
          <w:tab w:val="left" w:pos="8930"/>
        </w:tabs>
        <w:spacing w:before="240" w:after="120"/>
        <w:ind w:left="992" w:right="709" w:hanging="992"/>
        <w:jc w:val="both"/>
        <w:rPr>
          <w:color w:val="000000"/>
          <w:sz w:val="24"/>
          <w:szCs w:val="24"/>
        </w:rPr>
      </w:pPr>
      <w:r>
        <w:rPr>
          <w:color w:val="000000"/>
          <w:sz w:val="24"/>
          <w:szCs w:val="24"/>
        </w:rPr>
        <w:t>Tabl. 19.</w:t>
      </w:r>
      <w:r>
        <w:rPr>
          <w:color w:val="000000"/>
          <w:sz w:val="24"/>
          <w:szCs w:val="24"/>
        </w:rPr>
        <w:tab/>
        <w:t xml:space="preserve">Wolne nowo utworzone miejsca pracy według zawodów w 2012 r. </w:t>
      </w:r>
      <w:r>
        <w:rPr>
          <w:color w:val="000000"/>
          <w:sz w:val="24"/>
          <w:szCs w:val="24"/>
        </w:rPr>
        <w:tab/>
      </w:r>
      <w:r>
        <w:rPr>
          <w:color w:val="000000"/>
          <w:sz w:val="24"/>
          <w:szCs w:val="24"/>
        </w:rPr>
        <w:tab/>
        <w:t>46</w:t>
      </w:r>
    </w:p>
    <w:p w:rsidR="00E22D65" w:rsidRDefault="00E22D65">
      <w:pPr>
        <w:tabs>
          <w:tab w:val="left" w:pos="992"/>
          <w:tab w:val="left" w:leader="dot" w:pos="8789"/>
          <w:tab w:val="left" w:pos="8930"/>
        </w:tabs>
        <w:spacing w:before="240" w:after="120"/>
        <w:ind w:left="992" w:right="709" w:hanging="992"/>
        <w:jc w:val="both"/>
        <w:rPr>
          <w:color w:val="000000"/>
          <w:sz w:val="24"/>
          <w:szCs w:val="24"/>
        </w:rPr>
      </w:pPr>
      <w:r>
        <w:rPr>
          <w:color w:val="000000"/>
          <w:sz w:val="24"/>
          <w:szCs w:val="24"/>
        </w:rPr>
        <w:t>Tabl. 20.</w:t>
      </w:r>
      <w:r>
        <w:rPr>
          <w:color w:val="000000"/>
          <w:sz w:val="24"/>
          <w:szCs w:val="24"/>
        </w:rPr>
        <w:tab/>
        <w:t xml:space="preserve">Wolne nowo utworzone miejsca pracy według sekcji, sektorów własności wielkości jednostek na koniec IV kwartału sprawozdawczego 2012 r. </w:t>
      </w:r>
      <w:r>
        <w:rPr>
          <w:color w:val="000000"/>
          <w:sz w:val="24"/>
          <w:szCs w:val="24"/>
        </w:rPr>
        <w:tab/>
      </w:r>
      <w:r>
        <w:rPr>
          <w:color w:val="000000"/>
          <w:sz w:val="24"/>
          <w:szCs w:val="24"/>
        </w:rPr>
        <w:tab/>
        <w:t>47</w:t>
      </w:r>
    </w:p>
    <w:p w:rsidR="00E22D65" w:rsidRDefault="00E22D65">
      <w:pPr>
        <w:tabs>
          <w:tab w:val="left" w:pos="992"/>
          <w:tab w:val="left" w:leader="dot" w:pos="8789"/>
          <w:tab w:val="left" w:pos="8930"/>
        </w:tabs>
        <w:spacing w:before="240" w:after="120"/>
        <w:ind w:left="992" w:right="709" w:hanging="992"/>
        <w:jc w:val="both"/>
        <w:rPr>
          <w:color w:val="000000"/>
          <w:sz w:val="24"/>
          <w:szCs w:val="24"/>
        </w:rPr>
      </w:pPr>
      <w:r>
        <w:rPr>
          <w:color w:val="000000"/>
          <w:sz w:val="24"/>
          <w:szCs w:val="24"/>
        </w:rPr>
        <w:t>Tabl. 21.</w:t>
      </w:r>
      <w:r>
        <w:rPr>
          <w:color w:val="000000"/>
          <w:sz w:val="24"/>
          <w:szCs w:val="24"/>
        </w:rPr>
        <w:tab/>
        <w:t xml:space="preserve">Wolne nowo utworzone miejsca pracy według zawodów, sektorów własności i wielkości jednostek na koniec IV kwartału sprawozdawczego 2012 r. </w:t>
      </w:r>
      <w:r>
        <w:rPr>
          <w:color w:val="000000"/>
          <w:sz w:val="24"/>
          <w:szCs w:val="24"/>
        </w:rPr>
        <w:tab/>
      </w:r>
      <w:r>
        <w:rPr>
          <w:color w:val="000000"/>
          <w:sz w:val="24"/>
          <w:szCs w:val="24"/>
        </w:rPr>
        <w:tab/>
        <w:t>48</w:t>
      </w:r>
    </w:p>
    <w:p w:rsidR="00E22D65" w:rsidRDefault="00E22D65">
      <w:pPr>
        <w:tabs>
          <w:tab w:val="left" w:pos="992"/>
          <w:tab w:val="left" w:leader="dot" w:pos="8789"/>
          <w:tab w:val="left" w:pos="8930"/>
        </w:tabs>
        <w:spacing w:before="240" w:after="120"/>
        <w:ind w:left="992" w:right="709" w:hanging="992"/>
        <w:jc w:val="both"/>
        <w:rPr>
          <w:color w:val="000000"/>
          <w:sz w:val="24"/>
          <w:szCs w:val="24"/>
        </w:rPr>
      </w:pPr>
      <w:r>
        <w:rPr>
          <w:color w:val="000000"/>
          <w:sz w:val="24"/>
          <w:szCs w:val="24"/>
        </w:rPr>
        <w:t>Tabl. 22.</w:t>
      </w:r>
      <w:r>
        <w:rPr>
          <w:color w:val="000000"/>
          <w:sz w:val="24"/>
          <w:szCs w:val="24"/>
        </w:rPr>
        <w:tab/>
        <w:t xml:space="preserve">Nowo utworzone miejsca pracy według sekcji w 2012 r. </w:t>
      </w:r>
      <w:r>
        <w:rPr>
          <w:color w:val="000000"/>
          <w:sz w:val="24"/>
          <w:szCs w:val="24"/>
        </w:rPr>
        <w:tab/>
      </w:r>
      <w:r>
        <w:rPr>
          <w:color w:val="000000"/>
          <w:sz w:val="24"/>
          <w:szCs w:val="24"/>
        </w:rPr>
        <w:tab/>
        <w:t>49</w:t>
      </w:r>
    </w:p>
    <w:p w:rsidR="00E22D65" w:rsidRDefault="00E22D65">
      <w:pPr>
        <w:tabs>
          <w:tab w:val="left" w:pos="992"/>
          <w:tab w:val="left" w:leader="dot" w:pos="8789"/>
          <w:tab w:val="left" w:pos="8930"/>
        </w:tabs>
        <w:spacing w:before="240" w:after="120"/>
        <w:ind w:left="992" w:right="709" w:hanging="992"/>
        <w:jc w:val="both"/>
        <w:rPr>
          <w:color w:val="000000"/>
          <w:sz w:val="24"/>
          <w:szCs w:val="24"/>
        </w:rPr>
      </w:pPr>
      <w:r>
        <w:rPr>
          <w:color w:val="000000"/>
          <w:sz w:val="24"/>
          <w:szCs w:val="24"/>
        </w:rPr>
        <w:t>Tabl. 23.</w:t>
      </w:r>
      <w:r>
        <w:rPr>
          <w:color w:val="000000"/>
          <w:sz w:val="24"/>
          <w:szCs w:val="24"/>
        </w:rPr>
        <w:tab/>
        <w:t xml:space="preserve">Nowo utworzone miejsca pracy według sekcji, sektorów własności </w:t>
      </w:r>
      <w:r>
        <w:rPr>
          <w:color w:val="000000"/>
          <w:sz w:val="24"/>
          <w:szCs w:val="24"/>
        </w:rPr>
        <w:br/>
        <w:t xml:space="preserve">i wielkości jednostek w 2012 r. </w:t>
      </w:r>
      <w:r>
        <w:rPr>
          <w:color w:val="000000"/>
          <w:sz w:val="24"/>
          <w:szCs w:val="24"/>
        </w:rPr>
        <w:tab/>
      </w:r>
      <w:r>
        <w:rPr>
          <w:color w:val="000000"/>
          <w:sz w:val="24"/>
          <w:szCs w:val="24"/>
        </w:rPr>
        <w:tab/>
        <w:t>50</w:t>
      </w:r>
    </w:p>
    <w:p w:rsidR="00E22D65" w:rsidRDefault="00E22D65">
      <w:pPr>
        <w:tabs>
          <w:tab w:val="left" w:pos="992"/>
          <w:tab w:val="left" w:leader="dot" w:pos="8789"/>
          <w:tab w:val="left" w:pos="8930"/>
        </w:tabs>
        <w:spacing w:before="240" w:after="120"/>
        <w:ind w:left="992" w:right="709" w:hanging="992"/>
        <w:jc w:val="both"/>
        <w:rPr>
          <w:color w:val="000000"/>
          <w:sz w:val="24"/>
          <w:szCs w:val="24"/>
        </w:rPr>
      </w:pPr>
      <w:r>
        <w:rPr>
          <w:color w:val="000000"/>
          <w:sz w:val="24"/>
          <w:szCs w:val="24"/>
        </w:rPr>
        <w:t>Tabl. 24.</w:t>
      </w:r>
      <w:r>
        <w:rPr>
          <w:color w:val="000000"/>
          <w:sz w:val="24"/>
          <w:szCs w:val="24"/>
        </w:rPr>
        <w:tab/>
        <w:t xml:space="preserve">Liczba pracujących według regionów i województw w 2012 r. </w:t>
      </w:r>
      <w:r>
        <w:rPr>
          <w:color w:val="000000"/>
          <w:sz w:val="24"/>
          <w:szCs w:val="24"/>
        </w:rPr>
        <w:tab/>
      </w:r>
      <w:r>
        <w:rPr>
          <w:color w:val="000000"/>
          <w:sz w:val="24"/>
          <w:szCs w:val="24"/>
        </w:rPr>
        <w:tab/>
        <w:t>51</w:t>
      </w:r>
    </w:p>
    <w:p w:rsidR="00E22D65" w:rsidRDefault="00E22D65">
      <w:pPr>
        <w:tabs>
          <w:tab w:val="left" w:pos="992"/>
          <w:tab w:val="left" w:leader="dot" w:pos="8789"/>
          <w:tab w:val="left" w:pos="8930"/>
        </w:tabs>
        <w:spacing w:before="240" w:after="120"/>
        <w:ind w:left="992" w:right="709" w:hanging="992"/>
        <w:jc w:val="both"/>
        <w:rPr>
          <w:color w:val="000000"/>
          <w:sz w:val="24"/>
          <w:szCs w:val="24"/>
        </w:rPr>
      </w:pPr>
      <w:r>
        <w:rPr>
          <w:color w:val="000000"/>
          <w:sz w:val="24"/>
          <w:szCs w:val="24"/>
        </w:rPr>
        <w:t>Tabl. 25.</w:t>
      </w:r>
      <w:r>
        <w:rPr>
          <w:color w:val="000000"/>
          <w:sz w:val="24"/>
          <w:szCs w:val="24"/>
        </w:rPr>
        <w:tab/>
        <w:t xml:space="preserve">Wolne miejsca pracy według regionów i województw w 2012 r. </w:t>
      </w:r>
      <w:r>
        <w:rPr>
          <w:color w:val="000000"/>
          <w:sz w:val="24"/>
          <w:szCs w:val="24"/>
        </w:rPr>
        <w:tab/>
      </w:r>
      <w:r>
        <w:rPr>
          <w:color w:val="000000"/>
          <w:sz w:val="24"/>
          <w:szCs w:val="24"/>
        </w:rPr>
        <w:tab/>
        <w:t>52</w:t>
      </w:r>
    </w:p>
    <w:p w:rsidR="00E22D65" w:rsidRDefault="00E22D65">
      <w:pPr>
        <w:tabs>
          <w:tab w:val="left" w:pos="992"/>
          <w:tab w:val="left" w:leader="dot" w:pos="8789"/>
          <w:tab w:val="left" w:pos="8930"/>
        </w:tabs>
        <w:spacing w:before="240" w:after="120"/>
        <w:ind w:left="992" w:right="709" w:hanging="992"/>
        <w:jc w:val="both"/>
        <w:rPr>
          <w:color w:val="000000"/>
          <w:sz w:val="24"/>
          <w:szCs w:val="24"/>
        </w:rPr>
      </w:pPr>
      <w:r>
        <w:rPr>
          <w:color w:val="000000"/>
          <w:sz w:val="24"/>
          <w:szCs w:val="24"/>
        </w:rPr>
        <w:t>Tabl. 26.</w:t>
      </w:r>
      <w:r>
        <w:rPr>
          <w:color w:val="000000"/>
          <w:sz w:val="24"/>
          <w:szCs w:val="24"/>
        </w:rPr>
        <w:tab/>
        <w:t xml:space="preserve">Wskaźnik wykorzystania wolnych miejsc pracy według regionów </w:t>
      </w:r>
      <w:r>
        <w:rPr>
          <w:color w:val="000000"/>
          <w:sz w:val="24"/>
          <w:szCs w:val="24"/>
        </w:rPr>
        <w:br/>
        <w:t xml:space="preserve">i województw w 2012 r. </w:t>
      </w:r>
      <w:r>
        <w:rPr>
          <w:color w:val="000000"/>
          <w:sz w:val="24"/>
          <w:szCs w:val="24"/>
        </w:rPr>
        <w:tab/>
      </w:r>
      <w:r>
        <w:rPr>
          <w:color w:val="000000"/>
          <w:sz w:val="24"/>
          <w:szCs w:val="24"/>
        </w:rPr>
        <w:tab/>
        <w:t>53</w:t>
      </w:r>
    </w:p>
    <w:p w:rsidR="00E22D65" w:rsidRDefault="00E22D65">
      <w:pPr>
        <w:tabs>
          <w:tab w:val="left" w:pos="992"/>
          <w:tab w:val="left" w:leader="dot" w:pos="8789"/>
          <w:tab w:val="left" w:pos="8930"/>
        </w:tabs>
        <w:spacing w:before="240" w:after="120"/>
        <w:ind w:left="992" w:right="709" w:hanging="992"/>
        <w:jc w:val="both"/>
        <w:rPr>
          <w:color w:val="000000"/>
          <w:sz w:val="24"/>
          <w:szCs w:val="24"/>
        </w:rPr>
      </w:pPr>
      <w:r>
        <w:rPr>
          <w:color w:val="000000"/>
          <w:sz w:val="24"/>
          <w:szCs w:val="24"/>
        </w:rPr>
        <w:t>Tabl. 27.</w:t>
      </w:r>
      <w:r>
        <w:rPr>
          <w:color w:val="000000"/>
          <w:sz w:val="24"/>
          <w:szCs w:val="24"/>
        </w:rPr>
        <w:tab/>
        <w:t xml:space="preserve">Nowo utworzone miejsca pracy według regionów i województw w 2012 r. </w:t>
      </w:r>
      <w:r>
        <w:rPr>
          <w:color w:val="000000"/>
          <w:sz w:val="24"/>
          <w:szCs w:val="24"/>
        </w:rPr>
        <w:tab/>
      </w:r>
      <w:r>
        <w:rPr>
          <w:color w:val="000000"/>
          <w:sz w:val="24"/>
          <w:szCs w:val="24"/>
        </w:rPr>
        <w:tab/>
        <w:t>54</w:t>
      </w:r>
    </w:p>
    <w:p w:rsidR="00E22D65" w:rsidRDefault="00E22D65">
      <w:pPr>
        <w:tabs>
          <w:tab w:val="left" w:pos="992"/>
          <w:tab w:val="left" w:leader="dot" w:pos="8789"/>
          <w:tab w:val="left" w:pos="8930"/>
        </w:tabs>
        <w:spacing w:before="240" w:after="120"/>
        <w:ind w:left="992" w:right="709" w:hanging="992"/>
        <w:jc w:val="both"/>
        <w:rPr>
          <w:color w:val="000000"/>
          <w:sz w:val="24"/>
          <w:szCs w:val="24"/>
        </w:rPr>
      </w:pPr>
      <w:r>
        <w:rPr>
          <w:color w:val="000000"/>
          <w:sz w:val="24"/>
          <w:szCs w:val="24"/>
        </w:rPr>
        <w:t>Tabl. 28.</w:t>
      </w:r>
      <w:r>
        <w:rPr>
          <w:color w:val="000000"/>
          <w:sz w:val="24"/>
          <w:szCs w:val="24"/>
        </w:rPr>
        <w:tab/>
        <w:t xml:space="preserve">Zlikwidowane miejsca pracy według sekcji, sektorów i wielkości jednostek </w:t>
      </w:r>
      <w:r>
        <w:rPr>
          <w:color w:val="000000"/>
          <w:sz w:val="24"/>
          <w:szCs w:val="24"/>
        </w:rPr>
        <w:br/>
        <w:t xml:space="preserve">w 2012 r. </w:t>
      </w:r>
      <w:r>
        <w:rPr>
          <w:color w:val="000000"/>
          <w:sz w:val="24"/>
          <w:szCs w:val="24"/>
        </w:rPr>
        <w:tab/>
      </w:r>
      <w:r>
        <w:rPr>
          <w:color w:val="000000"/>
          <w:sz w:val="24"/>
          <w:szCs w:val="24"/>
        </w:rPr>
        <w:tab/>
        <w:t>55</w:t>
      </w:r>
    </w:p>
    <w:p w:rsidR="00E22D65" w:rsidRDefault="00E22D65">
      <w:pPr>
        <w:tabs>
          <w:tab w:val="left" w:pos="992"/>
          <w:tab w:val="left" w:leader="dot" w:pos="8789"/>
          <w:tab w:val="left" w:pos="8930"/>
        </w:tabs>
        <w:spacing w:before="240" w:after="120"/>
        <w:ind w:left="992" w:right="709" w:hanging="992"/>
        <w:jc w:val="both"/>
        <w:rPr>
          <w:color w:val="000000"/>
          <w:sz w:val="24"/>
          <w:szCs w:val="24"/>
        </w:rPr>
      </w:pPr>
      <w:r>
        <w:rPr>
          <w:color w:val="000000"/>
          <w:sz w:val="24"/>
          <w:szCs w:val="24"/>
        </w:rPr>
        <w:t>Tabl. 29.</w:t>
      </w:r>
      <w:r>
        <w:rPr>
          <w:color w:val="000000"/>
          <w:sz w:val="24"/>
          <w:szCs w:val="24"/>
        </w:rPr>
        <w:tab/>
        <w:t xml:space="preserve">Zlikwidowane miejsca pracy według regionów i województw w 2012 r. </w:t>
      </w:r>
      <w:r>
        <w:rPr>
          <w:color w:val="000000"/>
          <w:sz w:val="24"/>
          <w:szCs w:val="24"/>
        </w:rPr>
        <w:tab/>
      </w:r>
      <w:r>
        <w:rPr>
          <w:color w:val="000000"/>
          <w:sz w:val="24"/>
          <w:szCs w:val="24"/>
        </w:rPr>
        <w:tab/>
        <w:t>56</w:t>
      </w:r>
    </w:p>
    <w:p w:rsidR="00E22D65" w:rsidRDefault="00E22D65">
      <w:pPr>
        <w:tabs>
          <w:tab w:val="left" w:pos="992"/>
          <w:tab w:val="left" w:leader="dot" w:pos="8789"/>
          <w:tab w:val="left" w:pos="8930"/>
        </w:tabs>
        <w:spacing w:before="240" w:after="120"/>
        <w:ind w:left="992" w:right="709" w:hanging="992"/>
        <w:jc w:val="both"/>
        <w:rPr>
          <w:color w:val="000000"/>
          <w:sz w:val="24"/>
          <w:szCs w:val="24"/>
        </w:rPr>
      </w:pPr>
      <w:r>
        <w:rPr>
          <w:color w:val="000000"/>
          <w:sz w:val="24"/>
          <w:szCs w:val="24"/>
        </w:rPr>
        <w:t>Tabl. 30.</w:t>
      </w:r>
      <w:r>
        <w:rPr>
          <w:color w:val="000000"/>
          <w:sz w:val="24"/>
          <w:szCs w:val="24"/>
        </w:rPr>
        <w:tab/>
        <w:t xml:space="preserve">Pracujące osoby niepełnosprawne według sekcji, sektorów własności </w:t>
      </w:r>
      <w:r>
        <w:rPr>
          <w:color w:val="000000"/>
          <w:sz w:val="24"/>
          <w:szCs w:val="24"/>
        </w:rPr>
        <w:br/>
        <w:t xml:space="preserve">i wielkości jednostek na koniec IV kwartału sprawozdawczego 2012 r. </w:t>
      </w:r>
      <w:r>
        <w:rPr>
          <w:color w:val="000000"/>
          <w:sz w:val="24"/>
          <w:szCs w:val="24"/>
        </w:rPr>
        <w:tab/>
      </w:r>
      <w:r>
        <w:rPr>
          <w:color w:val="000000"/>
          <w:sz w:val="24"/>
          <w:szCs w:val="24"/>
        </w:rPr>
        <w:tab/>
        <w:t>57</w:t>
      </w:r>
    </w:p>
    <w:p w:rsidR="00E22D65" w:rsidRDefault="00E22D65">
      <w:pPr>
        <w:tabs>
          <w:tab w:val="left" w:pos="992"/>
          <w:tab w:val="left" w:leader="dot" w:pos="8789"/>
          <w:tab w:val="left" w:pos="8930"/>
        </w:tabs>
        <w:spacing w:before="240" w:after="120"/>
        <w:ind w:left="992" w:right="709" w:hanging="992"/>
        <w:jc w:val="both"/>
        <w:rPr>
          <w:color w:val="000000"/>
          <w:sz w:val="24"/>
          <w:szCs w:val="24"/>
        </w:rPr>
      </w:pPr>
      <w:r>
        <w:rPr>
          <w:color w:val="000000"/>
          <w:sz w:val="24"/>
          <w:szCs w:val="24"/>
        </w:rPr>
        <w:t>Tabl. 31.</w:t>
      </w:r>
      <w:r>
        <w:rPr>
          <w:color w:val="000000"/>
          <w:sz w:val="24"/>
          <w:szCs w:val="24"/>
        </w:rPr>
        <w:tab/>
        <w:t xml:space="preserve">Pracujący według sekcji w latach 2010–2012 (przeciętne roczne) </w:t>
      </w:r>
      <w:r>
        <w:rPr>
          <w:color w:val="000000"/>
          <w:sz w:val="24"/>
          <w:szCs w:val="24"/>
        </w:rPr>
        <w:tab/>
      </w:r>
      <w:r>
        <w:rPr>
          <w:color w:val="000000"/>
          <w:sz w:val="24"/>
          <w:szCs w:val="24"/>
        </w:rPr>
        <w:tab/>
        <w:t>58</w:t>
      </w:r>
    </w:p>
    <w:p w:rsidR="00E22D65" w:rsidRDefault="00E22D65">
      <w:pPr>
        <w:tabs>
          <w:tab w:val="left" w:pos="992"/>
          <w:tab w:val="left" w:leader="dot" w:pos="8789"/>
          <w:tab w:val="left" w:pos="8930"/>
        </w:tabs>
        <w:spacing w:before="240" w:after="120"/>
        <w:ind w:left="992" w:right="709" w:hanging="992"/>
        <w:jc w:val="both"/>
        <w:rPr>
          <w:color w:val="000000"/>
          <w:sz w:val="24"/>
          <w:szCs w:val="24"/>
        </w:rPr>
      </w:pPr>
      <w:r>
        <w:rPr>
          <w:color w:val="000000"/>
          <w:sz w:val="24"/>
          <w:szCs w:val="24"/>
        </w:rPr>
        <w:t>Tabl. 32.</w:t>
      </w:r>
      <w:r>
        <w:rPr>
          <w:color w:val="000000"/>
          <w:sz w:val="24"/>
          <w:szCs w:val="24"/>
        </w:rPr>
        <w:tab/>
        <w:t>Wolne</w:t>
      </w:r>
      <w:r>
        <w:rPr>
          <w:color w:val="000000"/>
          <w:sz w:val="22"/>
          <w:szCs w:val="22"/>
        </w:rPr>
        <w:t xml:space="preserve"> </w:t>
      </w:r>
      <w:r>
        <w:rPr>
          <w:color w:val="000000"/>
          <w:sz w:val="24"/>
          <w:szCs w:val="24"/>
        </w:rPr>
        <w:t>miejsca</w:t>
      </w:r>
      <w:r>
        <w:rPr>
          <w:color w:val="000000"/>
          <w:sz w:val="22"/>
          <w:szCs w:val="22"/>
        </w:rPr>
        <w:t xml:space="preserve"> </w:t>
      </w:r>
      <w:r>
        <w:rPr>
          <w:color w:val="000000"/>
          <w:sz w:val="24"/>
          <w:szCs w:val="24"/>
        </w:rPr>
        <w:t>pracy</w:t>
      </w:r>
      <w:r>
        <w:rPr>
          <w:color w:val="000000"/>
          <w:sz w:val="22"/>
          <w:szCs w:val="22"/>
        </w:rPr>
        <w:t xml:space="preserve"> </w:t>
      </w:r>
      <w:r>
        <w:rPr>
          <w:color w:val="000000"/>
          <w:sz w:val="24"/>
          <w:szCs w:val="24"/>
        </w:rPr>
        <w:t>według sekcji</w:t>
      </w:r>
      <w:r>
        <w:rPr>
          <w:color w:val="000000"/>
          <w:sz w:val="22"/>
          <w:szCs w:val="22"/>
        </w:rPr>
        <w:t xml:space="preserve"> </w:t>
      </w:r>
      <w:r>
        <w:rPr>
          <w:color w:val="000000"/>
          <w:sz w:val="24"/>
          <w:szCs w:val="24"/>
        </w:rPr>
        <w:t xml:space="preserve">w latach 2010–2012 (przeciętne roczne) </w:t>
      </w:r>
      <w:r>
        <w:rPr>
          <w:color w:val="000000"/>
          <w:sz w:val="24"/>
          <w:szCs w:val="24"/>
        </w:rPr>
        <w:tab/>
      </w:r>
      <w:r>
        <w:rPr>
          <w:color w:val="000000"/>
          <w:sz w:val="24"/>
          <w:szCs w:val="24"/>
        </w:rPr>
        <w:tab/>
        <w:t>59</w:t>
      </w:r>
    </w:p>
    <w:p w:rsidR="00E22D65" w:rsidRDefault="00E22D65">
      <w:pPr>
        <w:tabs>
          <w:tab w:val="left" w:pos="992"/>
          <w:tab w:val="left" w:leader="dot" w:pos="8789"/>
          <w:tab w:val="left" w:pos="8930"/>
        </w:tabs>
        <w:spacing w:before="240" w:after="120"/>
        <w:ind w:left="992" w:right="709" w:hanging="992"/>
        <w:jc w:val="both"/>
        <w:rPr>
          <w:color w:val="000000"/>
          <w:sz w:val="24"/>
          <w:szCs w:val="24"/>
        </w:rPr>
      </w:pPr>
      <w:r>
        <w:rPr>
          <w:color w:val="000000"/>
          <w:sz w:val="24"/>
          <w:szCs w:val="24"/>
        </w:rPr>
        <w:t>Tabl. 33.</w:t>
      </w:r>
      <w:r>
        <w:rPr>
          <w:color w:val="000000"/>
          <w:sz w:val="24"/>
          <w:szCs w:val="24"/>
        </w:rPr>
        <w:tab/>
        <w:t xml:space="preserve">Nowo utworzone miejsca pracy według sekcji w latach 2010–2012 </w:t>
      </w:r>
      <w:r>
        <w:rPr>
          <w:color w:val="000000"/>
          <w:sz w:val="24"/>
          <w:szCs w:val="24"/>
        </w:rPr>
        <w:tab/>
      </w:r>
      <w:r>
        <w:rPr>
          <w:color w:val="000000"/>
          <w:sz w:val="24"/>
          <w:szCs w:val="24"/>
        </w:rPr>
        <w:tab/>
        <w:t>60</w:t>
      </w:r>
    </w:p>
    <w:p w:rsidR="00E22D65" w:rsidRPr="00E32681" w:rsidRDefault="00E22D65">
      <w:pPr>
        <w:tabs>
          <w:tab w:val="left" w:pos="992"/>
          <w:tab w:val="left" w:leader="dot" w:pos="8789"/>
          <w:tab w:val="left" w:pos="8930"/>
        </w:tabs>
        <w:spacing w:before="240" w:after="120"/>
        <w:ind w:left="992" w:right="709" w:hanging="992"/>
        <w:jc w:val="both"/>
        <w:rPr>
          <w:color w:val="000000"/>
          <w:sz w:val="24"/>
          <w:szCs w:val="24"/>
        </w:rPr>
        <w:sectPr w:rsidR="00E22D65" w:rsidRPr="00E32681" w:rsidSect="00377E3F">
          <w:headerReference w:type="default" r:id="rId13"/>
          <w:type w:val="continuous"/>
          <w:pgSz w:w="11906" w:h="16838" w:code="9"/>
          <w:pgMar w:top="1134" w:right="1418" w:bottom="1134" w:left="1134" w:header="709" w:footer="0" w:gutter="284"/>
          <w:pgNumType w:start="7"/>
          <w:cols w:space="708"/>
          <w:docGrid w:linePitch="272"/>
        </w:sectPr>
      </w:pPr>
      <w:r w:rsidRPr="00E32681">
        <w:rPr>
          <w:color w:val="000000"/>
          <w:sz w:val="24"/>
          <w:szCs w:val="24"/>
        </w:rPr>
        <w:t xml:space="preserve">Tabl. 34. Zlikwidowane miejsca pracy według sekcji w latach 2010 – 2012 </w:t>
      </w:r>
      <w:r w:rsidRPr="00E32681">
        <w:rPr>
          <w:color w:val="000000"/>
          <w:sz w:val="24"/>
          <w:szCs w:val="24"/>
        </w:rPr>
        <w:tab/>
      </w:r>
      <w:r w:rsidRPr="00E32681">
        <w:rPr>
          <w:color w:val="000000"/>
          <w:sz w:val="24"/>
          <w:szCs w:val="24"/>
        </w:rPr>
        <w:tab/>
        <w:t>61</w:t>
      </w:r>
    </w:p>
    <w:p w:rsidR="00E22D65" w:rsidRDefault="00E22D65">
      <w:pPr>
        <w:tabs>
          <w:tab w:val="left" w:pos="8647"/>
        </w:tabs>
        <w:ind w:right="-428"/>
        <w:rPr>
          <w:b/>
          <w:bCs/>
          <w:color w:val="000000"/>
          <w:sz w:val="36"/>
          <w:szCs w:val="36"/>
          <w:lang w:val="en-US"/>
        </w:rPr>
      </w:pPr>
      <w:r w:rsidRPr="00792C2C">
        <w:rPr>
          <w:i/>
          <w:iCs/>
          <w:color w:val="000000"/>
          <w:sz w:val="24"/>
          <w:szCs w:val="24"/>
        </w:rPr>
        <w:br w:type="page"/>
      </w:r>
      <w:r>
        <w:rPr>
          <w:b/>
          <w:bCs/>
          <w:color w:val="000000"/>
          <w:sz w:val="36"/>
          <w:szCs w:val="36"/>
          <w:lang w:val="en-US"/>
        </w:rPr>
        <w:t>LIST OF TABLES</w:t>
      </w:r>
      <w:r>
        <w:rPr>
          <w:b/>
          <w:bCs/>
          <w:color w:val="000000"/>
          <w:sz w:val="36"/>
          <w:szCs w:val="36"/>
          <w:lang w:val="en-US"/>
        </w:rPr>
        <w:tab/>
      </w:r>
      <w:r>
        <w:rPr>
          <w:b/>
          <w:bCs/>
          <w:color w:val="000000"/>
          <w:sz w:val="28"/>
          <w:szCs w:val="28"/>
          <w:u w:val="single"/>
          <w:lang w:val="en-US"/>
        </w:rPr>
        <w:t>Page</w:t>
      </w:r>
    </w:p>
    <w:p w:rsidR="00E22D65" w:rsidRDefault="00E22D65">
      <w:pPr>
        <w:tabs>
          <w:tab w:val="left" w:pos="993"/>
        </w:tabs>
        <w:ind w:left="1134" w:hanging="1134"/>
        <w:jc w:val="both"/>
        <w:rPr>
          <w:i/>
          <w:iCs/>
          <w:color w:val="000000"/>
          <w:sz w:val="28"/>
          <w:szCs w:val="28"/>
          <w:lang w:val="en-US"/>
        </w:rPr>
      </w:pP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I.</w:t>
      </w:r>
      <w:r>
        <w:rPr>
          <w:color w:val="000000"/>
          <w:sz w:val="24"/>
          <w:szCs w:val="24"/>
          <w:lang w:val="en-US"/>
        </w:rPr>
        <w:tab/>
        <w:t xml:space="preserve">Estimates on relative standard errors of estimators for selected outcome positions of the survey on demand for labour in the fourth quarter 2012 </w:t>
      </w:r>
      <w:r>
        <w:rPr>
          <w:color w:val="000000"/>
          <w:sz w:val="24"/>
          <w:szCs w:val="24"/>
          <w:lang w:val="en-US"/>
        </w:rPr>
        <w:tab/>
      </w:r>
      <w:r>
        <w:rPr>
          <w:color w:val="000000"/>
          <w:sz w:val="24"/>
          <w:szCs w:val="24"/>
          <w:lang w:val="en-US"/>
        </w:rPr>
        <w:tab/>
        <w:t>27</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1.</w:t>
      </w:r>
      <w:r>
        <w:rPr>
          <w:color w:val="000000"/>
          <w:sz w:val="24"/>
          <w:szCs w:val="24"/>
          <w:lang w:val="en-US"/>
        </w:rPr>
        <w:tab/>
        <w:t xml:space="preserve">Reporting entities by sections, ownership sectors and size of entities </w:t>
      </w:r>
      <w:r>
        <w:rPr>
          <w:color w:val="000000"/>
          <w:sz w:val="24"/>
          <w:szCs w:val="24"/>
          <w:lang w:val="en-US"/>
        </w:rPr>
        <w:br/>
        <w:t>at the end of the fourth reporting quarter of 2012</w:t>
      </w:r>
      <w:r>
        <w:rPr>
          <w:color w:val="000000"/>
          <w:sz w:val="24"/>
          <w:szCs w:val="24"/>
          <w:lang w:val="en-US"/>
        </w:rPr>
        <w:tab/>
      </w:r>
      <w:r>
        <w:rPr>
          <w:color w:val="000000"/>
          <w:sz w:val="24"/>
          <w:szCs w:val="24"/>
          <w:lang w:val="en-US"/>
        </w:rPr>
        <w:tab/>
        <w:t>28</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2.</w:t>
      </w:r>
      <w:r>
        <w:rPr>
          <w:color w:val="000000"/>
          <w:sz w:val="24"/>
          <w:szCs w:val="24"/>
          <w:lang w:val="en-US"/>
        </w:rPr>
        <w:tab/>
        <w:t>The employed by sections in 2012</w:t>
      </w:r>
      <w:r>
        <w:rPr>
          <w:color w:val="000000"/>
          <w:sz w:val="24"/>
          <w:szCs w:val="24"/>
          <w:lang w:val="en-US"/>
        </w:rPr>
        <w:tab/>
      </w:r>
      <w:r>
        <w:rPr>
          <w:color w:val="000000"/>
          <w:sz w:val="24"/>
          <w:szCs w:val="24"/>
          <w:lang w:val="en-US"/>
        </w:rPr>
        <w:tab/>
        <w:t>29</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3.</w:t>
      </w:r>
      <w:r>
        <w:rPr>
          <w:color w:val="000000"/>
          <w:sz w:val="24"/>
          <w:szCs w:val="24"/>
          <w:lang w:val="en-US"/>
        </w:rPr>
        <w:tab/>
        <w:t>The employed by sections, ownership sectors and size of entities at the end of the fourth reporting quarter of 2012</w:t>
      </w:r>
      <w:r>
        <w:rPr>
          <w:color w:val="000000"/>
          <w:sz w:val="24"/>
          <w:szCs w:val="24"/>
          <w:lang w:val="en-US"/>
        </w:rPr>
        <w:tab/>
      </w:r>
      <w:r>
        <w:rPr>
          <w:color w:val="000000"/>
          <w:sz w:val="24"/>
          <w:szCs w:val="24"/>
          <w:lang w:val="en-US"/>
        </w:rPr>
        <w:tab/>
        <w:t>30</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4.</w:t>
      </w:r>
      <w:r>
        <w:rPr>
          <w:color w:val="000000"/>
          <w:sz w:val="24"/>
          <w:szCs w:val="24"/>
          <w:lang w:val="en-US"/>
        </w:rPr>
        <w:tab/>
        <w:t xml:space="preserve">Employed women by sections in 2012 </w:t>
      </w:r>
      <w:r>
        <w:rPr>
          <w:color w:val="000000"/>
          <w:sz w:val="24"/>
          <w:szCs w:val="24"/>
          <w:lang w:val="en-US"/>
        </w:rPr>
        <w:tab/>
      </w:r>
      <w:r>
        <w:rPr>
          <w:color w:val="000000"/>
          <w:sz w:val="24"/>
          <w:szCs w:val="24"/>
          <w:lang w:val="en-US"/>
        </w:rPr>
        <w:tab/>
        <w:t>31</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5.</w:t>
      </w:r>
      <w:r>
        <w:rPr>
          <w:color w:val="000000"/>
          <w:sz w:val="24"/>
          <w:szCs w:val="24"/>
          <w:lang w:val="en-US"/>
        </w:rPr>
        <w:tab/>
        <w:t xml:space="preserve">Employed women by sections, ownership sectors and size of entities </w:t>
      </w:r>
      <w:r>
        <w:rPr>
          <w:color w:val="000000"/>
          <w:sz w:val="24"/>
          <w:szCs w:val="24"/>
          <w:lang w:val="en-US"/>
        </w:rPr>
        <w:br/>
        <w:t>at the end of the fourth reporting quarter of 2012</w:t>
      </w:r>
      <w:r>
        <w:rPr>
          <w:color w:val="000000"/>
          <w:sz w:val="24"/>
          <w:szCs w:val="24"/>
          <w:lang w:val="en-US"/>
        </w:rPr>
        <w:tab/>
      </w:r>
      <w:r>
        <w:rPr>
          <w:color w:val="000000"/>
          <w:sz w:val="24"/>
          <w:szCs w:val="24"/>
          <w:lang w:val="en-US"/>
        </w:rPr>
        <w:tab/>
        <w:t>32</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6.</w:t>
      </w:r>
      <w:r>
        <w:rPr>
          <w:color w:val="000000"/>
          <w:sz w:val="24"/>
          <w:szCs w:val="24"/>
          <w:lang w:val="en-US"/>
        </w:rPr>
        <w:tab/>
        <w:t>The employed by occupations in 2012</w:t>
      </w:r>
      <w:r>
        <w:rPr>
          <w:color w:val="000000"/>
          <w:sz w:val="24"/>
          <w:szCs w:val="24"/>
          <w:lang w:val="en-US"/>
        </w:rPr>
        <w:tab/>
      </w:r>
      <w:r>
        <w:rPr>
          <w:color w:val="000000"/>
          <w:sz w:val="24"/>
          <w:szCs w:val="24"/>
          <w:lang w:val="en-US"/>
        </w:rPr>
        <w:tab/>
        <w:t>33</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7.</w:t>
      </w:r>
      <w:r>
        <w:rPr>
          <w:color w:val="000000"/>
          <w:sz w:val="24"/>
          <w:szCs w:val="24"/>
          <w:lang w:val="en-US"/>
        </w:rPr>
        <w:tab/>
        <w:t xml:space="preserve">The employed by occupations, ownership sectors and size of entities </w:t>
      </w:r>
      <w:r>
        <w:rPr>
          <w:color w:val="000000"/>
          <w:sz w:val="24"/>
          <w:szCs w:val="24"/>
          <w:lang w:val="en-US"/>
        </w:rPr>
        <w:br/>
        <w:t>at the end of the fourth reporting quarter of 2012</w:t>
      </w:r>
      <w:r>
        <w:rPr>
          <w:color w:val="000000"/>
          <w:sz w:val="24"/>
          <w:szCs w:val="24"/>
          <w:lang w:val="en-US"/>
        </w:rPr>
        <w:tab/>
      </w:r>
      <w:r>
        <w:rPr>
          <w:color w:val="000000"/>
          <w:sz w:val="24"/>
          <w:szCs w:val="24"/>
          <w:lang w:val="en-US"/>
        </w:rPr>
        <w:tab/>
        <w:t>34</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8.</w:t>
      </w:r>
      <w:r>
        <w:rPr>
          <w:color w:val="000000"/>
          <w:sz w:val="24"/>
          <w:szCs w:val="24"/>
          <w:lang w:val="en-US"/>
        </w:rPr>
        <w:tab/>
        <w:t xml:space="preserve">Employed women by occupations ownership sectors and size of entities </w:t>
      </w:r>
      <w:r>
        <w:rPr>
          <w:color w:val="000000"/>
          <w:sz w:val="24"/>
          <w:szCs w:val="24"/>
          <w:lang w:val="en-US"/>
        </w:rPr>
        <w:br/>
        <w:t>at the end of the fourth reporting quarter of 2012</w:t>
      </w:r>
      <w:r>
        <w:rPr>
          <w:color w:val="000000"/>
          <w:sz w:val="24"/>
          <w:szCs w:val="24"/>
          <w:lang w:val="en-US"/>
        </w:rPr>
        <w:tab/>
      </w:r>
      <w:r>
        <w:rPr>
          <w:color w:val="000000"/>
          <w:sz w:val="24"/>
          <w:szCs w:val="24"/>
          <w:lang w:val="en-US"/>
        </w:rPr>
        <w:tab/>
        <w:t>35</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9.</w:t>
      </w:r>
      <w:r>
        <w:rPr>
          <w:color w:val="000000"/>
          <w:sz w:val="24"/>
          <w:szCs w:val="24"/>
          <w:lang w:val="en-US"/>
        </w:rPr>
        <w:tab/>
        <w:t xml:space="preserve">The employed by sections and selected occupations at the end </w:t>
      </w:r>
      <w:r>
        <w:rPr>
          <w:color w:val="000000"/>
          <w:sz w:val="24"/>
          <w:szCs w:val="24"/>
          <w:lang w:val="en-US"/>
        </w:rPr>
        <w:br/>
        <w:t>of the fourth reporting quarter of 2012</w:t>
      </w:r>
      <w:r>
        <w:rPr>
          <w:color w:val="000000"/>
          <w:sz w:val="24"/>
          <w:szCs w:val="24"/>
          <w:lang w:val="en-US"/>
        </w:rPr>
        <w:tab/>
      </w:r>
      <w:r>
        <w:rPr>
          <w:color w:val="000000"/>
          <w:sz w:val="24"/>
          <w:szCs w:val="24"/>
          <w:lang w:val="en-US"/>
        </w:rPr>
        <w:tab/>
        <w:t>36</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10.</w:t>
      </w:r>
      <w:r>
        <w:rPr>
          <w:color w:val="000000"/>
          <w:sz w:val="24"/>
          <w:szCs w:val="24"/>
          <w:lang w:val="en-US"/>
        </w:rPr>
        <w:tab/>
        <w:t>The number of reporting entities which had vacancies by sections, ownership sectors and size of entities at the end of the fourth reporting quarter of 2012</w:t>
      </w:r>
      <w:r>
        <w:rPr>
          <w:color w:val="000000"/>
          <w:sz w:val="24"/>
          <w:szCs w:val="24"/>
          <w:lang w:val="en-US"/>
        </w:rPr>
        <w:tab/>
      </w:r>
      <w:r>
        <w:rPr>
          <w:color w:val="000000"/>
          <w:sz w:val="24"/>
          <w:szCs w:val="24"/>
          <w:lang w:val="en-US"/>
        </w:rPr>
        <w:tab/>
        <w:t>37</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11.</w:t>
      </w:r>
      <w:r>
        <w:rPr>
          <w:color w:val="000000"/>
          <w:sz w:val="24"/>
          <w:szCs w:val="24"/>
          <w:lang w:val="en-US"/>
        </w:rPr>
        <w:tab/>
        <w:t>Vacancies by sections in 2012</w:t>
      </w:r>
      <w:r>
        <w:rPr>
          <w:color w:val="000000"/>
          <w:sz w:val="24"/>
          <w:szCs w:val="24"/>
          <w:lang w:val="en-US"/>
        </w:rPr>
        <w:tab/>
      </w:r>
      <w:r>
        <w:rPr>
          <w:color w:val="000000"/>
          <w:sz w:val="24"/>
          <w:szCs w:val="24"/>
          <w:lang w:val="en-US"/>
        </w:rPr>
        <w:tab/>
        <w:t>38</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12.</w:t>
      </w:r>
      <w:r>
        <w:rPr>
          <w:color w:val="000000"/>
          <w:sz w:val="24"/>
          <w:szCs w:val="24"/>
          <w:lang w:val="en-US"/>
        </w:rPr>
        <w:tab/>
        <w:t xml:space="preserve">Vacancies by sections, ownership sectors and size of entities </w:t>
      </w:r>
      <w:r>
        <w:rPr>
          <w:color w:val="000000"/>
          <w:sz w:val="24"/>
          <w:szCs w:val="24"/>
          <w:lang w:val="en-US"/>
        </w:rPr>
        <w:br/>
        <w:t>at the end of the fourth reporting quarter of 2012</w:t>
      </w:r>
      <w:r>
        <w:rPr>
          <w:color w:val="000000"/>
          <w:sz w:val="24"/>
          <w:szCs w:val="24"/>
          <w:lang w:val="en-US"/>
        </w:rPr>
        <w:tab/>
      </w:r>
      <w:r>
        <w:rPr>
          <w:color w:val="000000"/>
          <w:sz w:val="24"/>
          <w:szCs w:val="24"/>
          <w:lang w:val="en-US"/>
        </w:rPr>
        <w:tab/>
        <w:t>39</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13.</w:t>
      </w:r>
      <w:r>
        <w:rPr>
          <w:color w:val="000000"/>
          <w:sz w:val="24"/>
          <w:szCs w:val="24"/>
          <w:lang w:val="en-US"/>
        </w:rPr>
        <w:tab/>
        <w:t>Vacancies by occupations in 2012</w:t>
      </w:r>
      <w:r>
        <w:rPr>
          <w:color w:val="000000"/>
          <w:sz w:val="24"/>
          <w:szCs w:val="24"/>
          <w:lang w:val="en-US"/>
        </w:rPr>
        <w:tab/>
      </w:r>
      <w:r>
        <w:rPr>
          <w:color w:val="000000"/>
          <w:sz w:val="24"/>
          <w:szCs w:val="24"/>
          <w:lang w:val="en-US"/>
        </w:rPr>
        <w:tab/>
        <w:t>40</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14.</w:t>
      </w:r>
      <w:r>
        <w:rPr>
          <w:color w:val="000000"/>
          <w:sz w:val="24"/>
          <w:szCs w:val="24"/>
          <w:lang w:val="en-US"/>
        </w:rPr>
        <w:tab/>
        <w:t xml:space="preserve">Vacancies by occupations ownership sectors and size of entities </w:t>
      </w:r>
      <w:r>
        <w:rPr>
          <w:color w:val="000000"/>
          <w:sz w:val="24"/>
          <w:szCs w:val="24"/>
          <w:lang w:val="en-US"/>
        </w:rPr>
        <w:br/>
        <w:t>at the end of the fourth reporting quarter of 2012</w:t>
      </w:r>
      <w:r>
        <w:rPr>
          <w:color w:val="000000"/>
          <w:sz w:val="24"/>
          <w:szCs w:val="24"/>
          <w:lang w:val="en-US"/>
        </w:rPr>
        <w:tab/>
      </w:r>
      <w:r>
        <w:rPr>
          <w:color w:val="000000"/>
          <w:sz w:val="24"/>
          <w:szCs w:val="24"/>
          <w:lang w:val="en-US"/>
        </w:rPr>
        <w:tab/>
        <w:t>41</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sectPr w:rsidR="00E22D65" w:rsidSect="00C940D4">
          <w:headerReference w:type="default" r:id="rId14"/>
          <w:type w:val="continuous"/>
          <w:pgSz w:w="11906" w:h="16838" w:code="9"/>
          <w:pgMar w:top="1134" w:right="1418" w:bottom="1134" w:left="1134" w:header="709" w:footer="0" w:gutter="284"/>
          <w:pgNumType w:start="5"/>
          <w:cols w:space="708"/>
          <w:docGrid w:linePitch="272"/>
        </w:sectPr>
      </w:pPr>
      <w:r>
        <w:rPr>
          <w:color w:val="000000"/>
          <w:sz w:val="24"/>
          <w:szCs w:val="24"/>
          <w:lang w:val="en-US"/>
        </w:rPr>
        <w:t>Table 15.</w:t>
      </w:r>
      <w:r>
        <w:rPr>
          <w:color w:val="000000"/>
          <w:sz w:val="24"/>
          <w:szCs w:val="24"/>
          <w:lang w:val="en-US"/>
        </w:rPr>
        <w:tab/>
        <w:t xml:space="preserve">Vacancies by sections and selected occupations at the end </w:t>
      </w:r>
      <w:r>
        <w:rPr>
          <w:color w:val="000000"/>
          <w:sz w:val="24"/>
          <w:szCs w:val="24"/>
          <w:lang w:val="en-US"/>
        </w:rPr>
        <w:br/>
        <w:t>of the fourth reporting quarter of 2012</w:t>
      </w:r>
      <w:r>
        <w:rPr>
          <w:color w:val="000000"/>
          <w:sz w:val="24"/>
          <w:szCs w:val="24"/>
          <w:lang w:val="en-US"/>
        </w:rPr>
        <w:tab/>
      </w:r>
      <w:r>
        <w:rPr>
          <w:color w:val="000000"/>
          <w:sz w:val="24"/>
          <w:szCs w:val="24"/>
          <w:lang w:val="en-US"/>
        </w:rPr>
        <w:tab/>
        <w:t>42</w:t>
      </w:r>
    </w:p>
    <w:p w:rsidR="00E22D65" w:rsidRDefault="00E22D65">
      <w:pPr>
        <w:tabs>
          <w:tab w:val="left" w:pos="8647"/>
        </w:tabs>
        <w:ind w:right="-286"/>
        <w:rPr>
          <w:b/>
          <w:bCs/>
          <w:color w:val="000000"/>
          <w:sz w:val="36"/>
          <w:szCs w:val="36"/>
          <w:lang w:val="en-US"/>
        </w:rPr>
      </w:pPr>
      <w:r>
        <w:rPr>
          <w:b/>
          <w:bCs/>
          <w:color w:val="000000"/>
          <w:sz w:val="36"/>
          <w:szCs w:val="36"/>
          <w:lang w:val="en-US"/>
        </w:rPr>
        <w:t>LIST OF TABLES (cont.)</w:t>
      </w:r>
      <w:r>
        <w:rPr>
          <w:b/>
          <w:bCs/>
          <w:color w:val="000000"/>
          <w:sz w:val="36"/>
          <w:szCs w:val="36"/>
          <w:lang w:val="en-US"/>
        </w:rPr>
        <w:tab/>
      </w:r>
      <w:r>
        <w:rPr>
          <w:b/>
          <w:bCs/>
          <w:color w:val="000000"/>
          <w:sz w:val="28"/>
          <w:szCs w:val="28"/>
          <w:u w:val="single"/>
          <w:lang w:val="en-US"/>
        </w:rPr>
        <w:t>Page</w:t>
      </w:r>
    </w:p>
    <w:p w:rsidR="00E22D65" w:rsidRDefault="00E22D65">
      <w:pPr>
        <w:jc w:val="both"/>
        <w:rPr>
          <w:color w:val="000000"/>
          <w:sz w:val="24"/>
          <w:szCs w:val="24"/>
          <w:lang w:val="en-US"/>
        </w:rPr>
      </w:pP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16.</w:t>
      </w:r>
      <w:r>
        <w:rPr>
          <w:color w:val="000000"/>
          <w:sz w:val="24"/>
          <w:szCs w:val="24"/>
          <w:lang w:val="en-US"/>
        </w:rPr>
        <w:tab/>
        <w:t xml:space="preserve">Job vacancy rate by sections in 2012 </w:t>
      </w:r>
      <w:r>
        <w:rPr>
          <w:color w:val="000000"/>
          <w:sz w:val="24"/>
          <w:szCs w:val="24"/>
          <w:lang w:val="en-US"/>
        </w:rPr>
        <w:tab/>
      </w:r>
      <w:r>
        <w:rPr>
          <w:color w:val="000000"/>
          <w:sz w:val="24"/>
          <w:szCs w:val="24"/>
          <w:lang w:val="en-US"/>
        </w:rPr>
        <w:tab/>
        <w:t>43</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17.</w:t>
      </w:r>
      <w:r>
        <w:rPr>
          <w:color w:val="000000"/>
          <w:sz w:val="24"/>
          <w:szCs w:val="24"/>
          <w:lang w:val="en-US"/>
        </w:rPr>
        <w:tab/>
        <w:t xml:space="preserve">Job vacancy rate by occupations in 2012 </w:t>
      </w:r>
      <w:r>
        <w:rPr>
          <w:color w:val="000000"/>
          <w:sz w:val="24"/>
          <w:szCs w:val="24"/>
          <w:lang w:val="en-US"/>
        </w:rPr>
        <w:tab/>
      </w:r>
      <w:r>
        <w:rPr>
          <w:color w:val="000000"/>
          <w:sz w:val="24"/>
          <w:szCs w:val="24"/>
          <w:lang w:val="en-US"/>
        </w:rPr>
        <w:tab/>
        <w:t>44</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18.</w:t>
      </w:r>
      <w:r>
        <w:rPr>
          <w:color w:val="000000"/>
          <w:sz w:val="24"/>
          <w:szCs w:val="24"/>
          <w:lang w:val="en-US"/>
        </w:rPr>
        <w:tab/>
        <w:t xml:space="preserve">Vacancies – newly created jobs by sections in 2012 </w:t>
      </w:r>
      <w:r>
        <w:rPr>
          <w:color w:val="000000"/>
          <w:sz w:val="24"/>
          <w:szCs w:val="24"/>
          <w:lang w:val="en-US"/>
        </w:rPr>
        <w:tab/>
      </w:r>
      <w:r>
        <w:rPr>
          <w:color w:val="000000"/>
          <w:sz w:val="24"/>
          <w:szCs w:val="24"/>
          <w:lang w:val="en-US"/>
        </w:rPr>
        <w:tab/>
        <w:t>45</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19.</w:t>
      </w:r>
      <w:r>
        <w:rPr>
          <w:color w:val="000000"/>
          <w:sz w:val="24"/>
          <w:szCs w:val="24"/>
          <w:lang w:val="en-US"/>
        </w:rPr>
        <w:tab/>
        <w:t xml:space="preserve">Vacancies – newly created jobs by occupations in 2012 </w:t>
      </w:r>
      <w:r>
        <w:rPr>
          <w:color w:val="000000"/>
          <w:sz w:val="24"/>
          <w:szCs w:val="24"/>
          <w:lang w:val="en-US"/>
        </w:rPr>
        <w:tab/>
      </w:r>
      <w:r>
        <w:rPr>
          <w:color w:val="000000"/>
          <w:sz w:val="24"/>
          <w:szCs w:val="24"/>
          <w:lang w:val="en-US"/>
        </w:rPr>
        <w:tab/>
        <w:t>46</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20.</w:t>
      </w:r>
      <w:r>
        <w:rPr>
          <w:color w:val="000000"/>
          <w:sz w:val="24"/>
          <w:szCs w:val="24"/>
          <w:lang w:val="en-US"/>
        </w:rPr>
        <w:tab/>
        <w:t xml:space="preserve">Vacancies – newly created jobs by sections, ownership sectors and size of entities at the end of the fourth reporting quarter of 2012 </w:t>
      </w:r>
      <w:r>
        <w:rPr>
          <w:color w:val="000000"/>
          <w:sz w:val="24"/>
          <w:szCs w:val="24"/>
          <w:lang w:val="en-US"/>
        </w:rPr>
        <w:tab/>
      </w:r>
      <w:r>
        <w:rPr>
          <w:color w:val="000000"/>
          <w:sz w:val="24"/>
          <w:szCs w:val="24"/>
          <w:lang w:val="en-US"/>
        </w:rPr>
        <w:tab/>
        <w:t>47</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21.</w:t>
      </w:r>
      <w:r>
        <w:rPr>
          <w:color w:val="000000"/>
          <w:sz w:val="24"/>
          <w:szCs w:val="24"/>
          <w:lang w:val="en-US"/>
        </w:rPr>
        <w:tab/>
        <w:t xml:space="preserve">Vacancies – newly created jobs by occupations, ownership sectors and size of entities at the end of the fourth reporting quarter of 2012 </w:t>
      </w:r>
      <w:r>
        <w:rPr>
          <w:color w:val="000000"/>
          <w:sz w:val="24"/>
          <w:szCs w:val="24"/>
          <w:lang w:val="en-US"/>
        </w:rPr>
        <w:tab/>
      </w:r>
      <w:r>
        <w:rPr>
          <w:color w:val="000000"/>
          <w:sz w:val="24"/>
          <w:szCs w:val="24"/>
          <w:lang w:val="en-US"/>
        </w:rPr>
        <w:tab/>
        <w:t>48</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22.</w:t>
      </w:r>
      <w:r>
        <w:rPr>
          <w:color w:val="000000"/>
          <w:sz w:val="24"/>
          <w:szCs w:val="24"/>
          <w:lang w:val="en-US"/>
        </w:rPr>
        <w:tab/>
        <w:t xml:space="preserve">Newly created jobs by sections in 2012 </w:t>
      </w:r>
      <w:r>
        <w:rPr>
          <w:color w:val="000000"/>
          <w:sz w:val="24"/>
          <w:szCs w:val="24"/>
          <w:lang w:val="en-US"/>
        </w:rPr>
        <w:tab/>
      </w:r>
      <w:r>
        <w:rPr>
          <w:color w:val="000000"/>
          <w:sz w:val="24"/>
          <w:szCs w:val="24"/>
          <w:lang w:val="en-US"/>
        </w:rPr>
        <w:tab/>
        <w:t>49</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23.</w:t>
      </w:r>
      <w:r>
        <w:rPr>
          <w:color w:val="000000"/>
          <w:sz w:val="24"/>
          <w:szCs w:val="24"/>
          <w:lang w:val="en-US"/>
        </w:rPr>
        <w:tab/>
        <w:t xml:space="preserve">Newly created jobs by sections, ownership sectors and size </w:t>
      </w:r>
      <w:r>
        <w:rPr>
          <w:color w:val="000000"/>
          <w:sz w:val="24"/>
          <w:szCs w:val="24"/>
          <w:lang w:val="en-US"/>
        </w:rPr>
        <w:br/>
        <w:t xml:space="preserve">of entities at the end of fourth reporting quarter of 2012 </w:t>
      </w:r>
      <w:r>
        <w:rPr>
          <w:color w:val="000000"/>
          <w:sz w:val="24"/>
          <w:szCs w:val="24"/>
          <w:lang w:val="en-US"/>
        </w:rPr>
        <w:tab/>
      </w:r>
      <w:r>
        <w:rPr>
          <w:color w:val="000000"/>
          <w:sz w:val="24"/>
          <w:szCs w:val="24"/>
          <w:lang w:val="en-US"/>
        </w:rPr>
        <w:tab/>
        <w:t>50</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24.</w:t>
      </w:r>
      <w:r>
        <w:rPr>
          <w:color w:val="000000"/>
          <w:sz w:val="24"/>
          <w:szCs w:val="24"/>
          <w:lang w:val="en-US"/>
        </w:rPr>
        <w:tab/>
        <w:t>The number of the employed by regions and voivodships in 2012</w:t>
      </w:r>
      <w:r>
        <w:rPr>
          <w:color w:val="000000"/>
          <w:sz w:val="24"/>
          <w:szCs w:val="24"/>
          <w:lang w:val="en-US"/>
        </w:rPr>
        <w:tab/>
      </w:r>
      <w:r>
        <w:rPr>
          <w:color w:val="000000"/>
          <w:sz w:val="24"/>
          <w:szCs w:val="24"/>
          <w:lang w:val="en-US"/>
        </w:rPr>
        <w:tab/>
        <w:t>51</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25.</w:t>
      </w:r>
      <w:r>
        <w:rPr>
          <w:color w:val="000000"/>
          <w:sz w:val="24"/>
          <w:szCs w:val="24"/>
          <w:lang w:val="en-US"/>
        </w:rPr>
        <w:tab/>
        <w:t xml:space="preserve">Vacancies by regions and voivodships in 2012 </w:t>
      </w:r>
      <w:r>
        <w:rPr>
          <w:color w:val="000000"/>
          <w:sz w:val="24"/>
          <w:szCs w:val="24"/>
          <w:lang w:val="en-US"/>
        </w:rPr>
        <w:tab/>
      </w:r>
      <w:r>
        <w:rPr>
          <w:color w:val="000000"/>
          <w:sz w:val="24"/>
          <w:szCs w:val="24"/>
          <w:lang w:val="en-US"/>
        </w:rPr>
        <w:tab/>
        <w:t>52</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26.</w:t>
      </w:r>
      <w:r>
        <w:rPr>
          <w:color w:val="000000"/>
          <w:sz w:val="24"/>
          <w:szCs w:val="24"/>
          <w:lang w:val="en-US"/>
        </w:rPr>
        <w:tab/>
        <w:t xml:space="preserve">Job vacancy rate by regions and voivodships in 2012 </w:t>
      </w:r>
      <w:r>
        <w:rPr>
          <w:color w:val="000000"/>
          <w:sz w:val="24"/>
          <w:szCs w:val="24"/>
          <w:lang w:val="en-US"/>
        </w:rPr>
        <w:tab/>
      </w:r>
      <w:r>
        <w:rPr>
          <w:color w:val="000000"/>
          <w:sz w:val="24"/>
          <w:szCs w:val="24"/>
          <w:lang w:val="en-US"/>
        </w:rPr>
        <w:tab/>
        <w:t>53</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27.</w:t>
      </w:r>
      <w:r>
        <w:rPr>
          <w:color w:val="000000"/>
          <w:sz w:val="24"/>
          <w:szCs w:val="24"/>
          <w:lang w:val="en-US"/>
        </w:rPr>
        <w:tab/>
        <w:t xml:space="preserve">Newly created jobs by regions and voivodships in 2012 </w:t>
      </w:r>
      <w:r>
        <w:rPr>
          <w:color w:val="000000"/>
          <w:sz w:val="24"/>
          <w:szCs w:val="24"/>
          <w:lang w:val="en-US"/>
        </w:rPr>
        <w:tab/>
      </w:r>
      <w:r>
        <w:rPr>
          <w:color w:val="000000"/>
          <w:sz w:val="24"/>
          <w:szCs w:val="24"/>
          <w:lang w:val="en-US"/>
        </w:rPr>
        <w:tab/>
        <w:t>54</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28.</w:t>
      </w:r>
      <w:r>
        <w:rPr>
          <w:color w:val="000000"/>
          <w:sz w:val="24"/>
          <w:szCs w:val="24"/>
          <w:lang w:val="en-US"/>
        </w:rPr>
        <w:tab/>
        <w:t xml:space="preserve">Liquidated jobs by sections, ownership sectors and size of entities at the end of fourth reporting quarter of 2012 </w:t>
      </w:r>
      <w:r>
        <w:rPr>
          <w:color w:val="000000"/>
          <w:sz w:val="24"/>
          <w:szCs w:val="24"/>
          <w:lang w:val="en-US"/>
        </w:rPr>
        <w:tab/>
      </w:r>
      <w:r>
        <w:rPr>
          <w:color w:val="000000"/>
          <w:sz w:val="24"/>
          <w:szCs w:val="24"/>
          <w:lang w:val="en-US"/>
        </w:rPr>
        <w:tab/>
        <w:t>55</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29.</w:t>
      </w:r>
      <w:r>
        <w:rPr>
          <w:color w:val="000000"/>
          <w:sz w:val="24"/>
          <w:szCs w:val="24"/>
          <w:lang w:val="en-US"/>
        </w:rPr>
        <w:tab/>
        <w:t xml:space="preserve">Liquidated jobs by regions and voivodships in 2012 </w:t>
      </w:r>
      <w:r>
        <w:rPr>
          <w:color w:val="000000"/>
          <w:sz w:val="24"/>
          <w:szCs w:val="24"/>
          <w:lang w:val="en-US"/>
        </w:rPr>
        <w:tab/>
      </w:r>
      <w:r>
        <w:rPr>
          <w:color w:val="000000"/>
          <w:sz w:val="24"/>
          <w:szCs w:val="24"/>
          <w:lang w:val="en-US"/>
        </w:rPr>
        <w:tab/>
        <w:t>56</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30.</w:t>
      </w:r>
      <w:r>
        <w:rPr>
          <w:color w:val="000000"/>
          <w:sz w:val="24"/>
          <w:szCs w:val="24"/>
          <w:lang w:val="en-US"/>
        </w:rPr>
        <w:tab/>
        <w:t xml:space="preserve">Employed disabled persons by sections, ownership sectors and size of entities at the end of fourth reporting quarter of 2012 </w:t>
      </w:r>
      <w:r>
        <w:rPr>
          <w:color w:val="000000"/>
          <w:sz w:val="24"/>
          <w:szCs w:val="24"/>
          <w:lang w:val="en-US"/>
        </w:rPr>
        <w:tab/>
      </w:r>
      <w:r>
        <w:rPr>
          <w:color w:val="000000"/>
          <w:sz w:val="24"/>
          <w:szCs w:val="24"/>
          <w:lang w:val="en-US"/>
        </w:rPr>
        <w:tab/>
        <w:t>57</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31.</w:t>
      </w:r>
      <w:r>
        <w:rPr>
          <w:color w:val="000000"/>
          <w:sz w:val="24"/>
          <w:szCs w:val="24"/>
          <w:lang w:val="en-US"/>
        </w:rPr>
        <w:tab/>
        <w:t>The employed by sections in the years 2010–2012 (annual averages)</w:t>
      </w:r>
      <w:r>
        <w:rPr>
          <w:color w:val="000000"/>
          <w:sz w:val="24"/>
          <w:szCs w:val="24"/>
          <w:lang w:val="en-US"/>
        </w:rPr>
        <w:tab/>
      </w:r>
      <w:r>
        <w:rPr>
          <w:color w:val="000000"/>
          <w:sz w:val="24"/>
          <w:szCs w:val="24"/>
          <w:lang w:val="en-US"/>
        </w:rPr>
        <w:tab/>
        <w:t>58</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32.</w:t>
      </w:r>
      <w:r>
        <w:rPr>
          <w:color w:val="000000"/>
          <w:sz w:val="24"/>
          <w:szCs w:val="24"/>
          <w:lang w:val="en-US"/>
        </w:rPr>
        <w:tab/>
        <w:t xml:space="preserve">Vacancies by sections in the years 2010–2012 (annual averages) </w:t>
      </w:r>
      <w:r>
        <w:rPr>
          <w:color w:val="000000"/>
          <w:sz w:val="24"/>
          <w:szCs w:val="24"/>
          <w:lang w:val="en-US"/>
        </w:rPr>
        <w:tab/>
      </w:r>
      <w:r>
        <w:rPr>
          <w:color w:val="000000"/>
          <w:sz w:val="24"/>
          <w:szCs w:val="24"/>
          <w:lang w:val="en-US"/>
        </w:rPr>
        <w:tab/>
        <w:t>59</w:t>
      </w:r>
    </w:p>
    <w:p w:rsidR="00E22D65" w:rsidRDefault="00E22D65">
      <w:pPr>
        <w:tabs>
          <w:tab w:val="left" w:pos="992"/>
          <w:tab w:val="left" w:leader="dot" w:pos="8789"/>
          <w:tab w:val="left" w:pos="8931"/>
        </w:tabs>
        <w:spacing w:before="240" w:after="120"/>
        <w:ind w:left="993" w:right="707" w:hanging="993"/>
        <w:jc w:val="both"/>
        <w:rPr>
          <w:color w:val="000000"/>
          <w:sz w:val="24"/>
          <w:szCs w:val="24"/>
          <w:lang w:val="en-US"/>
        </w:rPr>
      </w:pPr>
      <w:r>
        <w:rPr>
          <w:color w:val="000000"/>
          <w:sz w:val="24"/>
          <w:szCs w:val="24"/>
          <w:lang w:val="en-US"/>
        </w:rPr>
        <w:t>Table 33.</w:t>
      </w:r>
      <w:r>
        <w:rPr>
          <w:color w:val="000000"/>
          <w:sz w:val="24"/>
          <w:szCs w:val="24"/>
          <w:lang w:val="en-US"/>
        </w:rPr>
        <w:tab/>
        <w:t xml:space="preserve">Newly created jobs by sections in the years 2010–2012 </w:t>
      </w:r>
      <w:r>
        <w:rPr>
          <w:color w:val="000000"/>
          <w:sz w:val="24"/>
          <w:szCs w:val="24"/>
          <w:lang w:val="en-US"/>
        </w:rPr>
        <w:tab/>
      </w:r>
      <w:r>
        <w:rPr>
          <w:color w:val="000000"/>
          <w:sz w:val="24"/>
          <w:szCs w:val="24"/>
          <w:lang w:val="en-US"/>
        </w:rPr>
        <w:tab/>
        <w:t>60</w:t>
      </w:r>
    </w:p>
    <w:p w:rsidR="00E22D65" w:rsidRPr="00C940D4" w:rsidRDefault="00E22D65" w:rsidP="0099408D">
      <w:pPr>
        <w:tabs>
          <w:tab w:val="left" w:pos="992"/>
          <w:tab w:val="left" w:leader="dot" w:pos="8789"/>
          <w:tab w:val="left" w:pos="8931"/>
        </w:tabs>
        <w:spacing w:before="240" w:after="120"/>
        <w:ind w:left="993" w:right="707" w:hanging="993"/>
        <w:jc w:val="both"/>
        <w:rPr>
          <w:color w:val="000000"/>
          <w:sz w:val="24"/>
          <w:szCs w:val="24"/>
          <w:lang w:val="en-US"/>
        </w:rPr>
      </w:pPr>
      <w:r w:rsidRPr="00000270">
        <w:rPr>
          <w:color w:val="000000"/>
          <w:sz w:val="24"/>
          <w:szCs w:val="24"/>
          <w:lang w:val="en-US"/>
        </w:rPr>
        <w:t>Table 34.</w:t>
      </w:r>
      <w:r w:rsidRPr="00000270">
        <w:rPr>
          <w:color w:val="000000"/>
          <w:sz w:val="24"/>
          <w:szCs w:val="24"/>
          <w:lang w:val="en-US"/>
        </w:rPr>
        <w:tab/>
      </w:r>
      <w:r w:rsidRPr="00C940D4">
        <w:rPr>
          <w:color w:val="000000"/>
          <w:sz w:val="24"/>
          <w:szCs w:val="24"/>
          <w:lang w:val="en-US"/>
        </w:rPr>
        <w:t xml:space="preserve">Liquidated jobs by particular sections in the years 2010–2012 </w:t>
      </w:r>
      <w:r w:rsidRPr="00C940D4">
        <w:rPr>
          <w:color w:val="000000"/>
          <w:sz w:val="24"/>
          <w:szCs w:val="24"/>
          <w:lang w:val="en-US"/>
        </w:rPr>
        <w:tab/>
      </w:r>
      <w:r w:rsidRPr="00C940D4">
        <w:rPr>
          <w:color w:val="000000"/>
          <w:sz w:val="24"/>
          <w:szCs w:val="24"/>
          <w:lang w:val="en-US"/>
        </w:rPr>
        <w:tab/>
        <w:t xml:space="preserve">61  </w:t>
      </w:r>
    </w:p>
    <w:p w:rsidR="00E22D65" w:rsidRPr="00000270" w:rsidRDefault="00E22D65" w:rsidP="0099408D">
      <w:pPr>
        <w:tabs>
          <w:tab w:val="left" w:pos="992"/>
          <w:tab w:val="left" w:leader="dot" w:pos="8789"/>
          <w:tab w:val="left" w:pos="8931"/>
        </w:tabs>
        <w:spacing w:before="240" w:after="120"/>
        <w:ind w:left="993" w:right="707" w:hanging="993"/>
        <w:jc w:val="both"/>
        <w:rPr>
          <w:color w:val="000000"/>
          <w:sz w:val="24"/>
          <w:szCs w:val="24"/>
          <w:lang w:val="en-US"/>
        </w:rPr>
      </w:pPr>
    </w:p>
    <w:p w:rsidR="00E22D65" w:rsidRPr="00000270" w:rsidRDefault="00E22D65" w:rsidP="0099408D">
      <w:pPr>
        <w:tabs>
          <w:tab w:val="left" w:pos="992"/>
          <w:tab w:val="left" w:leader="dot" w:pos="8789"/>
          <w:tab w:val="left" w:pos="8931"/>
        </w:tabs>
        <w:spacing w:before="240" w:after="120"/>
        <w:ind w:left="993" w:right="707" w:hanging="993"/>
        <w:jc w:val="both"/>
        <w:rPr>
          <w:color w:val="000000"/>
          <w:sz w:val="24"/>
          <w:szCs w:val="24"/>
          <w:lang w:val="en-US"/>
        </w:rPr>
        <w:sectPr w:rsidR="00E22D65" w:rsidRPr="00000270" w:rsidSect="00C940D4">
          <w:headerReference w:type="default" r:id="rId15"/>
          <w:pgSz w:w="11906" w:h="16838" w:code="9"/>
          <w:pgMar w:top="1134" w:right="1418" w:bottom="1134" w:left="1134" w:header="709" w:footer="0" w:gutter="284"/>
          <w:pgNumType w:start="9"/>
          <w:cols w:space="708"/>
          <w:docGrid w:linePitch="272"/>
        </w:sectPr>
      </w:pPr>
    </w:p>
    <w:p w:rsidR="00E22D65" w:rsidRPr="00000270" w:rsidRDefault="00E22D65" w:rsidP="0099408D">
      <w:pPr>
        <w:tabs>
          <w:tab w:val="left" w:pos="992"/>
          <w:tab w:val="left" w:leader="dot" w:pos="8789"/>
          <w:tab w:val="left" w:pos="8931"/>
        </w:tabs>
        <w:spacing w:before="240" w:after="120"/>
        <w:ind w:left="993" w:right="707" w:hanging="993"/>
        <w:jc w:val="both"/>
        <w:rPr>
          <w:color w:val="000000"/>
          <w:sz w:val="24"/>
          <w:szCs w:val="24"/>
          <w:lang w:val="en-US"/>
        </w:rPr>
      </w:pPr>
    </w:p>
    <w:p w:rsidR="00E22D65" w:rsidRPr="00000270" w:rsidRDefault="00E22D65" w:rsidP="0099408D">
      <w:pPr>
        <w:tabs>
          <w:tab w:val="left" w:pos="992"/>
          <w:tab w:val="left" w:leader="dot" w:pos="8789"/>
          <w:tab w:val="left" w:pos="8931"/>
        </w:tabs>
        <w:spacing w:before="240" w:after="120"/>
        <w:ind w:left="993" w:right="707" w:hanging="993"/>
        <w:jc w:val="both"/>
        <w:rPr>
          <w:color w:val="000000"/>
          <w:sz w:val="24"/>
          <w:szCs w:val="24"/>
          <w:lang w:val="en-US"/>
        </w:rPr>
      </w:pPr>
    </w:p>
    <w:p w:rsidR="00E22D65" w:rsidRPr="00000270" w:rsidRDefault="00E22D65" w:rsidP="0099408D">
      <w:pPr>
        <w:tabs>
          <w:tab w:val="left" w:pos="992"/>
          <w:tab w:val="left" w:leader="dot" w:pos="8789"/>
          <w:tab w:val="left" w:pos="8931"/>
        </w:tabs>
        <w:spacing w:before="240" w:after="120"/>
        <w:ind w:left="993" w:right="707" w:hanging="993"/>
        <w:jc w:val="both"/>
        <w:rPr>
          <w:color w:val="000000"/>
          <w:sz w:val="24"/>
          <w:szCs w:val="24"/>
          <w:lang w:val="en-US"/>
        </w:rPr>
      </w:pPr>
    </w:p>
    <w:p w:rsidR="00E22D65" w:rsidRPr="00000270" w:rsidRDefault="00E22D65" w:rsidP="0099408D">
      <w:pPr>
        <w:tabs>
          <w:tab w:val="left" w:pos="992"/>
          <w:tab w:val="left" w:leader="dot" w:pos="8789"/>
          <w:tab w:val="left" w:pos="8931"/>
        </w:tabs>
        <w:spacing w:before="240" w:after="120"/>
        <w:ind w:left="993" w:right="707" w:hanging="993"/>
        <w:jc w:val="both"/>
        <w:rPr>
          <w:b/>
          <w:bCs/>
          <w:color w:val="000000"/>
          <w:sz w:val="32"/>
          <w:szCs w:val="32"/>
          <w:lang w:val="en-US"/>
        </w:rPr>
      </w:pPr>
    </w:p>
    <w:p w:rsidR="00E22D65" w:rsidRDefault="00E22D65" w:rsidP="0099408D">
      <w:pPr>
        <w:tabs>
          <w:tab w:val="left" w:pos="992"/>
          <w:tab w:val="left" w:leader="dot" w:pos="8789"/>
          <w:tab w:val="left" w:pos="8931"/>
        </w:tabs>
        <w:spacing w:before="240" w:after="120"/>
        <w:ind w:left="993" w:right="707" w:hanging="993"/>
        <w:jc w:val="both"/>
        <w:rPr>
          <w:b/>
          <w:bCs/>
          <w:color w:val="000000"/>
          <w:sz w:val="32"/>
          <w:szCs w:val="32"/>
        </w:rPr>
      </w:pPr>
      <w:r>
        <w:rPr>
          <w:b/>
          <w:bCs/>
          <w:color w:val="000000"/>
          <w:sz w:val="32"/>
          <w:szCs w:val="32"/>
        </w:rPr>
        <w:t>UWAGI METODYCZNE</w:t>
      </w:r>
    </w:p>
    <w:p w:rsidR="00E22D65" w:rsidRDefault="00E22D65">
      <w:pPr>
        <w:pStyle w:val="BodyText"/>
        <w:spacing w:before="200" w:after="200"/>
        <w:jc w:val="both"/>
        <w:rPr>
          <w:b/>
          <w:bCs/>
          <w:color w:val="000000"/>
          <w:sz w:val="28"/>
          <w:szCs w:val="28"/>
        </w:rPr>
      </w:pPr>
      <w:r>
        <w:rPr>
          <w:b/>
          <w:bCs/>
          <w:color w:val="000000"/>
          <w:sz w:val="28"/>
          <w:szCs w:val="28"/>
        </w:rPr>
        <w:t>1. Koncepcja badania</w:t>
      </w:r>
    </w:p>
    <w:p w:rsidR="00E22D65" w:rsidRDefault="00E22D65">
      <w:pPr>
        <w:pStyle w:val="BodyText"/>
        <w:spacing w:after="0" w:line="300" w:lineRule="exact"/>
        <w:ind w:firstLine="709"/>
        <w:jc w:val="both"/>
        <w:rPr>
          <w:sz w:val="24"/>
          <w:szCs w:val="24"/>
        </w:rPr>
      </w:pPr>
      <w:r>
        <w:rPr>
          <w:sz w:val="24"/>
          <w:szCs w:val="24"/>
        </w:rPr>
        <w:t>Celem badania popytu na pracę było uzyskanie informacji na temat popytu zrealizowanego i niezrealizowanego, czyli pracujących i wolnych miejsc pracy oraz nowo utworzonych i zlikwidowanych miejsc pracy.</w:t>
      </w:r>
    </w:p>
    <w:p w:rsidR="00E22D65" w:rsidRDefault="00E22D65">
      <w:pPr>
        <w:pStyle w:val="BodyText"/>
        <w:spacing w:after="0" w:line="300" w:lineRule="exact"/>
        <w:ind w:firstLine="709"/>
        <w:jc w:val="both"/>
        <w:rPr>
          <w:color w:val="000000"/>
          <w:sz w:val="24"/>
          <w:szCs w:val="24"/>
        </w:rPr>
      </w:pPr>
      <w:r>
        <w:rPr>
          <w:color w:val="000000"/>
          <w:sz w:val="24"/>
          <w:szCs w:val="24"/>
        </w:rPr>
        <w:t xml:space="preserve">Główny Urząd Statystyczny od 1995 roku prowadził badania popytu na pracę </w:t>
      </w:r>
      <w:r>
        <w:rPr>
          <w:color w:val="000000"/>
          <w:sz w:val="24"/>
          <w:szCs w:val="24"/>
        </w:rPr>
        <w:br/>
        <w:t xml:space="preserve">w jednostkach dużych sektora przedsiębiorstw. W 1998 roku po raz pierwszy badaniem objęto również jednostki średnie sektora przedsiębiorstw. </w:t>
      </w:r>
    </w:p>
    <w:p w:rsidR="00E22D65" w:rsidRDefault="00E22D65">
      <w:pPr>
        <w:pStyle w:val="BodyText"/>
        <w:spacing w:after="0" w:line="300" w:lineRule="exact"/>
        <w:ind w:firstLine="709"/>
        <w:jc w:val="both"/>
        <w:rPr>
          <w:color w:val="000000"/>
          <w:sz w:val="24"/>
          <w:szCs w:val="24"/>
        </w:rPr>
      </w:pPr>
      <w:r>
        <w:rPr>
          <w:color w:val="000000"/>
          <w:sz w:val="24"/>
          <w:szCs w:val="24"/>
        </w:rPr>
        <w:t xml:space="preserve">W 2005 roku zmieniono formułę badania popytu na pracę, dostosowując ją do wymagań Eurostat, tak aby ujednolicić to badanie pod względem treści i metody we wszystkich krajach unijnych. </w:t>
      </w:r>
    </w:p>
    <w:p w:rsidR="00E22D65" w:rsidRDefault="00E22D65">
      <w:pPr>
        <w:spacing w:line="300" w:lineRule="exact"/>
        <w:ind w:firstLine="709"/>
        <w:jc w:val="both"/>
        <w:rPr>
          <w:sz w:val="24"/>
          <w:szCs w:val="24"/>
        </w:rPr>
      </w:pPr>
      <w:r>
        <w:rPr>
          <w:sz w:val="24"/>
          <w:szCs w:val="24"/>
        </w:rPr>
        <w:t xml:space="preserve">Od 2005 roku badanie prowadzone jest z częstotliwością kwartalną (a nie dwuletnią, jak poprzednio), zawiera jednak mniej informacji niż przeprowadzone w 2003 roku. Walorem nowego badania, oprócz zwiększonej częstotliwości, jest objęcie nim podmiotów zaliczanych do wszystkich rodzajów działalności, a nie jak poprzednio do sektora przedsiębiorstw. </w:t>
      </w:r>
      <w:r>
        <w:rPr>
          <w:sz w:val="24"/>
          <w:szCs w:val="24"/>
        </w:rPr>
        <w:br/>
        <w:t xml:space="preserve">Od 2007 roku badanie ma charakter reprezentacyjny i obejmuje podmioty gospodarki narodowej o liczbie zatrudnionych 1 lub więcej osób. Od 2009 roku w badaniu popytu na pracę zbiera się informacje o liczbie zlikwidowanych miejsc pracy. </w:t>
      </w:r>
    </w:p>
    <w:p w:rsidR="00E22D65" w:rsidRDefault="00E22D65">
      <w:pPr>
        <w:spacing w:before="200" w:after="200"/>
        <w:jc w:val="both"/>
        <w:rPr>
          <w:sz w:val="24"/>
          <w:szCs w:val="24"/>
        </w:rPr>
      </w:pPr>
      <w:r>
        <w:rPr>
          <w:b/>
          <w:bCs/>
          <w:sz w:val="28"/>
          <w:szCs w:val="28"/>
        </w:rPr>
        <w:t>2.</w:t>
      </w:r>
      <w:r>
        <w:rPr>
          <w:sz w:val="28"/>
          <w:szCs w:val="28"/>
        </w:rPr>
        <w:t xml:space="preserve"> </w:t>
      </w:r>
      <w:r>
        <w:rPr>
          <w:b/>
          <w:bCs/>
          <w:sz w:val="28"/>
          <w:szCs w:val="28"/>
        </w:rPr>
        <w:t>Schemat losowania próby do badania popytu na pracę w 2012 roku</w:t>
      </w:r>
    </w:p>
    <w:p w:rsidR="00E22D65" w:rsidRDefault="00E22D65">
      <w:pPr>
        <w:spacing w:line="300" w:lineRule="exact"/>
        <w:ind w:firstLine="708"/>
        <w:jc w:val="both"/>
        <w:rPr>
          <w:sz w:val="24"/>
          <w:szCs w:val="24"/>
        </w:rPr>
      </w:pPr>
      <w:r>
        <w:rPr>
          <w:sz w:val="24"/>
          <w:szCs w:val="24"/>
        </w:rPr>
        <w:t>Badanie popytu na pracę przeprowadzane jest metodą reprezentacyjną. Umożliwia ona uogólnianie wyników badania na populację generalną.</w:t>
      </w:r>
    </w:p>
    <w:p w:rsidR="00E22D65" w:rsidRDefault="00E22D65">
      <w:pPr>
        <w:spacing w:line="300" w:lineRule="exact"/>
        <w:ind w:firstLine="708"/>
        <w:jc w:val="both"/>
        <w:rPr>
          <w:sz w:val="24"/>
          <w:szCs w:val="24"/>
        </w:rPr>
      </w:pPr>
      <w:r>
        <w:rPr>
          <w:sz w:val="24"/>
          <w:szCs w:val="24"/>
        </w:rPr>
        <w:t>Próba do badania losowana była oddzielnie dla jednostek dużych i średnich oraz dla jednostek małych. Odrębne rozwiązanie dla jednostek małych motywowane jest nieco innym celem badania dla tej części badanej zbiorowości.</w:t>
      </w:r>
    </w:p>
    <w:p w:rsidR="00E22D65" w:rsidRDefault="00E22D65">
      <w:pPr>
        <w:spacing w:line="300" w:lineRule="exact"/>
        <w:jc w:val="both"/>
        <w:rPr>
          <w:sz w:val="24"/>
          <w:szCs w:val="24"/>
        </w:rPr>
      </w:pPr>
      <w:r>
        <w:rPr>
          <w:sz w:val="24"/>
          <w:szCs w:val="24"/>
        </w:rPr>
        <w:tab/>
        <w:t xml:space="preserve">W odniesieniu do jednostek dużych i średnich jako cel badania przyjęto uzyskanie informacji dla poszczególnych rodzajów działalności (sekcji PKD) wg województw. Oznaczało to, że w tej części zbiorowości były 304 oddzielne populacje. </w:t>
      </w:r>
    </w:p>
    <w:p w:rsidR="00E22D65" w:rsidRDefault="00E22D65">
      <w:pPr>
        <w:spacing w:line="300" w:lineRule="exact"/>
        <w:ind w:firstLine="708"/>
        <w:jc w:val="both"/>
        <w:rPr>
          <w:sz w:val="24"/>
          <w:szCs w:val="24"/>
        </w:rPr>
      </w:pPr>
      <w:r>
        <w:rPr>
          <w:sz w:val="24"/>
          <w:szCs w:val="24"/>
        </w:rPr>
        <w:t xml:space="preserve">Rozdział próby o założonej liczebności (ok. 50 tys.) pomiędzy poszczególne populacje został przeprowadzony w taki sposób, aby wyniki badania miały, w przybliżeniu, jednakową precyzję dla tych populacji. Wewnątrz każdej z populacji, jednostki posortowano w ciąg malejący ze względu na liczbę pracujących. Największe jednostki, w każdej z populacji, włączone zostały do badania bez losowania. Przy wykorzystaniu metody optymalizacji numerycznej próba o założonej liczebności rozdzielona została pomiędzy populacje, zaś </w:t>
      </w:r>
      <w:r>
        <w:rPr>
          <w:sz w:val="24"/>
          <w:szCs w:val="24"/>
        </w:rPr>
        <w:br/>
        <w:t>w każdej z 304 populacji ustalony został próg liczby pracujących. Podmioty liczące więcej pracujących niż ustanowiony próg włączane były do badania bez losowania.</w:t>
      </w:r>
      <w:r>
        <w:rPr>
          <w:sz w:val="24"/>
          <w:szCs w:val="24"/>
        </w:rPr>
        <w:br/>
        <w:t>Z pozostałych części poszczególnych populacji losowana była próba o ustalonej wcześniej liczebności. Przed losowaniem, ta część populacji dzielona była na warstwy o jednakowej liczebności, po czym dobierano próbę przy zastosowaniu losowania proporcjonalnego.</w:t>
      </w:r>
    </w:p>
    <w:p w:rsidR="00E22D65" w:rsidRDefault="00E22D65">
      <w:pPr>
        <w:spacing w:line="300" w:lineRule="exact"/>
        <w:jc w:val="both"/>
        <w:rPr>
          <w:sz w:val="24"/>
          <w:szCs w:val="24"/>
        </w:rPr>
        <w:sectPr w:rsidR="00E22D65" w:rsidSect="00425B37">
          <w:headerReference w:type="default" r:id="rId16"/>
          <w:type w:val="continuous"/>
          <w:pgSz w:w="11906" w:h="16838" w:code="9"/>
          <w:pgMar w:top="1134" w:right="1418" w:bottom="1134" w:left="1134" w:header="709" w:footer="0" w:gutter="284"/>
          <w:cols w:space="708"/>
          <w:docGrid w:linePitch="272"/>
        </w:sectPr>
      </w:pPr>
      <w:r>
        <w:rPr>
          <w:sz w:val="24"/>
          <w:szCs w:val="24"/>
        </w:rPr>
        <w:tab/>
        <w:t xml:space="preserve">Jeśli chodzi o jednostki małe, to zasadniczym celem badania było, przede wszystkim, uzyskanie precyzyjnych wyników dla poszczególnych rodzajów działalności tj. 19 sekcji PKD. W związku, z tym alokacja założonej liczebności próby (50 tys. jednostek) została dokonana pomiędzy poszczególne sekcje PKD w taki sposób, aby oczekiwana precyzja </w:t>
      </w:r>
      <w:r>
        <w:rPr>
          <w:sz w:val="24"/>
          <w:szCs w:val="24"/>
        </w:rPr>
        <w:br/>
        <w:t xml:space="preserve">dla tych sekcji była w przybliżeniu jednakowa. Wewnątrz sekcji jednostki powarstwowane zostały według województw. Następnie wylosowana została próba zgodnie </w:t>
      </w:r>
    </w:p>
    <w:p w:rsidR="00E22D65" w:rsidRDefault="00E22D65">
      <w:pPr>
        <w:spacing w:line="300" w:lineRule="exact"/>
        <w:jc w:val="both"/>
        <w:rPr>
          <w:sz w:val="24"/>
          <w:szCs w:val="24"/>
        </w:rPr>
      </w:pPr>
      <w:r>
        <w:rPr>
          <w:sz w:val="24"/>
          <w:szCs w:val="24"/>
        </w:rPr>
        <w:t>ze schematem losowania warstwowego proporcjonalnego. Do 17,1% próby trafiło 100 tys. jednostek, z których 63,4% złożyło sprawozdanie za IV kwartał 2012 roku.</w:t>
      </w:r>
    </w:p>
    <w:p w:rsidR="00E22D65" w:rsidRDefault="00E22D65">
      <w:pPr>
        <w:spacing w:line="300" w:lineRule="exact"/>
        <w:ind w:firstLine="709"/>
        <w:jc w:val="both"/>
        <w:rPr>
          <w:sz w:val="24"/>
          <w:szCs w:val="24"/>
        </w:rPr>
      </w:pPr>
      <w:r>
        <w:rPr>
          <w:sz w:val="24"/>
          <w:szCs w:val="24"/>
        </w:rPr>
        <w:t>Wylosowana próba, zarówno dla jednostek dużych i średnich jak i dla jednostek małych, wykorzystywana była we wszystkich badaniach kwartalnych w 2012 roku. Przy uogólnianiu wyników badania wykorzystywana była informacja o prawdopodobieństwie wyboru każdego z podmiotów oraz o kompletności badania w poszczególnych populacjach</w:t>
      </w:r>
      <w:r>
        <w:rPr>
          <w:sz w:val="24"/>
          <w:szCs w:val="24"/>
        </w:rPr>
        <w:br/>
        <w:t xml:space="preserve"> i przyczynach braku odpowiedzi ze strony wylosowanego podmiotu.</w:t>
      </w:r>
    </w:p>
    <w:p w:rsidR="00E22D65" w:rsidRDefault="00E22D65">
      <w:pPr>
        <w:spacing w:line="300" w:lineRule="exact"/>
        <w:ind w:firstLine="709"/>
        <w:jc w:val="both"/>
        <w:rPr>
          <w:sz w:val="24"/>
          <w:szCs w:val="24"/>
        </w:rPr>
      </w:pPr>
      <w:r>
        <w:rPr>
          <w:sz w:val="24"/>
          <w:szCs w:val="24"/>
        </w:rPr>
        <w:t>Po uogólnieniu wyniki są reprezentatywne dla 520,8 tys. jednostek o liczbie zatrudnionych 1 i więcej osób.</w:t>
      </w:r>
    </w:p>
    <w:p w:rsidR="00E22D65" w:rsidRDefault="00E22D65">
      <w:pPr>
        <w:spacing w:line="300" w:lineRule="exact"/>
        <w:ind w:firstLine="709"/>
        <w:jc w:val="both"/>
        <w:rPr>
          <w:sz w:val="24"/>
          <w:szCs w:val="24"/>
        </w:rPr>
      </w:pPr>
      <w:r>
        <w:rPr>
          <w:sz w:val="24"/>
          <w:szCs w:val="24"/>
        </w:rPr>
        <w:t>Precyzję danych z badania reprezentacyjnego, jakim jest badanie popytu na pracę, ocenia się na podstawie analizy błędów losowych i nielosowych. Ograniczanie</w:t>
      </w:r>
      <w:r>
        <w:rPr>
          <w:sz w:val="24"/>
          <w:szCs w:val="24"/>
        </w:rPr>
        <w:br/>
        <w:t xml:space="preserve"> i eliminowanie tych błędów wpływa w dużej mierze na poprawę jakości danych oraz prawidłową interpretację wyników.</w:t>
      </w:r>
    </w:p>
    <w:p w:rsidR="00E22D65" w:rsidRDefault="00E22D65">
      <w:pPr>
        <w:spacing w:line="300" w:lineRule="exact"/>
        <w:ind w:firstLine="709"/>
        <w:jc w:val="both"/>
        <w:rPr>
          <w:sz w:val="24"/>
          <w:szCs w:val="24"/>
        </w:rPr>
      </w:pPr>
      <w:r>
        <w:rPr>
          <w:i/>
          <w:iCs/>
          <w:sz w:val="24"/>
          <w:szCs w:val="24"/>
        </w:rPr>
        <w:t xml:space="preserve">Błędy losowe </w:t>
      </w:r>
      <w:r>
        <w:rPr>
          <w:sz w:val="24"/>
          <w:szCs w:val="24"/>
        </w:rPr>
        <w:t>związane są z</w:t>
      </w:r>
      <w:r>
        <w:rPr>
          <w:i/>
          <w:iCs/>
          <w:sz w:val="24"/>
          <w:szCs w:val="24"/>
        </w:rPr>
        <w:t xml:space="preserve"> liczebnością próby i schematem losowania.</w:t>
      </w:r>
      <w:r>
        <w:rPr>
          <w:sz w:val="24"/>
          <w:szCs w:val="24"/>
        </w:rPr>
        <w:t xml:space="preserve"> Ich istota wynika z faktu, że brak pełnej informacji o zjawisku wpływa na brak pewności co do trafności ocen uzyskanych z badania reprezentacyjnego.</w:t>
      </w:r>
    </w:p>
    <w:p w:rsidR="00E22D65" w:rsidRDefault="00E22D65">
      <w:pPr>
        <w:spacing w:line="300" w:lineRule="exact"/>
        <w:ind w:firstLine="709"/>
        <w:jc w:val="both"/>
        <w:rPr>
          <w:sz w:val="24"/>
          <w:szCs w:val="24"/>
        </w:rPr>
      </w:pPr>
      <w:r>
        <w:rPr>
          <w:sz w:val="24"/>
          <w:szCs w:val="24"/>
        </w:rPr>
        <w:t>W związku z tym, wyniki badania reprezentacyjnego należy traktować jedynie jako przybliżoną ocenę wartości nieznanego parametru populacji. Należy więc mieć z jednej strony</w:t>
      </w:r>
      <w:r>
        <w:rPr>
          <w:i/>
          <w:iCs/>
          <w:sz w:val="24"/>
          <w:szCs w:val="24"/>
        </w:rPr>
        <w:t xml:space="preserve"> świadomość niepełnej wiarygodności wyników </w:t>
      </w:r>
      <w:r>
        <w:rPr>
          <w:sz w:val="24"/>
          <w:szCs w:val="24"/>
        </w:rPr>
        <w:t xml:space="preserve">(tj. występowania różnicy między wartością uzyskaną z próby, a wartością faktyczną występującą w zbiorowości, która jest możliwa do ustalenia jedynie po przeprowadzeniu badania pełnego), z drugiej natomiast strony należy tak postępować, aby </w:t>
      </w:r>
      <w:r>
        <w:rPr>
          <w:i/>
          <w:iCs/>
          <w:sz w:val="24"/>
          <w:szCs w:val="24"/>
        </w:rPr>
        <w:t>wiarygodność danych maksymalnie zwiększyć poprzez odpowiedni dobór próbki.</w:t>
      </w:r>
    </w:p>
    <w:p w:rsidR="00E22D65" w:rsidRDefault="00E22D65">
      <w:pPr>
        <w:spacing w:line="300" w:lineRule="exact"/>
        <w:ind w:firstLine="709"/>
        <w:jc w:val="both"/>
        <w:rPr>
          <w:sz w:val="24"/>
          <w:szCs w:val="24"/>
        </w:rPr>
      </w:pPr>
      <w:r>
        <w:rPr>
          <w:sz w:val="24"/>
          <w:szCs w:val="24"/>
        </w:rPr>
        <w:t>Wymienione uwarunkowania zostały uwzględnione w badaniu popytu na pracę. Wylosowana do badania próba odzwierciedla strukturę całej zbiorowości i jest próbą reprezentacyjną.</w:t>
      </w:r>
    </w:p>
    <w:p w:rsidR="00E22D65" w:rsidRDefault="00E22D65">
      <w:pPr>
        <w:spacing w:line="300" w:lineRule="exact"/>
        <w:ind w:firstLine="709"/>
        <w:jc w:val="both"/>
        <w:rPr>
          <w:sz w:val="24"/>
          <w:szCs w:val="24"/>
        </w:rPr>
      </w:pPr>
      <w:r>
        <w:rPr>
          <w:i/>
          <w:iCs/>
          <w:sz w:val="24"/>
          <w:szCs w:val="24"/>
        </w:rPr>
        <w:t>Błąd standardowy</w:t>
      </w:r>
      <w:r>
        <w:rPr>
          <w:sz w:val="24"/>
          <w:szCs w:val="24"/>
        </w:rPr>
        <w:t xml:space="preserve"> jest miarą precyzji danych. Im mniejszy jest błąd standardowy tym większa precyzja i odwrotnie, im większy jest błąd standardowy tym mniejsza precyzja.</w:t>
      </w:r>
    </w:p>
    <w:p w:rsidR="00E22D65" w:rsidRDefault="00E22D65">
      <w:pPr>
        <w:spacing w:line="300" w:lineRule="exact"/>
        <w:ind w:firstLine="709"/>
        <w:jc w:val="both"/>
        <w:rPr>
          <w:sz w:val="24"/>
          <w:szCs w:val="24"/>
        </w:rPr>
      </w:pPr>
      <w:r>
        <w:rPr>
          <w:sz w:val="24"/>
          <w:szCs w:val="24"/>
        </w:rPr>
        <w:t>W badaniu popytu na pracę podstawowe informacje o względnym błędzie standardowym zaprezentowano w tablicy I – Oszacowanie względnych błędów standardowych estymatorów dla wybranych pozycji wynikowych badania popytu na pracę.</w:t>
      </w:r>
    </w:p>
    <w:p w:rsidR="00E22D65" w:rsidRDefault="00E22D65">
      <w:pPr>
        <w:pStyle w:val="BodyText"/>
        <w:spacing w:before="200" w:after="200"/>
        <w:jc w:val="both"/>
        <w:rPr>
          <w:b/>
          <w:bCs/>
          <w:color w:val="000000"/>
          <w:spacing w:val="20"/>
          <w:sz w:val="28"/>
          <w:szCs w:val="28"/>
        </w:rPr>
      </w:pPr>
      <w:r>
        <w:rPr>
          <w:b/>
          <w:bCs/>
          <w:color w:val="000000"/>
          <w:spacing w:val="20"/>
          <w:sz w:val="28"/>
          <w:szCs w:val="28"/>
        </w:rPr>
        <w:t>3. Podstawowe definicje</w:t>
      </w:r>
    </w:p>
    <w:p w:rsidR="00E22D65" w:rsidRDefault="00E22D65">
      <w:pPr>
        <w:pStyle w:val="BodyText"/>
        <w:spacing w:after="0" w:line="300" w:lineRule="exact"/>
        <w:ind w:firstLine="709"/>
        <w:jc w:val="both"/>
        <w:rPr>
          <w:color w:val="000000"/>
          <w:sz w:val="24"/>
          <w:szCs w:val="24"/>
        </w:rPr>
      </w:pPr>
      <w:r>
        <w:rPr>
          <w:color w:val="000000"/>
          <w:sz w:val="24"/>
          <w:szCs w:val="24"/>
        </w:rPr>
        <w:t xml:space="preserve">Rynek pracy charakteryzują dwa wzajemnie nakładające się segmenty: podaż siły roboczej i popyt na pracę. </w:t>
      </w:r>
    </w:p>
    <w:p w:rsidR="00E22D65" w:rsidRDefault="00E22D65">
      <w:pPr>
        <w:pStyle w:val="BodyText"/>
        <w:spacing w:before="120" w:after="0" w:line="300" w:lineRule="exact"/>
        <w:ind w:firstLine="709"/>
        <w:jc w:val="both"/>
        <w:rPr>
          <w:color w:val="000000"/>
          <w:sz w:val="24"/>
          <w:szCs w:val="24"/>
        </w:rPr>
      </w:pPr>
      <w:r>
        <w:rPr>
          <w:b/>
          <w:bCs/>
          <w:color w:val="000000"/>
          <w:sz w:val="24"/>
          <w:szCs w:val="24"/>
        </w:rPr>
        <w:t>Siła robocza</w:t>
      </w:r>
      <w:r>
        <w:rPr>
          <w:color w:val="000000"/>
          <w:sz w:val="24"/>
          <w:szCs w:val="24"/>
        </w:rPr>
        <w:t xml:space="preserve"> – jest to określona liczba ludności zainteresowana i gotowa wykonywać pracę.</w:t>
      </w:r>
    </w:p>
    <w:p w:rsidR="00E22D65" w:rsidRDefault="00E22D65">
      <w:pPr>
        <w:pStyle w:val="BodyText"/>
        <w:spacing w:before="120" w:after="0" w:line="300" w:lineRule="exact"/>
        <w:ind w:firstLine="709"/>
        <w:jc w:val="both"/>
        <w:rPr>
          <w:color w:val="000000"/>
          <w:sz w:val="24"/>
          <w:szCs w:val="24"/>
        </w:rPr>
      </w:pPr>
      <w:r>
        <w:rPr>
          <w:b/>
          <w:bCs/>
          <w:color w:val="000000"/>
          <w:sz w:val="24"/>
          <w:szCs w:val="24"/>
        </w:rPr>
        <w:t>Popyt na pracę</w:t>
      </w:r>
      <w:r>
        <w:rPr>
          <w:color w:val="000000"/>
          <w:sz w:val="24"/>
          <w:szCs w:val="24"/>
        </w:rPr>
        <w:t xml:space="preserve"> – jest to liczba miejsc pracy, które oferuje gospodarka w określonych warunkach społeczno – ekonomicznych. </w:t>
      </w:r>
    </w:p>
    <w:p w:rsidR="00E22D65" w:rsidRDefault="00E22D65" w:rsidP="006D6745">
      <w:pPr>
        <w:pStyle w:val="BodyText"/>
        <w:spacing w:after="0" w:line="300" w:lineRule="exact"/>
        <w:ind w:firstLine="709"/>
        <w:jc w:val="both"/>
        <w:rPr>
          <w:color w:val="000000"/>
          <w:sz w:val="24"/>
          <w:szCs w:val="24"/>
        </w:rPr>
      </w:pPr>
      <w:r>
        <w:rPr>
          <w:color w:val="000000"/>
          <w:sz w:val="24"/>
          <w:szCs w:val="24"/>
        </w:rPr>
        <w:t xml:space="preserve">Na wzajemne relacje między podażą siły roboczej a popytem na pracę ogromny wpływ wywierają mechanizmy rynkowe. Strona popytowa jest bardziej dynamiczna, </w:t>
      </w:r>
      <w:r>
        <w:rPr>
          <w:color w:val="000000"/>
          <w:sz w:val="24"/>
          <w:szCs w:val="24"/>
        </w:rPr>
        <w:br/>
        <w:t xml:space="preserve">a przez to bardziej podatna na oddziaływanie tych mechanizmów. Wielkość i struktura popytu na pracę jest zależna od wielu czynników, między innymi od zapotrzebowania na produkty </w:t>
      </w:r>
      <w:r>
        <w:rPr>
          <w:color w:val="000000"/>
          <w:sz w:val="24"/>
          <w:szCs w:val="24"/>
        </w:rPr>
        <w:br/>
        <w:t>i usługi, kondycji ekonomicznej przedsiębiorstwa, kosztów pracy. Najbardziej korzystny dla gospodarki jest układ równowagi obu tych elementów, ale praktycznie jest to bardzo trudne do osiągnięcia.</w:t>
      </w:r>
    </w:p>
    <w:p w:rsidR="00E22D65" w:rsidRDefault="00E22D65" w:rsidP="006D6745">
      <w:pPr>
        <w:pStyle w:val="BodyText"/>
        <w:spacing w:after="0" w:line="300" w:lineRule="exact"/>
        <w:ind w:firstLine="709"/>
        <w:jc w:val="both"/>
        <w:rPr>
          <w:color w:val="000000"/>
          <w:sz w:val="24"/>
          <w:szCs w:val="24"/>
        </w:rPr>
        <w:sectPr w:rsidR="00E22D65" w:rsidSect="00425B37">
          <w:headerReference w:type="default" r:id="rId17"/>
          <w:type w:val="continuous"/>
          <w:pgSz w:w="11906" w:h="16838" w:code="9"/>
          <w:pgMar w:top="1134" w:right="1418" w:bottom="1134" w:left="1134" w:header="709" w:footer="0" w:gutter="284"/>
          <w:cols w:space="708"/>
          <w:docGrid w:linePitch="272"/>
        </w:sectPr>
      </w:pPr>
    </w:p>
    <w:p w:rsidR="00E22D65" w:rsidRDefault="00E22D65">
      <w:pPr>
        <w:pStyle w:val="BodyText"/>
        <w:spacing w:after="0" w:line="300" w:lineRule="exact"/>
        <w:ind w:firstLine="709"/>
        <w:jc w:val="both"/>
        <w:rPr>
          <w:color w:val="000000"/>
          <w:sz w:val="24"/>
          <w:szCs w:val="24"/>
        </w:rPr>
      </w:pPr>
      <w:r>
        <w:rPr>
          <w:color w:val="000000"/>
          <w:sz w:val="24"/>
          <w:szCs w:val="24"/>
        </w:rPr>
        <w:t>Przez popyt na pracę rozumiemy:</w:t>
      </w:r>
    </w:p>
    <w:p w:rsidR="00E22D65" w:rsidRDefault="00E22D65">
      <w:pPr>
        <w:pStyle w:val="BodyText"/>
        <w:tabs>
          <w:tab w:val="left" w:pos="1134"/>
        </w:tabs>
        <w:spacing w:after="0" w:line="300" w:lineRule="exact"/>
        <w:ind w:firstLine="709"/>
        <w:jc w:val="both"/>
        <w:rPr>
          <w:color w:val="000000"/>
          <w:sz w:val="24"/>
          <w:szCs w:val="24"/>
        </w:rPr>
      </w:pPr>
      <w:r>
        <w:rPr>
          <w:color w:val="000000"/>
          <w:sz w:val="24"/>
          <w:szCs w:val="24"/>
        </w:rPr>
        <w:t>1)</w:t>
      </w:r>
      <w:r>
        <w:rPr>
          <w:color w:val="000000"/>
          <w:sz w:val="24"/>
          <w:szCs w:val="24"/>
        </w:rPr>
        <w:tab/>
        <w:t>zagospodarowane miejsca pracy, określane aktualną liczbą pracujących,</w:t>
      </w:r>
    </w:p>
    <w:p w:rsidR="00E22D65" w:rsidRDefault="00E22D65">
      <w:pPr>
        <w:pStyle w:val="BodyText"/>
        <w:tabs>
          <w:tab w:val="left" w:pos="1134"/>
        </w:tabs>
        <w:spacing w:after="0" w:line="300" w:lineRule="exact"/>
        <w:ind w:firstLine="709"/>
        <w:jc w:val="both"/>
        <w:rPr>
          <w:color w:val="000000"/>
          <w:sz w:val="24"/>
          <w:szCs w:val="24"/>
        </w:rPr>
      </w:pPr>
      <w:r>
        <w:rPr>
          <w:color w:val="000000"/>
          <w:sz w:val="24"/>
          <w:szCs w:val="24"/>
        </w:rPr>
        <w:t>2)</w:t>
      </w:r>
      <w:r>
        <w:rPr>
          <w:color w:val="000000"/>
          <w:sz w:val="24"/>
          <w:szCs w:val="24"/>
        </w:rPr>
        <w:tab/>
        <w:t>wolne miejsca pracy.</w:t>
      </w:r>
    </w:p>
    <w:p w:rsidR="00E22D65" w:rsidRDefault="00E22D65">
      <w:pPr>
        <w:pStyle w:val="BodyText"/>
        <w:spacing w:after="0" w:line="300" w:lineRule="exact"/>
        <w:ind w:firstLine="709"/>
        <w:jc w:val="both"/>
        <w:rPr>
          <w:i/>
          <w:iCs/>
          <w:color w:val="000000"/>
          <w:sz w:val="24"/>
          <w:szCs w:val="24"/>
        </w:rPr>
      </w:pPr>
    </w:p>
    <w:p w:rsidR="00E22D65" w:rsidRDefault="00E22D65">
      <w:pPr>
        <w:pStyle w:val="BodyText"/>
        <w:spacing w:after="0" w:line="300" w:lineRule="exact"/>
        <w:ind w:firstLine="709"/>
        <w:jc w:val="both"/>
        <w:rPr>
          <w:color w:val="000000"/>
          <w:sz w:val="24"/>
          <w:szCs w:val="24"/>
        </w:rPr>
      </w:pPr>
      <w:r>
        <w:rPr>
          <w:b/>
          <w:bCs/>
          <w:color w:val="000000"/>
          <w:sz w:val="24"/>
          <w:szCs w:val="24"/>
        </w:rPr>
        <w:t>Wolne miejsca pracy</w:t>
      </w:r>
      <w:r>
        <w:rPr>
          <w:color w:val="000000"/>
          <w:sz w:val="24"/>
          <w:szCs w:val="24"/>
        </w:rPr>
        <w:t xml:space="preserve"> – to miejsca pracy powstałe w wyniku ruchu zatrudnionych, bądź nowo utworzone, w stosunku do których spełnione zostały jednocześnie trzy warunki:</w:t>
      </w:r>
    </w:p>
    <w:p w:rsidR="00E22D65" w:rsidRDefault="00E22D65">
      <w:pPr>
        <w:pStyle w:val="BodyText"/>
        <w:tabs>
          <w:tab w:val="left" w:pos="1134"/>
        </w:tabs>
        <w:spacing w:after="0" w:line="300" w:lineRule="exact"/>
        <w:ind w:firstLine="709"/>
        <w:jc w:val="both"/>
        <w:rPr>
          <w:color w:val="000000"/>
          <w:sz w:val="24"/>
          <w:szCs w:val="24"/>
        </w:rPr>
      </w:pPr>
      <w:r>
        <w:rPr>
          <w:color w:val="000000"/>
          <w:sz w:val="24"/>
          <w:szCs w:val="24"/>
        </w:rPr>
        <w:t>1)</w:t>
      </w:r>
      <w:r>
        <w:rPr>
          <w:color w:val="000000"/>
          <w:sz w:val="24"/>
          <w:szCs w:val="24"/>
        </w:rPr>
        <w:tab/>
        <w:t>miejsca pracy w dniu sprawozdawczym były faktycznie nie obsadzone,</w:t>
      </w:r>
    </w:p>
    <w:p w:rsidR="00E22D65" w:rsidRDefault="00E22D65">
      <w:pPr>
        <w:pStyle w:val="BodyText"/>
        <w:tabs>
          <w:tab w:val="left" w:pos="1134"/>
        </w:tabs>
        <w:spacing w:after="0" w:line="300" w:lineRule="exact"/>
        <w:ind w:firstLine="709"/>
        <w:jc w:val="both"/>
        <w:rPr>
          <w:color w:val="000000"/>
          <w:sz w:val="24"/>
          <w:szCs w:val="24"/>
        </w:rPr>
      </w:pPr>
      <w:r>
        <w:rPr>
          <w:color w:val="000000"/>
          <w:sz w:val="24"/>
          <w:szCs w:val="24"/>
        </w:rPr>
        <w:t>2)</w:t>
      </w:r>
      <w:r>
        <w:rPr>
          <w:color w:val="000000"/>
          <w:sz w:val="24"/>
          <w:szCs w:val="24"/>
        </w:rPr>
        <w:tab/>
        <w:t>pracodawca czynił starania, aby znaleźć osoby chętne do podjęcia pracy,</w:t>
      </w:r>
    </w:p>
    <w:p w:rsidR="00E22D65" w:rsidRDefault="00E22D65">
      <w:pPr>
        <w:pStyle w:val="BodyText"/>
        <w:tabs>
          <w:tab w:val="left" w:pos="1134"/>
        </w:tabs>
        <w:spacing w:after="0" w:line="300" w:lineRule="exact"/>
        <w:ind w:left="1134" w:hanging="425"/>
        <w:jc w:val="both"/>
        <w:rPr>
          <w:color w:val="000000"/>
          <w:sz w:val="24"/>
          <w:szCs w:val="24"/>
        </w:rPr>
      </w:pPr>
      <w:r>
        <w:rPr>
          <w:color w:val="000000"/>
          <w:sz w:val="24"/>
          <w:szCs w:val="24"/>
        </w:rPr>
        <w:t>3)</w:t>
      </w:r>
      <w:r>
        <w:rPr>
          <w:color w:val="000000"/>
          <w:sz w:val="24"/>
          <w:szCs w:val="24"/>
        </w:rPr>
        <w:tab/>
        <w:t xml:space="preserve">w przypadku znalezienia właściwych kandydatów, pracodawca byłby gotów </w:t>
      </w:r>
      <w:r>
        <w:rPr>
          <w:color w:val="000000"/>
          <w:sz w:val="24"/>
          <w:szCs w:val="24"/>
        </w:rPr>
        <w:br/>
        <w:t>do natychmiastowego przyjęcia tych osób.</w:t>
      </w:r>
    </w:p>
    <w:p w:rsidR="00E22D65" w:rsidRDefault="00E22D65">
      <w:pPr>
        <w:pStyle w:val="BodyText"/>
        <w:spacing w:after="0" w:line="300" w:lineRule="exact"/>
        <w:ind w:firstLine="709"/>
        <w:jc w:val="both"/>
        <w:rPr>
          <w:color w:val="000000"/>
          <w:sz w:val="24"/>
          <w:szCs w:val="24"/>
        </w:rPr>
      </w:pPr>
    </w:p>
    <w:p w:rsidR="00E22D65" w:rsidRDefault="00E22D65">
      <w:pPr>
        <w:pStyle w:val="BodyText"/>
        <w:spacing w:after="0" w:line="300" w:lineRule="exact"/>
        <w:ind w:firstLine="709"/>
        <w:jc w:val="both"/>
        <w:rPr>
          <w:color w:val="000000"/>
          <w:sz w:val="24"/>
          <w:szCs w:val="24"/>
        </w:rPr>
      </w:pPr>
      <w:r>
        <w:rPr>
          <w:b/>
          <w:bCs/>
          <w:color w:val="000000"/>
          <w:sz w:val="24"/>
          <w:szCs w:val="24"/>
        </w:rPr>
        <w:t>Nowo utworzone miejsca pracy</w:t>
      </w:r>
      <w:r>
        <w:rPr>
          <w:color w:val="000000"/>
          <w:sz w:val="24"/>
          <w:szCs w:val="24"/>
        </w:rPr>
        <w:t xml:space="preserve"> – to miejsca pracy powstałe w wyniku zmian organizacyjnych, rozszerzenia lub zmiany profilu działalności oraz wszystkie miejsca pracy </w:t>
      </w:r>
      <w:r>
        <w:rPr>
          <w:color w:val="000000"/>
          <w:sz w:val="24"/>
          <w:szCs w:val="24"/>
        </w:rPr>
        <w:br/>
        <w:t>w jednostkach nowo powstałych.</w:t>
      </w:r>
    </w:p>
    <w:p w:rsidR="00E22D65" w:rsidRDefault="00E22D65">
      <w:pPr>
        <w:pStyle w:val="BodyText"/>
        <w:spacing w:after="0" w:line="300" w:lineRule="exact"/>
        <w:ind w:firstLine="709"/>
        <w:jc w:val="both"/>
        <w:rPr>
          <w:color w:val="000000"/>
          <w:sz w:val="24"/>
          <w:szCs w:val="24"/>
        </w:rPr>
      </w:pPr>
    </w:p>
    <w:p w:rsidR="00E22D65" w:rsidRDefault="00E22D65">
      <w:pPr>
        <w:pStyle w:val="BodyText"/>
        <w:spacing w:after="0" w:line="300" w:lineRule="exact"/>
        <w:ind w:firstLine="709"/>
        <w:jc w:val="both"/>
        <w:rPr>
          <w:color w:val="000000"/>
          <w:sz w:val="24"/>
          <w:szCs w:val="24"/>
        </w:rPr>
      </w:pPr>
      <w:r>
        <w:rPr>
          <w:b/>
          <w:bCs/>
          <w:color w:val="000000"/>
          <w:sz w:val="24"/>
          <w:szCs w:val="24"/>
        </w:rPr>
        <w:t>Wskaźnik wykorzystania wolnych miejsc pracy</w:t>
      </w:r>
      <w:r>
        <w:rPr>
          <w:color w:val="000000"/>
          <w:sz w:val="24"/>
          <w:szCs w:val="24"/>
        </w:rPr>
        <w:t xml:space="preserve"> jest to stosunek wolnych miejsc pracy do sumy zagospodarowanych i niezagospodarowanych miejsc pracy.</w:t>
      </w:r>
    </w:p>
    <w:p w:rsidR="00E22D65" w:rsidRDefault="00E22D65">
      <w:pPr>
        <w:spacing w:line="300" w:lineRule="exact"/>
        <w:ind w:firstLine="709"/>
        <w:jc w:val="both"/>
        <w:rPr>
          <w:sz w:val="24"/>
          <w:szCs w:val="24"/>
        </w:rPr>
      </w:pPr>
    </w:p>
    <w:p w:rsidR="00E22D65" w:rsidRDefault="00E22D65">
      <w:pPr>
        <w:spacing w:line="300" w:lineRule="exact"/>
        <w:ind w:firstLine="709"/>
        <w:jc w:val="both"/>
        <w:rPr>
          <w:sz w:val="24"/>
          <w:szCs w:val="24"/>
        </w:rPr>
      </w:pPr>
      <w:r>
        <w:rPr>
          <w:sz w:val="24"/>
          <w:szCs w:val="24"/>
        </w:rPr>
        <w:t xml:space="preserve">Prezentowane informacje przedstawione zostały stosownie do zakresu badania przy uwzględnieniu podmiotów klasyfikowanych według kryterium liczby pracujących </w:t>
      </w:r>
      <w:r>
        <w:rPr>
          <w:sz w:val="24"/>
          <w:szCs w:val="24"/>
        </w:rPr>
        <w:br/>
        <w:t xml:space="preserve">i obejmują podmioty o liczbie pracujących: </w:t>
      </w:r>
    </w:p>
    <w:p w:rsidR="00E22D65" w:rsidRDefault="00E22D65">
      <w:pPr>
        <w:tabs>
          <w:tab w:val="left" w:pos="1134"/>
        </w:tabs>
        <w:spacing w:line="300" w:lineRule="exact"/>
        <w:ind w:left="709"/>
        <w:jc w:val="both"/>
        <w:rPr>
          <w:sz w:val="24"/>
          <w:szCs w:val="24"/>
        </w:rPr>
      </w:pPr>
      <w:r>
        <w:rPr>
          <w:sz w:val="24"/>
          <w:szCs w:val="24"/>
        </w:rPr>
        <w:t>–</w:t>
      </w:r>
      <w:r>
        <w:rPr>
          <w:sz w:val="24"/>
          <w:szCs w:val="24"/>
        </w:rPr>
        <w:tab/>
        <w:t>do 9 osób – jednostki małe,</w:t>
      </w:r>
    </w:p>
    <w:p w:rsidR="00E22D65" w:rsidRDefault="00E22D65">
      <w:pPr>
        <w:tabs>
          <w:tab w:val="left" w:pos="1134"/>
        </w:tabs>
        <w:spacing w:line="300" w:lineRule="exact"/>
        <w:ind w:left="709"/>
        <w:jc w:val="both"/>
        <w:rPr>
          <w:sz w:val="24"/>
          <w:szCs w:val="24"/>
        </w:rPr>
      </w:pPr>
      <w:r>
        <w:rPr>
          <w:sz w:val="24"/>
          <w:szCs w:val="24"/>
        </w:rPr>
        <w:t>–</w:t>
      </w:r>
      <w:r>
        <w:rPr>
          <w:sz w:val="24"/>
          <w:szCs w:val="24"/>
        </w:rPr>
        <w:tab/>
        <w:t>10 do 49 osób – jednostki średnie,</w:t>
      </w:r>
    </w:p>
    <w:p w:rsidR="00E22D65" w:rsidRDefault="00E22D65">
      <w:pPr>
        <w:tabs>
          <w:tab w:val="left" w:pos="1134"/>
        </w:tabs>
        <w:spacing w:line="300" w:lineRule="exact"/>
        <w:ind w:left="709"/>
        <w:jc w:val="both"/>
        <w:rPr>
          <w:sz w:val="24"/>
          <w:szCs w:val="24"/>
        </w:rPr>
      </w:pPr>
      <w:r>
        <w:rPr>
          <w:sz w:val="24"/>
          <w:szCs w:val="24"/>
        </w:rPr>
        <w:t>–</w:t>
      </w:r>
      <w:r>
        <w:rPr>
          <w:sz w:val="24"/>
          <w:szCs w:val="24"/>
        </w:rPr>
        <w:tab/>
        <w:t>powyżej 49 osób – jednostki duże.</w:t>
      </w:r>
    </w:p>
    <w:p w:rsidR="00E22D65" w:rsidRDefault="00E22D65">
      <w:pPr>
        <w:spacing w:before="200" w:after="200" w:line="300" w:lineRule="exact"/>
        <w:jc w:val="both"/>
        <w:rPr>
          <w:b/>
          <w:bCs/>
          <w:sz w:val="28"/>
          <w:szCs w:val="28"/>
        </w:rPr>
      </w:pPr>
      <w:r>
        <w:rPr>
          <w:b/>
          <w:bCs/>
          <w:sz w:val="28"/>
          <w:szCs w:val="28"/>
        </w:rPr>
        <w:t>4. Stosowane klasyfikacje</w:t>
      </w:r>
    </w:p>
    <w:p w:rsidR="00E22D65" w:rsidRDefault="00E22D65">
      <w:pPr>
        <w:spacing w:line="300" w:lineRule="exact"/>
        <w:ind w:firstLine="709"/>
        <w:jc w:val="both"/>
        <w:rPr>
          <w:sz w:val="24"/>
          <w:szCs w:val="24"/>
        </w:rPr>
      </w:pPr>
      <w:r>
        <w:rPr>
          <w:sz w:val="24"/>
          <w:szCs w:val="24"/>
        </w:rPr>
        <w:t>W badaniu popytu na pracę za 2011 r. została zastosowana „</w:t>
      </w:r>
      <w:r>
        <w:rPr>
          <w:b/>
          <w:bCs/>
          <w:i/>
          <w:iCs/>
          <w:sz w:val="24"/>
          <w:szCs w:val="24"/>
        </w:rPr>
        <w:t>Klasyfikacja zawodów</w:t>
      </w:r>
      <w:r>
        <w:rPr>
          <w:b/>
          <w:bCs/>
          <w:i/>
          <w:iCs/>
          <w:sz w:val="24"/>
          <w:szCs w:val="24"/>
        </w:rPr>
        <w:br/>
        <w:t>i specjalności”</w:t>
      </w:r>
      <w:r>
        <w:rPr>
          <w:i/>
          <w:iCs/>
          <w:sz w:val="24"/>
          <w:szCs w:val="24"/>
        </w:rPr>
        <w:t xml:space="preserve"> </w:t>
      </w:r>
      <w:r>
        <w:rPr>
          <w:sz w:val="24"/>
          <w:szCs w:val="24"/>
        </w:rPr>
        <w:t xml:space="preserve">wprowadzona na podstawie Rozporządzenie Ministra Pracy i Polityki Społecznej z dnia 27 kwietnia 2010 r. w sprawie klasyfikacji zawodów i specjalności </w:t>
      </w:r>
      <w:r>
        <w:rPr>
          <w:sz w:val="24"/>
          <w:szCs w:val="24"/>
        </w:rPr>
        <w:br/>
        <w:t>na potrzeby rynku pracy oraz zakresu jej stosowania (Dz. U. nr 82, z dnia 17 maja 2010, poz.537) z późn. zm.</w:t>
      </w:r>
    </w:p>
    <w:p w:rsidR="00E22D65" w:rsidRDefault="00E22D65">
      <w:pPr>
        <w:pStyle w:val="BodyText"/>
        <w:spacing w:after="0" w:line="300" w:lineRule="exact"/>
        <w:ind w:firstLine="709"/>
        <w:jc w:val="both"/>
        <w:rPr>
          <w:sz w:val="24"/>
          <w:szCs w:val="24"/>
        </w:rPr>
      </w:pPr>
      <w:r>
        <w:rPr>
          <w:sz w:val="24"/>
          <w:szCs w:val="24"/>
        </w:rPr>
        <w:t xml:space="preserve">Dane o miejscu pracy osób pracujących prezentowane są w układzie </w:t>
      </w:r>
      <w:r>
        <w:rPr>
          <w:b/>
          <w:bCs/>
          <w:i/>
          <w:iCs/>
          <w:sz w:val="24"/>
          <w:szCs w:val="24"/>
        </w:rPr>
        <w:t>Polskiej Klasyfikacji Działalności (PKD</w:t>
      </w:r>
      <w:r>
        <w:rPr>
          <w:b/>
          <w:bCs/>
          <w:sz w:val="24"/>
          <w:szCs w:val="24"/>
        </w:rPr>
        <w:t xml:space="preserve">) </w:t>
      </w:r>
      <w:r>
        <w:rPr>
          <w:sz w:val="24"/>
          <w:szCs w:val="24"/>
        </w:rPr>
        <w:t xml:space="preserve">wprowadzonej Rozporządzeniem Rady Ministrów z dnia </w:t>
      </w:r>
      <w:r>
        <w:rPr>
          <w:sz w:val="24"/>
          <w:szCs w:val="24"/>
        </w:rPr>
        <w:br/>
        <w:t>24 grudnia 2007</w:t>
      </w:r>
      <w:r>
        <w:rPr>
          <w:sz w:val="22"/>
          <w:szCs w:val="22"/>
        </w:rPr>
        <w:t xml:space="preserve"> </w:t>
      </w:r>
      <w:r>
        <w:rPr>
          <w:sz w:val="24"/>
          <w:szCs w:val="24"/>
        </w:rPr>
        <w:t>r.</w:t>
      </w:r>
      <w:r>
        <w:rPr>
          <w:sz w:val="22"/>
          <w:szCs w:val="22"/>
        </w:rPr>
        <w:t xml:space="preserve"> </w:t>
      </w:r>
      <w:r>
        <w:rPr>
          <w:sz w:val="24"/>
          <w:szCs w:val="24"/>
        </w:rPr>
        <w:t>(Dz.</w:t>
      </w:r>
      <w:r>
        <w:rPr>
          <w:sz w:val="22"/>
          <w:szCs w:val="22"/>
        </w:rPr>
        <w:t xml:space="preserve"> </w:t>
      </w:r>
      <w:r>
        <w:rPr>
          <w:sz w:val="24"/>
          <w:szCs w:val="24"/>
        </w:rPr>
        <w:t>U. Nr 251, poz.</w:t>
      </w:r>
      <w:r>
        <w:rPr>
          <w:sz w:val="22"/>
          <w:szCs w:val="22"/>
        </w:rPr>
        <w:t xml:space="preserve"> </w:t>
      </w:r>
      <w:r>
        <w:rPr>
          <w:sz w:val="24"/>
          <w:szCs w:val="24"/>
        </w:rPr>
        <w:t>1885</w:t>
      </w:r>
      <w:r>
        <w:rPr>
          <w:sz w:val="22"/>
          <w:szCs w:val="22"/>
        </w:rPr>
        <w:t xml:space="preserve"> </w:t>
      </w:r>
      <w:r>
        <w:rPr>
          <w:sz w:val="24"/>
          <w:szCs w:val="24"/>
        </w:rPr>
        <w:t>z późn. zm.) obowiązującej</w:t>
      </w:r>
      <w:r>
        <w:rPr>
          <w:sz w:val="22"/>
          <w:szCs w:val="22"/>
        </w:rPr>
        <w:t xml:space="preserve"> </w:t>
      </w:r>
      <w:r>
        <w:rPr>
          <w:sz w:val="24"/>
          <w:szCs w:val="24"/>
        </w:rPr>
        <w:t>od</w:t>
      </w:r>
      <w:r>
        <w:rPr>
          <w:sz w:val="22"/>
          <w:szCs w:val="22"/>
        </w:rPr>
        <w:t xml:space="preserve"> </w:t>
      </w:r>
      <w:r>
        <w:rPr>
          <w:sz w:val="24"/>
          <w:szCs w:val="24"/>
        </w:rPr>
        <w:t>1 stycznia 2008 r.</w:t>
      </w:r>
    </w:p>
    <w:p w:rsidR="00E22D65" w:rsidRDefault="00E22D65">
      <w:pPr>
        <w:pStyle w:val="BodyText"/>
        <w:spacing w:after="0"/>
        <w:jc w:val="both"/>
        <w:rPr>
          <w:b/>
          <w:bCs/>
          <w:sz w:val="24"/>
          <w:szCs w:val="24"/>
        </w:rPr>
      </w:pPr>
    </w:p>
    <w:tbl>
      <w:tblPr>
        <w:tblW w:w="5000" w:type="pct"/>
        <w:tblInd w:w="-68" w:type="dxa"/>
        <w:tblCellMar>
          <w:left w:w="70" w:type="dxa"/>
          <w:right w:w="70" w:type="dxa"/>
        </w:tblCellMar>
        <w:tblLook w:val="0000"/>
      </w:tblPr>
      <w:tblGrid>
        <w:gridCol w:w="3330"/>
        <w:gridCol w:w="426"/>
        <w:gridCol w:w="5454"/>
      </w:tblGrid>
      <w:tr w:rsidR="00E22D65">
        <w:trPr>
          <w:trHeight w:val="391"/>
        </w:trPr>
        <w:tc>
          <w:tcPr>
            <w:tcW w:w="5000" w:type="pct"/>
            <w:gridSpan w:val="3"/>
            <w:vAlign w:val="center"/>
          </w:tcPr>
          <w:p w:rsidR="00E22D65" w:rsidRDefault="00E22D65">
            <w:pPr>
              <w:pStyle w:val="BodyText"/>
              <w:spacing w:after="0"/>
              <w:rPr>
                <w:b/>
                <w:bCs/>
                <w:sz w:val="24"/>
                <w:szCs w:val="24"/>
              </w:rPr>
            </w:pPr>
            <w:r>
              <w:rPr>
                <w:b/>
                <w:bCs/>
                <w:sz w:val="24"/>
                <w:szCs w:val="24"/>
              </w:rPr>
              <w:t>W przypadku zbyt długich nazw sekcji zastosowano skróty nazw i tak:</w:t>
            </w:r>
          </w:p>
        </w:tc>
      </w:tr>
      <w:tr w:rsidR="00E22D65">
        <w:trPr>
          <w:trHeight w:val="391"/>
        </w:trPr>
        <w:tc>
          <w:tcPr>
            <w:tcW w:w="1808" w:type="pct"/>
            <w:vAlign w:val="center"/>
          </w:tcPr>
          <w:p w:rsidR="00E22D65" w:rsidRDefault="00E22D65">
            <w:pPr>
              <w:pStyle w:val="BodyText"/>
              <w:spacing w:after="0"/>
              <w:jc w:val="center"/>
              <w:rPr>
                <w:color w:val="000000"/>
                <w:sz w:val="24"/>
                <w:szCs w:val="24"/>
              </w:rPr>
            </w:pPr>
            <w:r>
              <w:rPr>
                <w:b/>
                <w:bCs/>
                <w:sz w:val="24"/>
                <w:szCs w:val="24"/>
              </w:rPr>
              <w:t>skrót</w:t>
            </w:r>
          </w:p>
        </w:tc>
        <w:tc>
          <w:tcPr>
            <w:tcW w:w="231" w:type="pct"/>
            <w:vAlign w:val="center"/>
          </w:tcPr>
          <w:p w:rsidR="00E22D65" w:rsidRDefault="00E22D65">
            <w:pPr>
              <w:pStyle w:val="BodyText"/>
              <w:spacing w:after="0"/>
              <w:jc w:val="center"/>
              <w:rPr>
                <w:b/>
                <w:bCs/>
                <w:sz w:val="24"/>
                <w:szCs w:val="24"/>
              </w:rPr>
            </w:pPr>
          </w:p>
        </w:tc>
        <w:tc>
          <w:tcPr>
            <w:tcW w:w="2961" w:type="pct"/>
            <w:vAlign w:val="center"/>
          </w:tcPr>
          <w:p w:rsidR="00E22D65" w:rsidRDefault="00E22D65">
            <w:pPr>
              <w:pStyle w:val="BodyText"/>
              <w:spacing w:after="0"/>
              <w:jc w:val="center"/>
              <w:rPr>
                <w:color w:val="000000"/>
                <w:sz w:val="24"/>
                <w:szCs w:val="24"/>
              </w:rPr>
            </w:pPr>
            <w:r>
              <w:rPr>
                <w:b/>
                <w:bCs/>
                <w:sz w:val="24"/>
                <w:szCs w:val="24"/>
              </w:rPr>
              <w:t>pełna nazwa</w:t>
            </w:r>
          </w:p>
        </w:tc>
      </w:tr>
      <w:tr w:rsidR="00E22D65">
        <w:trPr>
          <w:trHeight w:val="870"/>
        </w:trPr>
        <w:tc>
          <w:tcPr>
            <w:tcW w:w="1808" w:type="pct"/>
          </w:tcPr>
          <w:p w:rsidR="00E22D65" w:rsidRDefault="00E22D65">
            <w:pPr>
              <w:pStyle w:val="BodyText"/>
              <w:spacing w:after="0"/>
              <w:jc w:val="both"/>
              <w:rPr>
                <w:b/>
                <w:bCs/>
                <w:sz w:val="24"/>
                <w:szCs w:val="24"/>
              </w:rPr>
            </w:pPr>
            <w:r>
              <w:rPr>
                <w:color w:val="000000"/>
                <w:sz w:val="24"/>
                <w:szCs w:val="24"/>
              </w:rPr>
              <w:t>Handel; naprawa pojazdów samochodowych</w:t>
            </w:r>
          </w:p>
        </w:tc>
        <w:tc>
          <w:tcPr>
            <w:tcW w:w="231" w:type="pct"/>
          </w:tcPr>
          <w:p w:rsidR="00E22D65" w:rsidRDefault="00E22D65">
            <w:pPr>
              <w:pStyle w:val="BodyText"/>
              <w:spacing w:after="0"/>
              <w:jc w:val="both"/>
              <w:rPr>
                <w:b/>
                <w:bCs/>
                <w:sz w:val="24"/>
                <w:szCs w:val="24"/>
              </w:rPr>
            </w:pPr>
            <w:r>
              <w:rPr>
                <w:b/>
                <w:bCs/>
                <w:sz w:val="24"/>
                <w:szCs w:val="24"/>
              </w:rPr>
              <w:t>–</w:t>
            </w:r>
          </w:p>
        </w:tc>
        <w:tc>
          <w:tcPr>
            <w:tcW w:w="2961" w:type="pct"/>
          </w:tcPr>
          <w:p w:rsidR="00E22D65" w:rsidRDefault="00E22D65">
            <w:pPr>
              <w:pStyle w:val="BodyText"/>
              <w:spacing w:after="0"/>
              <w:jc w:val="both"/>
              <w:rPr>
                <w:b/>
                <w:bCs/>
                <w:sz w:val="24"/>
                <w:szCs w:val="24"/>
              </w:rPr>
            </w:pPr>
            <w:r>
              <w:rPr>
                <w:color w:val="000000"/>
                <w:sz w:val="24"/>
                <w:szCs w:val="24"/>
              </w:rPr>
              <w:t>Handel hurtowy i detaliczny; naprawa pojazdów samochodowych włączając motocykle</w:t>
            </w:r>
          </w:p>
        </w:tc>
      </w:tr>
      <w:tr w:rsidR="00E22D65">
        <w:trPr>
          <w:trHeight w:val="870"/>
        </w:trPr>
        <w:tc>
          <w:tcPr>
            <w:tcW w:w="1808" w:type="pct"/>
          </w:tcPr>
          <w:p w:rsidR="00E22D65" w:rsidRDefault="00E22D65">
            <w:pPr>
              <w:pStyle w:val="BodyText"/>
              <w:spacing w:after="0"/>
              <w:jc w:val="both"/>
              <w:rPr>
                <w:b/>
                <w:bCs/>
                <w:sz w:val="24"/>
                <w:szCs w:val="24"/>
              </w:rPr>
            </w:pPr>
            <w:r>
              <w:rPr>
                <w:color w:val="000000"/>
                <w:sz w:val="24"/>
                <w:szCs w:val="24"/>
              </w:rPr>
              <w:t>Zakwaterowanie i gastronomia</w:t>
            </w:r>
          </w:p>
        </w:tc>
        <w:tc>
          <w:tcPr>
            <w:tcW w:w="231" w:type="pct"/>
          </w:tcPr>
          <w:p w:rsidR="00E22D65" w:rsidRDefault="00E22D65">
            <w:pPr>
              <w:pStyle w:val="BodyText"/>
              <w:spacing w:after="0"/>
              <w:jc w:val="both"/>
              <w:rPr>
                <w:b/>
                <w:bCs/>
                <w:sz w:val="24"/>
                <w:szCs w:val="24"/>
              </w:rPr>
            </w:pPr>
            <w:r>
              <w:rPr>
                <w:b/>
                <w:bCs/>
                <w:sz w:val="24"/>
                <w:szCs w:val="24"/>
              </w:rPr>
              <w:t>–</w:t>
            </w:r>
          </w:p>
        </w:tc>
        <w:tc>
          <w:tcPr>
            <w:tcW w:w="2961" w:type="pct"/>
          </w:tcPr>
          <w:p w:rsidR="00E22D65" w:rsidRDefault="00E22D65">
            <w:pPr>
              <w:pStyle w:val="BodyText"/>
              <w:spacing w:after="0"/>
              <w:jc w:val="both"/>
              <w:rPr>
                <w:b/>
                <w:bCs/>
                <w:sz w:val="24"/>
                <w:szCs w:val="24"/>
              </w:rPr>
            </w:pPr>
            <w:r>
              <w:rPr>
                <w:color w:val="000000"/>
                <w:sz w:val="24"/>
                <w:szCs w:val="24"/>
              </w:rPr>
              <w:t xml:space="preserve">Działalność związana z zakwaterowaniem </w:t>
            </w:r>
            <w:r>
              <w:rPr>
                <w:color w:val="000000"/>
                <w:sz w:val="24"/>
                <w:szCs w:val="24"/>
              </w:rPr>
              <w:br/>
              <w:t>i usługami gastronomicznymi</w:t>
            </w:r>
          </w:p>
        </w:tc>
      </w:tr>
      <w:tr w:rsidR="00E22D65">
        <w:trPr>
          <w:trHeight w:val="870"/>
        </w:trPr>
        <w:tc>
          <w:tcPr>
            <w:tcW w:w="1808" w:type="pct"/>
          </w:tcPr>
          <w:p w:rsidR="00E22D65" w:rsidRDefault="00E22D65">
            <w:pPr>
              <w:pStyle w:val="BodyText"/>
              <w:spacing w:after="0"/>
              <w:jc w:val="both"/>
              <w:rPr>
                <w:color w:val="000000"/>
                <w:sz w:val="24"/>
                <w:szCs w:val="24"/>
              </w:rPr>
            </w:pPr>
            <w:r>
              <w:rPr>
                <w:color w:val="000000"/>
                <w:sz w:val="24"/>
                <w:szCs w:val="24"/>
              </w:rPr>
              <w:t>Administrowanie i działalność</w:t>
            </w:r>
          </w:p>
          <w:p w:rsidR="00E22D65" w:rsidRDefault="00E22D65">
            <w:pPr>
              <w:pStyle w:val="BodyText"/>
              <w:spacing w:after="0"/>
              <w:jc w:val="both"/>
              <w:rPr>
                <w:b/>
                <w:bCs/>
                <w:sz w:val="24"/>
                <w:szCs w:val="24"/>
              </w:rPr>
            </w:pPr>
            <w:r>
              <w:rPr>
                <w:color w:val="000000"/>
                <w:sz w:val="24"/>
                <w:szCs w:val="24"/>
              </w:rPr>
              <w:t>wspierająca</w:t>
            </w:r>
          </w:p>
        </w:tc>
        <w:tc>
          <w:tcPr>
            <w:tcW w:w="231" w:type="pct"/>
          </w:tcPr>
          <w:p w:rsidR="00E22D65" w:rsidRDefault="00E22D65">
            <w:pPr>
              <w:pStyle w:val="BodyText"/>
              <w:spacing w:after="0"/>
              <w:jc w:val="both"/>
              <w:rPr>
                <w:b/>
                <w:bCs/>
                <w:sz w:val="24"/>
                <w:szCs w:val="24"/>
              </w:rPr>
            </w:pPr>
            <w:r>
              <w:rPr>
                <w:b/>
                <w:bCs/>
                <w:sz w:val="24"/>
                <w:szCs w:val="24"/>
              </w:rPr>
              <w:t>–</w:t>
            </w:r>
          </w:p>
        </w:tc>
        <w:tc>
          <w:tcPr>
            <w:tcW w:w="2961" w:type="pct"/>
          </w:tcPr>
          <w:p w:rsidR="00E22D65" w:rsidRDefault="00E22D65">
            <w:pPr>
              <w:pStyle w:val="BodyText"/>
              <w:spacing w:after="0"/>
              <w:jc w:val="both"/>
              <w:rPr>
                <w:b/>
                <w:bCs/>
                <w:sz w:val="24"/>
                <w:szCs w:val="24"/>
              </w:rPr>
            </w:pPr>
            <w:r>
              <w:rPr>
                <w:color w:val="000000"/>
                <w:sz w:val="24"/>
                <w:szCs w:val="24"/>
              </w:rPr>
              <w:t>Działalność w zakresie usług administrowania wspierająca i działalność wspierająca</w:t>
            </w:r>
          </w:p>
        </w:tc>
      </w:tr>
    </w:tbl>
    <w:p w:rsidR="00E22D65" w:rsidRDefault="00E22D65">
      <w:pPr>
        <w:pStyle w:val="BodyText"/>
        <w:tabs>
          <w:tab w:val="left" w:pos="4536"/>
        </w:tabs>
        <w:spacing w:after="0"/>
        <w:ind w:right="-28"/>
        <w:jc w:val="both"/>
        <w:outlineLvl w:val="0"/>
        <w:rPr>
          <w:b/>
          <w:bCs/>
          <w:sz w:val="32"/>
          <w:szCs w:val="32"/>
        </w:rPr>
        <w:sectPr w:rsidR="00E22D65">
          <w:headerReference w:type="default" r:id="rId18"/>
          <w:pgSz w:w="11906" w:h="16838" w:code="9"/>
          <w:pgMar w:top="1134" w:right="1418" w:bottom="1134" w:left="1134" w:header="709" w:footer="0" w:gutter="284"/>
          <w:pgNumType w:start="5"/>
          <w:cols w:space="708"/>
          <w:docGrid w:linePitch="272"/>
        </w:sectPr>
      </w:pPr>
    </w:p>
    <w:p w:rsidR="00E22D65" w:rsidRDefault="00E22D65">
      <w:pPr>
        <w:pStyle w:val="BodyText"/>
        <w:tabs>
          <w:tab w:val="left" w:pos="4536"/>
        </w:tabs>
        <w:spacing w:after="0"/>
        <w:ind w:right="-28"/>
        <w:jc w:val="both"/>
        <w:outlineLvl w:val="0"/>
        <w:rPr>
          <w:b/>
          <w:bCs/>
          <w:sz w:val="32"/>
          <w:szCs w:val="32"/>
          <w:lang w:val="en-US"/>
        </w:rPr>
      </w:pPr>
      <w:r>
        <w:rPr>
          <w:b/>
          <w:bCs/>
          <w:sz w:val="32"/>
          <w:szCs w:val="32"/>
          <w:lang w:val="en-US"/>
        </w:rPr>
        <w:t>METHODOLOGICAL NOTES</w:t>
      </w:r>
    </w:p>
    <w:p w:rsidR="00E22D65" w:rsidRDefault="00E22D65">
      <w:pPr>
        <w:pStyle w:val="BodyText"/>
        <w:suppressAutoHyphens/>
        <w:spacing w:before="200" w:after="200"/>
        <w:jc w:val="both"/>
        <w:rPr>
          <w:b/>
          <w:bCs/>
          <w:sz w:val="28"/>
          <w:szCs w:val="28"/>
          <w:lang w:val="en-GB"/>
        </w:rPr>
      </w:pPr>
      <w:r>
        <w:rPr>
          <w:b/>
          <w:bCs/>
          <w:sz w:val="28"/>
          <w:szCs w:val="28"/>
          <w:lang w:val="en-GB"/>
        </w:rPr>
        <w:t>1. The idea of the survey</w:t>
      </w:r>
    </w:p>
    <w:p w:rsidR="00E22D65" w:rsidRDefault="00E22D65">
      <w:pPr>
        <w:pStyle w:val="BodyText"/>
        <w:suppressAutoHyphens/>
        <w:spacing w:after="0" w:line="300" w:lineRule="exact"/>
        <w:jc w:val="both"/>
        <w:rPr>
          <w:sz w:val="24"/>
          <w:szCs w:val="24"/>
          <w:lang w:val="en-GB"/>
        </w:rPr>
      </w:pPr>
      <w:r>
        <w:rPr>
          <w:sz w:val="24"/>
          <w:szCs w:val="24"/>
          <w:lang w:val="en-GB"/>
        </w:rPr>
        <w:t xml:space="preserve">The objective of the survey on labour demand was obtaining information on satisfied and unsatisfied demand, i.e. the employed, the vacancies, and the newly created </w:t>
      </w:r>
      <w:r>
        <w:rPr>
          <w:sz w:val="24"/>
          <w:szCs w:val="24"/>
          <w:lang w:val="en-GB"/>
        </w:rPr>
        <w:br/>
        <w:t xml:space="preserve">and liquidated jobs. </w:t>
      </w:r>
    </w:p>
    <w:p w:rsidR="00E22D65" w:rsidRDefault="00E22D65">
      <w:pPr>
        <w:pStyle w:val="BodyText"/>
        <w:suppressAutoHyphens/>
        <w:spacing w:before="120" w:after="0" w:line="300" w:lineRule="exact"/>
        <w:jc w:val="both"/>
        <w:rPr>
          <w:sz w:val="24"/>
          <w:szCs w:val="24"/>
          <w:lang w:val="en-GB"/>
        </w:rPr>
      </w:pPr>
      <w:r>
        <w:rPr>
          <w:sz w:val="24"/>
          <w:szCs w:val="24"/>
          <w:lang w:val="en-GB"/>
        </w:rPr>
        <w:t xml:space="preserve">The Central Statistical Office has been surveying the demand for labour in major units </w:t>
      </w:r>
      <w:r>
        <w:rPr>
          <w:sz w:val="24"/>
          <w:szCs w:val="24"/>
          <w:lang w:val="en-GB"/>
        </w:rPr>
        <w:br/>
        <w:t xml:space="preserve">in the enterprise sector since 1995. In 1998, the survey was extended to medium units in the sector of enterprises. </w:t>
      </w:r>
    </w:p>
    <w:p w:rsidR="00E22D65" w:rsidRDefault="00E22D65">
      <w:pPr>
        <w:pStyle w:val="BodyText"/>
        <w:suppressAutoHyphens/>
        <w:spacing w:before="120" w:after="0" w:line="300" w:lineRule="exact"/>
        <w:jc w:val="both"/>
        <w:rPr>
          <w:sz w:val="24"/>
          <w:szCs w:val="24"/>
          <w:lang w:val="en-GB"/>
        </w:rPr>
      </w:pPr>
      <w:r>
        <w:rPr>
          <w:sz w:val="24"/>
          <w:szCs w:val="24"/>
          <w:lang w:val="en-GB"/>
        </w:rPr>
        <w:t xml:space="preserve">In 2005, the format of the survey on labour demand was changed in accordance with the Eurostat requirements in order to introduce uniform contents and methodology of the survey in all Member States of the European Union. </w:t>
      </w:r>
    </w:p>
    <w:p w:rsidR="00E22D65" w:rsidRDefault="00E22D65">
      <w:pPr>
        <w:pStyle w:val="BodyText"/>
        <w:suppressAutoHyphens/>
        <w:spacing w:before="120" w:after="0" w:line="300" w:lineRule="exact"/>
        <w:jc w:val="both"/>
        <w:rPr>
          <w:sz w:val="24"/>
          <w:szCs w:val="24"/>
          <w:lang w:val="en-GB"/>
        </w:rPr>
      </w:pPr>
      <w:r>
        <w:rPr>
          <w:sz w:val="24"/>
          <w:szCs w:val="24"/>
          <w:lang w:val="en-GB"/>
        </w:rPr>
        <w:t xml:space="preserve">Since 2005, the survey has been carried out on </w:t>
      </w:r>
      <w:r>
        <w:rPr>
          <w:i/>
          <w:iCs/>
          <w:sz w:val="24"/>
          <w:szCs w:val="24"/>
          <w:lang w:val="en-GB"/>
        </w:rPr>
        <w:t>quarterly basis (instead of the previous surveys carried out once in every two years</w:t>
      </w:r>
      <w:r>
        <w:rPr>
          <w:sz w:val="24"/>
          <w:szCs w:val="24"/>
          <w:lang w:val="en-GB"/>
        </w:rPr>
        <w:t xml:space="preserve">), though it contains less information than the survey conducted in 2003. The advantage of the new survey, besides the increased frequency, is the involvement of the units conducting all kinds of economic activity, while the previous surveys were limited to the enterprise sector only. Since 2007, the survey has been carried out as a sample survey and covers entities of national economy with the number of employees one person or more. Since 2009, information on liquidated jobs is collected in the survey on demand for labour. </w:t>
      </w:r>
    </w:p>
    <w:p w:rsidR="00E22D65" w:rsidRDefault="00E22D65">
      <w:pPr>
        <w:spacing w:before="200" w:after="200"/>
        <w:rPr>
          <w:b/>
          <w:bCs/>
          <w:sz w:val="28"/>
          <w:szCs w:val="28"/>
          <w:lang w:val="en-GB"/>
        </w:rPr>
      </w:pPr>
      <w:r>
        <w:rPr>
          <w:b/>
          <w:bCs/>
          <w:sz w:val="28"/>
          <w:szCs w:val="28"/>
          <w:lang w:val="en-GB"/>
        </w:rPr>
        <w:t>2. Sampling scheme the survey on demand for labour in 2012</w:t>
      </w:r>
    </w:p>
    <w:p w:rsidR="00E22D65" w:rsidRDefault="00E22D65">
      <w:pPr>
        <w:spacing w:line="300" w:lineRule="exact"/>
        <w:jc w:val="both"/>
        <w:rPr>
          <w:sz w:val="24"/>
          <w:szCs w:val="24"/>
          <w:lang w:val="en-GB"/>
        </w:rPr>
      </w:pPr>
      <w:r>
        <w:rPr>
          <w:sz w:val="24"/>
          <w:szCs w:val="24"/>
          <w:lang w:val="en-GB"/>
        </w:rPr>
        <w:t>The survey on demand for labour is carried out as a sample survey. The applied method allows generalization of the results over the general population.</w:t>
      </w:r>
    </w:p>
    <w:p w:rsidR="00E22D65" w:rsidRDefault="00E22D65">
      <w:pPr>
        <w:spacing w:before="120" w:line="300" w:lineRule="exact"/>
        <w:jc w:val="both"/>
        <w:rPr>
          <w:sz w:val="24"/>
          <w:szCs w:val="24"/>
          <w:lang w:val="en-GB"/>
        </w:rPr>
      </w:pPr>
      <w:r>
        <w:rPr>
          <w:sz w:val="24"/>
          <w:szCs w:val="24"/>
          <w:lang w:val="en-GB"/>
        </w:rPr>
        <w:t xml:space="preserve">The survey sample was selected separately for large and medium units and separately for small units. The separate approach for small units is justified by a slightly different survey objective in respect to this part of the surveyed population. </w:t>
      </w:r>
    </w:p>
    <w:p w:rsidR="00E22D65" w:rsidRDefault="00E22D65">
      <w:pPr>
        <w:spacing w:before="120" w:line="300" w:lineRule="exact"/>
        <w:jc w:val="both"/>
        <w:rPr>
          <w:sz w:val="24"/>
          <w:szCs w:val="24"/>
          <w:lang w:val="en-GB"/>
        </w:rPr>
      </w:pPr>
      <w:r>
        <w:rPr>
          <w:sz w:val="24"/>
          <w:szCs w:val="24"/>
          <w:lang w:val="en-GB"/>
        </w:rPr>
        <w:t xml:space="preserve">Considering the large and medium units, the assumed objective of the survey was obtaining information for particular kinds of activity (NACE sections) by voivodships. </w:t>
      </w:r>
      <w:r>
        <w:rPr>
          <w:sz w:val="24"/>
          <w:szCs w:val="24"/>
          <w:lang w:val="en-GB"/>
        </w:rPr>
        <w:br/>
        <w:t xml:space="preserve">It meant that this part of the population comprised 304 separate subpopulations.  </w:t>
      </w:r>
    </w:p>
    <w:p w:rsidR="00E22D65" w:rsidRDefault="00E22D65">
      <w:pPr>
        <w:spacing w:before="120" w:line="300" w:lineRule="exact"/>
        <w:jc w:val="both"/>
        <w:rPr>
          <w:sz w:val="24"/>
          <w:szCs w:val="24"/>
          <w:lang w:val="en-GB"/>
        </w:rPr>
      </w:pPr>
      <w:r>
        <w:rPr>
          <w:sz w:val="24"/>
          <w:szCs w:val="24"/>
          <w:lang w:val="en-GB"/>
        </w:rPr>
        <w:t>Allocation of the sample of the assumed size (about 50 thousand) between particular subpopulations was carried out in such a way allowing obtaining approximately the same precision level of the survey results for these subpopulations.  Inside each of the subpopulations the units were sorted in a string descending in regard to the number of the employed. The largest units of each subpopulation were included into the survey without sampling. The sample of the assumed size was allocated between subpopulations with the use of the numeric optimisation method. The threshold of the number of employed persons was determined in each of 304 subpopulations. The units with the number of the employed higher than the threshold were included into the survey without sampling. Then, the sample of the previously determined size was selected from the remaining parts of particular subpopulations. Before the sampling, this part of the subpopulations was divided into the strata comprising the same number of units, and then the sample was selected with the use of the proportional method.</w:t>
      </w:r>
    </w:p>
    <w:p w:rsidR="00E22D65" w:rsidRDefault="00E22D65">
      <w:pPr>
        <w:spacing w:before="120" w:line="300" w:lineRule="exact"/>
        <w:jc w:val="both"/>
        <w:rPr>
          <w:sz w:val="24"/>
          <w:szCs w:val="24"/>
          <w:lang w:val="en-GB"/>
        </w:rPr>
        <w:sectPr w:rsidR="00E22D65">
          <w:headerReference w:type="default" r:id="rId19"/>
          <w:pgSz w:w="11906" w:h="16838" w:code="9"/>
          <w:pgMar w:top="1134" w:right="1418" w:bottom="1134" w:left="1134" w:header="709" w:footer="0" w:gutter="284"/>
          <w:pgNumType w:start="5"/>
          <w:cols w:space="708"/>
          <w:docGrid w:linePitch="272"/>
        </w:sectPr>
      </w:pPr>
    </w:p>
    <w:p w:rsidR="00E22D65" w:rsidRDefault="00E22D65">
      <w:pPr>
        <w:spacing w:before="120" w:line="300" w:lineRule="exact"/>
        <w:jc w:val="both"/>
        <w:rPr>
          <w:sz w:val="24"/>
          <w:szCs w:val="24"/>
          <w:lang w:val="en-GB"/>
        </w:rPr>
      </w:pPr>
    </w:p>
    <w:p w:rsidR="00E22D65" w:rsidRDefault="00E22D65">
      <w:pPr>
        <w:spacing w:before="120" w:line="300" w:lineRule="exact"/>
        <w:jc w:val="both"/>
        <w:rPr>
          <w:sz w:val="24"/>
          <w:szCs w:val="24"/>
          <w:lang w:val="en-GB"/>
        </w:rPr>
      </w:pPr>
      <w:r>
        <w:rPr>
          <w:sz w:val="24"/>
          <w:szCs w:val="24"/>
          <w:lang w:val="en-GB"/>
        </w:rPr>
        <w:t>In case of small units, the main objective of the survey was obtaining precise results for particular kinds of activity, i.e. 19 NACE sections. Therefore, allocation was carried out between particular NACE sections in order to obtain roughly the same expected precision for these sections. Inside sections, units were stratified by voivodships. Then the sample was selected with the appliance of the stratified, proportional sampling scheme. The 17.1% sample comprises 100 thousand units of which 63.4% submitted the report for the fourth quarter of 2012.</w:t>
      </w:r>
    </w:p>
    <w:p w:rsidR="00E22D65" w:rsidRDefault="00E22D65">
      <w:pPr>
        <w:spacing w:before="120" w:line="300" w:lineRule="exact"/>
        <w:jc w:val="both"/>
        <w:rPr>
          <w:sz w:val="24"/>
          <w:szCs w:val="24"/>
          <w:lang w:val="en-GB"/>
        </w:rPr>
      </w:pPr>
      <w:r>
        <w:rPr>
          <w:sz w:val="24"/>
          <w:szCs w:val="24"/>
          <w:lang w:val="en-GB"/>
        </w:rPr>
        <w:t>The selected sample, both: for large and medium units, as well as for small ones was used in all quarterly surveys of 2012. The information concerning probability of each unit selection, as well as the information on the survey completeness in particular subpopulations and the reasons for no response from the sampled unit was used in generalization of the results.</w:t>
      </w:r>
    </w:p>
    <w:p w:rsidR="00E22D65" w:rsidRDefault="00E22D65">
      <w:pPr>
        <w:spacing w:before="120" w:line="300" w:lineRule="exact"/>
        <w:jc w:val="both"/>
        <w:rPr>
          <w:sz w:val="24"/>
          <w:szCs w:val="24"/>
          <w:lang w:val="en-GB"/>
        </w:rPr>
      </w:pPr>
      <w:r>
        <w:rPr>
          <w:sz w:val="24"/>
          <w:szCs w:val="24"/>
          <w:lang w:val="en-GB"/>
        </w:rPr>
        <w:t>After generalization, the results are representative for 520.8 thousand units.</w:t>
      </w:r>
    </w:p>
    <w:p w:rsidR="00E22D65" w:rsidRDefault="00E22D65">
      <w:pPr>
        <w:spacing w:before="120" w:line="300" w:lineRule="exact"/>
        <w:jc w:val="both"/>
        <w:rPr>
          <w:sz w:val="24"/>
          <w:szCs w:val="24"/>
          <w:lang w:val="en-GB"/>
        </w:rPr>
      </w:pPr>
      <w:r>
        <w:rPr>
          <w:i/>
          <w:iCs/>
          <w:sz w:val="24"/>
          <w:szCs w:val="24"/>
          <w:lang w:val="en-GB"/>
        </w:rPr>
        <w:t xml:space="preserve">Data accuracy </w:t>
      </w:r>
      <w:r>
        <w:rPr>
          <w:sz w:val="24"/>
          <w:szCs w:val="24"/>
          <w:lang w:val="en-GB"/>
        </w:rPr>
        <w:t xml:space="preserve">of the sample survey, that is the survey on demand for labour, </w:t>
      </w:r>
      <w:r>
        <w:rPr>
          <w:sz w:val="24"/>
          <w:szCs w:val="24"/>
          <w:lang w:val="en-GB"/>
        </w:rPr>
        <w:br/>
        <w:t>is assessed on the basis of the analysis of sample and non – sample errors.</w:t>
      </w:r>
    </w:p>
    <w:p w:rsidR="00E22D65" w:rsidRDefault="00E22D65">
      <w:pPr>
        <w:spacing w:line="300" w:lineRule="exact"/>
        <w:jc w:val="both"/>
        <w:rPr>
          <w:sz w:val="24"/>
          <w:szCs w:val="24"/>
          <w:lang w:val="en-GB"/>
        </w:rPr>
      </w:pPr>
      <w:r>
        <w:rPr>
          <w:sz w:val="24"/>
          <w:szCs w:val="24"/>
          <w:lang w:val="en-GB"/>
        </w:rPr>
        <w:t xml:space="preserve">Therefore, reduction and elimination of these errors significantly influences improvement </w:t>
      </w:r>
      <w:r>
        <w:rPr>
          <w:sz w:val="24"/>
          <w:szCs w:val="24"/>
          <w:lang w:val="en-GB"/>
        </w:rPr>
        <w:br/>
        <w:t>of data quality, correct interpretation of the results.</w:t>
      </w:r>
    </w:p>
    <w:p w:rsidR="00E22D65" w:rsidRDefault="00E22D65">
      <w:pPr>
        <w:spacing w:before="120" w:line="300" w:lineRule="exact"/>
        <w:jc w:val="both"/>
        <w:rPr>
          <w:sz w:val="24"/>
          <w:szCs w:val="24"/>
          <w:lang w:val="en-GB"/>
        </w:rPr>
      </w:pPr>
      <w:r>
        <w:rPr>
          <w:i/>
          <w:iCs/>
          <w:sz w:val="24"/>
          <w:szCs w:val="24"/>
          <w:lang w:val="en-GB"/>
        </w:rPr>
        <w:t>Sample errors are connected to the sample size and sample frame.</w:t>
      </w:r>
      <w:r>
        <w:rPr>
          <w:sz w:val="24"/>
          <w:szCs w:val="24"/>
          <w:lang w:val="en-GB"/>
        </w:rPr>
        <w:t xml:space="preserve"> Their nature derives from the fact that lack of the complete information on a phenomenon influences lack of confidence concerning accuracy of the estimates obtained from a sample survey.</w:t>
      </w:r>
    </w:p>
    <w:p w:rsidR="00E22D65" w:rsidRDefault="00E22D65">
      <w:pPr>
        <w:spacing w:before="120" w:line="300" w:lineRule="exact"/>
        <w:jc w:val="both"/>
        <w:rPr>
          <w:i/>
          <w:iCs/>
          <w:sz w:val="24"/>
          <w:szCs w:val="24"/>
          <w:lang w:val="en-GB"/>
        </w:rPr>
      </w:pPr>
      <w:r>
        <w:rPr>
          <w:sz w:val="24"/>
          <w:szCs w:val="24"/>
          <w:lang w:val="en-GB"/>
        </w:rPr>
        <w:t>Therefore, the results of the incomplete survey should be treated only as the approximated estimate on the value of an unknown parameter from the population. On the one hand, we should</w:t>
      </w:r>
      <w:r>
        <w:rPr>
          <w:i/>
          <w:iCs/>
          <w:sz w:val="24"/>
          <w:szCs w:val="24"/>
          <w:lang w:val="en-GB"/>
        </w:rPr>
        <w:t xml:space="preserve"> be aware of the imperfect reliability of the results</w:t>
      </w:r>
      <w:r>
        <w:rPr>
          <w:sz w:val="24"/>
          <w:szCs w:val="24"/>
          <w:lang w:val="en-GB"/>
        </w:rPr>
        <w:t xml:space="preserve"> (i.e. existing differences between the values obtained from a sample and the actual value observed in the population, which is possible to determine only after carrying out the full survey). On the other hand, we should proceed in such a way as to </w:t>
      </w:r>
      <w:r>
        <w:rPr>
          <w:i/>
          <w:iCs/>
          <w:sz w:val="24"/>
          <w:szCs w:val="24"/>
          <w:lang w:val="en-GB"/>
        </w:rPr>
        <w:t xml:space="preserve">maximize </w:t>
      </w:r>
      <w:r>
        <w:rPr>
          <w:sz w:val="24"/>
          <w:szCs w:val="24"/>
          <w:lang w:val="en-GB"/>
        </w:rPr>
        <w:t>data</w:t>
      </w:r>
      <w:r>
        <w:rPr>
          <w:i/>
          <w:iCs/>
          <w:sz w:val="24"/>
          <w:szCs w:val="24"/>
          <w:lang w:val="en-GB"/>
        </w:rPr>
        <w:t xml:space="preserve"> reliability through adequate enlargement of a sample. </w:t>
      </w:r>
    </w:p>
    <w:p w:rsidR="00E22D65" w:rsidRDefault="00E22D65">
      <w:pPr>
        <w:spacing w:before="120" w:line="300" w:lineRule="exact"/>
        <w:jc w:val="both"/>
        <w:rPr>
          <w:sz w:val="24"/>
          <w:szCs w:val="24"/>
          <w:lang w:val="en-GB"/>
        </w:rPr>
      </w:pPr>
      <w:r>
        <w:rPr>
          <w:sz w:val="24"/>
          <w:szCs w:val="24"/>
          <w:lang w:val="en-GB"/>
        </w:rPr>
        <w:t>The mentioned conditions were included in the survey on demand for labour. The sample selected to the survey reflects the structure of the whole population and it is a representative sample.</w:t>
      </w:r>
    </w:p>
    <w:p w:rsidR="00E22D65" w:rsidRDefault="00E22D65">
      <w:pPr>
        <w:spacing w:before="120" w:line="300" w:lineRule="exact"/>
        <w:jc w:val="both"/>
        <w:rPr>
          <w:sz w:val="24"/>
          <w:szCs w:val="24"/>
          <w:lang w:val="en-GB"/>
        </w:rPr>
      </w:pPr>
      <w:r>
        <w:rPr>
          <w:i/>
          <w:iCs/>
          <w:sz w:val="24"/>
          <w:szCs w:val="24"/>
          <w:lang w:val="en-GB"/>
        </w:rPr>
        <w:t>Standard error</w:t>
      </w:r>
      <w:r>
        <w:rPr>
          <w:sz w:val="24"/>
          <w:szCs w:val="24"/>
          <w:lang w:val="en-GB"/>
        </w:rPr>
        <w:t xml:space="preserve"> is a measure of data accuracy. </w:t>
      </w:r>
      <w:r>
        <w:rPr>
          <w:i/>
          <w:iCs/>
          <w:sz w:val="24"/>
          <w:szCs w:val="24"/>
          <w:lang w:val="en-GB"/>
        </w:rPr>
        <w:t xml:space="preserve">The lower is standard error the higher </w:t>
      </w:r>
      <w:r>
        <w:rPr>
          <w:i/>
          <w:iCs/>
          <w:sz w:val="24"/>
          <w:szCs w:val="24"/>
          <w:lang w:val="en-GB"/>
        </w:rPr>
        <w:br/>
        <w:t xml:space="preserve">accuracy is, and vice versa, the higher standard error the lower is accuracy. </w:t>
      </w:r>
      <w:r>
        <w:rPr>
          <w:sz w:val="24"/>
          <w:szCs w:val="24"/>
          <w:lang w:val="en-GB"/>
        </w:rPr>
        <w:t xml:space="preserve">In the survey </w:t>
      </w:r>
      <w:r>
        <w:rPr>
          <w:sz w:val="24"/>
          <w:szCs w:val="24"/>
          <w:lang w:val="en-GB"/>
        </w:rPr>
        <w:br/>
        <w:t xml:space="preserve">on demand for labour the basic information on the relative standard error are presented </w:t>
      </w:r>
      <w:r>
        <w:rPr>
          <w:sz w:val="24"/>
          <w:szCs w:val="24"/>
          <w:lang w:val="en-GB"/>
        </w:rPr>
        <w:br/>
      </w:r>
      <w:r>
        <w:rPr>
          <w:i/>
          <w:iCs/>
          <w:sz w:val="24"/>
          <w:szCs w:val="24"/>
          <w:lang w:val="en-GB"/>
        </w:rPr>
        <w:t xml:space="preserve">in table I – estimates on relative standard errors of the estimators for the selected results </w:t>
      </w:r>
      <w:r>
        <w:rPr>
          <w:i/>
          <w:iCs/>
          <w:sz w:val="24"/>
          <w:szCs w:val="24"/>
          <w:lang w:val="en-GB"/>
        </w:rPr>
        <w:br/>
        <w:t>of the demand for labour</w:t>
      </w:r>
      <w:r>
        <w:rPr>
          <w:sz w:val="24"/>
          <w:szCs w:val="24"/>
          <w:lang w:val="en-GB"/>
        </w:rPr>
        <w:t>.</w:t>
      </w:r>
    </w:p>
    <w:p w:rsidR="00E22D65" w:rsidRDefault="00E22D65">
      <w:pPr>
        <w:pStyle w:val="BodyText"/>
        <w:suppressAutoHyphens/>
        <w:spacing w:before="200" w:after="200"/>
        <w:jc w:val="both"/>
        <w:rPr>
          <w:b/>
          <w:bCs/>
          <w:sz w:val="28"/>
          <w:szCs w:val="28"/>
          <w:lang w:val="en-GB"/>
        </w:rPr>
      </w:pPr>
      <w:r>
        <w:rPr>
          <w:b/>
          <w:bCs/>
          <w:sz w:val="28"/>
          <w:szCs w:val="28"/>
          <w:lang w:val="en-GB"/>
        </w:rPr>
        <w:t>3. Basic definitions</w:t>
      </w:r>
    </w:p>
    <w:p w:rsidR="00E22D65" w:rsidRDefault="00E22D65">
      <w:pPr>
        <w:pStyle w:val="BodyText"/>
        <w:suppressAutoHyphens/>
        <w:spacing w:after="0" w:line="300" w:lineRule="exact"/>
        <w:jc w:val="both"/>
        <w:rPr>
          <w:b/>
          <w:bCs/>
          <w:i/>
          <w:iCs/>
          <w:sz w:val="24"/>
          <w:szCs w:val="24"/>
          <w:lang w:val="en-GB"/>
        </w:rPr>
      </w:pPr>
      <w:r>
        <w:rPr>
          <w:sz w:val="24"/>
          <w:szCs w:val="24"/>
          <w:lang w:val="en-GB"/>
        </w:rPr>
        <w:t xml:space="preserve">Labour market characterize two overlapping segments: </w:t>
      </w:r>
      <w:r>
        <w:rPr>
          <w:i/>
          <w:iCs/>
          <w:sz w:val="24"/>
          <w:szCs w:val="24"/>
          <w:lang w:val="en-GB"/>
        </w:rPr>
        <w:t xml:space="preserve">the labour force supply </w:t>
      </w:r>
      <w:r>
        <w:rPr>
          <w:i/>
          <w:iCs/>
          <w:sz w:val="24"/>
          <w:szCs w:val="24"/>
          <w:lang w:val="en-GB"/>
        </w:rPr>
        <w:br/>
        <w:t xml:space="preserve">and demand for labour. </w:t>
      </w:r>
    </w:p>
    <w:p w:rsidR="00E22D65" w:rsidRDefault="00E22D65">
      <w:pPr>
        <w:pStyle w:val="BodyText"/>
        <w:suppressAutoHyphens/>
        <w:spacing w:before="120" w:after="0" w:line="300" w:lineRule="exact"/>
        <w:jc w:val="both"/>
        <w:rPr>
          <w:sz w:val="24"/>
          <w:szCs w:val="24"/>
          <w:lang w:val="en-GB"/>
        </w:rPr>
      </w:pPr>
      <w:r>
        <w:rPr>
          <w:b/>
          <w:bCs/>
          <w:i/>
          <w:iCs/>
          <w:sz w:val="24"/>
          <w:szCs w:val="24"/>
          <w:lang w:val="en-GB"/>
        </w:rPr>
        <w:t>Labour force</w:t>
      </w:r>
      <w:r>
        <w:rPr>
          <w:sz w:val="24"/>
          <w:szCs w:val="24"/>
          <w:lang w:val="en-GB"/>
        </w:rPr>
        <w:t xml:space="preserve"> comprise a determined number of people interested in working </w:t>
      </w:r>
      <w:r>
        <w:rPr>
          <w:sz w:val="24"/>
          <w:szCs w:val="24"/>
          <w:lang w:val="en-GB"/>
        </w:rPr>
        <w:br/>
        <w:t>and willing to work.</w:t>
      </w:r>
    </w:p>
    <w:p w:rsidR="00E22D65" w:rsidRDefault="00E22D65">
      <w:pPr>
        <w:pStyle w:val="BodyText"/>
        <w:suppressAutoHyphens/>
        <w:spacing w:before="120" w:after="0" w:line="300" w:lineRule="exact"/>
        <w:jc w:val="both"/>
        <w:rPr>
          <w:sz w:val="24"/>
          <w:szCs w:val="24"/>
          <w:lang w:val="en-GB"/>
        </w:rPr>
      </w:pPr>
      <w:r>
        <w:rPr>
          <w:b/>
          <w:bCs/>
          <w:i/>
          <w:iCs/>
          <w:sz w:val="24"/>
          <w:szCs w:val="24"/>
          <w:lang w:val="en-GB"/>
        </w:rPr>
        <w:t>Demand for labour</w:t>
      </w:r>
      <w:r>
        <w:rPr>
          <w:sz w:val="24"/>
          <w:szCs w:val="24"/>
          <w:lang w:val="en-GB"/>
        </w:rPr>
        <w:t xml:space="preserve"> is the number of vacancies offered by economy in specific social and economic conditions.</w:t>
      </w:r>
    </w:p>
    <w:p w:rsidR="00E22D65" w:rsidRDefault="00E22D65">
      <w:pPr>
        <w:pStyle w:val="BodyText"/>
        <w:suppressAutoHyphens/>
        <w:spacing w:before="120" w:after="0" w:line="300" w:lineRule="exact"/>
        <w:jc w:val="both"/>
        <w:rPr>
          <w:sz w:val="24"/>
          <w:szCs w:val="24"/>
          <w:lang w:val="en-GB"/>
        </w:rPr>
        <w:sectPr w:rsidR="00E22D65" w:rsidSect="00A72420">
          <w:headerReference w:type="default" r:id="rId20"/>
          <w:type w:val="continuous"/>
          <w:pgSz w:w="11906" w:h="16838" w:code="9"/>
          <w:pgMar w:top="1134" w:right="1418" w:bottom="1134" w:left="1134" w:header="709" w:footer="0" w:gutter="284"/>
          <w:pgNumType w:start="5"/>
          <w:cols w:space="708"/>
          <w:docGrid w:linePitch="272"/>
        </w:sectPr>
      </w:pPr>
      <w:r>
        <w:rPr>
          <w:sz w:val="24"/>
          <w:szCs w:val="24"/>
          <w:lang w:val="en-GB"/>
        </w:rPr>
        <w:t xml:space="preserve">The interrelation between labour force supply and demand for labour is strongly influenced by market mechanisms. The demand side is more dynamic, and therefore more susceptible to </w:t>
      </w:r>
    </w:p>
    <w:p w:rsidR="00E22D65" w:rsidRDefault="00E22D65">
      <w:pPr>
        <w:pStyle w:val="BodyText"/>
        <w:suppressAutoHyphens/>
        <w:spacing w:before="120" w:after="0" w:line="300" w:lineRule="exact"/>
        <w:jc w:val="both"/>
        <w:rPr>
          <w:sz w:val="24"/>
          <w:szCs w:val="24"/>
          <w:lang w:val="en-GB"/>
        </w:rPr>
      </w:pPr>
      <w:r>
        <w:rPr>
          <w:sz w:val="24"/>
          <w:szCs w:val="24"/>
          <w:lang w:val="en-GB"/>
        </w:rPr>
        <w:t xml:space="preserve">the impact of these mechanisms. The level and structure of demand for labour depend on </w:t>
      </w:r>
      <w:r>
        <w:rPr>
          <w:sz w:val="24"/>
          <w:szCs w:val="24"/>
          <w:lang w:val="en-GB"/>
        </w:rPr>
        <w:br/>
        <w:t xml:space="preserve">a number of factors, including in particular the demand for goods and services, economic situation of an enterprise, labour costs. The most favourable situation for the economy is </w:t>
      </w:r>
      <w:r>
        <w:rPr>
          <w:sz w:val="24"/>
          <w:szCs w:val="24"/>
          <w:lang w:val="en-GB"/>
        </w:rPr>
        <w:br/>
        <w:t>a balance between the two elements, though it is actually very difficult to achieve.</w:t>
      </w:r>
    </w:p>
    <w:p w:rsidR="00E22D65" w:rsidRDefault="00E22D65">
      <w:pPr>
        <w:pStyle w:val="BodyText"/>
        <w:suppressAutoHyphens/>
        <w:spacing w:before="120" w:after="0" w:line="300" w:lineRule="exact"/>
        <w:jc w:val="both"/>
        <w:rPr>
          <w:sz w:val="24"/>
          <w:szCs w:val="24"/>
          <w:lang w:val="en-GB"/>
        </w:rPr>
      </w:pPr>
      <w:r>
        <w:rPr>
          <w:sz w:val="24"/>
          <w:szCs w:val="24"/>
          <w:lang w:val="en-GB"/>
        </w:rPr>
        <w:t>Demand for labour is understood as:</w:t>
      </w:r>
    </w:p>
    <w:p w:rsidR="00E22D65" w:rsidRDefault="00E22D65">
      <w:pPr>
        <w:pStyle w:val="BodyText"/>
        <w:tabs>
          <w:tab w:val="left" w:pos="1134"/>
        </w:tabs>
        <w:suppressAutoHyphens/>
        <w:spacing w:after="0" w:line="300" w:lineRule="exact"/>
        <w:ind w:firstLine="709"/>
        <w:jc w:val="both"/>
        <w:rPr>
          <w:sz w:val="24"/>
          <w:szCs w:val="24"/>
          <w:lang w:val="en-GB"/>
        </w:rPr>
      </w:pPr>
      <w:r>
        <w:rPr>
          <w:sz w:val="24"/>
          <w:szCs w:val="24"/>
          <w:lang w:val="en-GB"/>
        </w:rPr>
        <w:t>1)</w:t>
      </w:r>
      <w:r>
        <w:rPr>
          <w:sz w:val="24"/>
          <w:szCs w:val="24"/>
          <w:lang w:val="en-GB"/>
        </w:rPr>
        <w:tab/>
        <w:t>occupied jobs, determined by the actual number of the employed,</w:t>
      </w:r>
    </w:p>
    <w:p w:rsidR="00E22D65" w:rsidRDefault="00E22D65">
      <w:pPr>
        <w:pStyle w:val="BodyText"/>
        <w:tabs>
          <w:tab w:val="left" w:pos="1134"/>
        </w:tabs>
        <w:suppressAutoHyphens/>
        <w:spacing w:after="0" w:line="300" w:lineRule="exact"/>
        <w:ind w:firstLine="709"/>
        <w:jc w:val="both"/>
        <w:rPr>
          <w:i/>
          <w:iCs/>
          <w:sz w:val="24"/>
          <w:szCs w:val="24"/>
          <w:lang w:val="en-GB"/>
        </w:rPr>
      </w:pPr>
      <w:r>
        <w:rPr>
          <w:sz w:val="24"/>
          <w:szCs w:val="24"/>
          <w:lang w:val="en-GB"/>
        </w:rPr>
        <w:t>2)</w:t>
      </w:r>
      <w:r>
        <w:rPr>
          <w:sz w:val="24"/>
          <w:szCs w:val="24"/>
          <w:lang w:val="en-GB"/>
        </w:rPr>
        <w:tab/>
        <w:t>vacancies.</w:t>
      </w:r>
    </w:p>
    <w:p w:rsidR="00E22D65" w:rsidRDefault="00E22D65">
      <w:pPr>
        <w:pStyle w:val="BodyText"/>
        <w:suppressAutoHyphens/>
        <w:spacing w:after="0" w:line="300" w:lineRule="exact"/>
        <w:ind w:firstLine="709"/>
        <w:jc w:val="both"/>
        <w:rPr>
          <w:b/>
          <w:bCs/>
          <w:i/>
          <w:iCs/>
          <w:sz w:val="24"/>
          <w:szCs w:val="24"/>
          <w:lang w:val="en-GB"/>
        </w:rPr>
      </w:pPr>
    </w:p>
    <w:p w:rsidR="00E22D65" w:rsidRDefault="00E22D65">
      <w:pPr>
        <w:pStyle w:val="BodyText"/>
        <w:suppressAutoHyphens/>
        <w:spacing w:after="0" w:line="300" w:lineRule="exact"/>
        <w:jc w:val="both"/>
        <w:rPr>
          <w:sz w:val="24"/>
          <w:szCs w:val="24"/>
          <w:lang w:val="en-GB"/>
        </w:rPr>
      </w:pPr>
      <w:r>
        <w:rPr>
          <w:b/>
          <w:bCs/>
          <w:i/>
          <w:iCs/>
          <w:sz w:val="24"/>
          <w:szCs w:val="24"/>
          <w:lang w:val="en-GB"/>
        </w:rPr>
        <w:t>Vacancies</w:t>
      </w:r>
      <w:r>
        <w:rPr>
          <w:sz w:val="24"/>
          <w:szCs w:val="24"/>
          <w:lang w:val="en-GB"/>
        </w:rPr>
        <w:t xml:space="preserve"> are positions or jobs unoccupied due to labour turnover or newly created ones that simultaneously meet the following three conditions: </w:t>
      </w:r>
    </w:p>
    <w:p w:rsidR="00E22D65" w:rsidRDefault="00E22D65">
      <w:pPr>
        <w:pStyle w:val="BodyText"/>
        <w:tabs>
          <w:tab w:val="left" w:pos="1134"/>
        </w:tabs>
        <w:suppressAutoHyphens/>
        <w:spacing w:after="0" w:line="300" w:lineRule="exact"/>
        <w:ind w:firstLine="709"/>
        <w:jc w:val="both"/>
        <w:rPr>
          <w:sz w:val="24"/>
          <w:szCs w:val="24"/>
          <w:lang w:val="en-US"/>
        </w:rPr>
      </w:pPr>
      <w:r>
        <w:rPr>
          <w:sz w:val="24"/>
          <w:szCs w:val="24"/>
          <w:lang w:val="en-US"/>
        </w:rPr>
        <w:t>1)</w:t>
      </w:r>
      <w:r>
        <w:rPr>
          <w:sz w:val="24"/>
          <w:szCs w:val="24"/>
          <w:lang w:val="en-US"/>
        </w:rPr>
        <w:tab/>
        <w:t>positions and jobs were actually unoccupied on the survey day,</w:t>
      </w:r>
    </w:p>
    <w:p w:rsidR="00E22D65" w:rsidRDefault="00E22D65">
      <w:pPr>
        <w:pStyle w:val="BodyText"/>
        <w:tabs>
          <w:tab w:val="left" w:pos="1134"/>
        </w:tabs>
        <w:suppressAutoHyphens/>
        <w:spacing w:after="0" w:line="300" w:lineRule="exact"/>
        <w:ind w:firstLine="709"/>
        <w:jc w:val="both"/>
        <w:rPr>
          <w:sz w:val="24"/>
          <w:szCs w:val="24"/>
          <w:lang w:val="en-US"/>
        </w:rPr>
      </w:pPr>
      <w:r>
        <w:rPr>
          <w:sz w:val="24"/>
          <w:szCs w:val="24"/>
          <w:lang w:val="en-US"/>
        </w:rPr>
        <w:t>2)</w:t>
      </w:r>
      <w:r>
        <w:rPr>
          <w:sz w:val="24"/>
          <w:szCs w:val="24"/>
          <w:lang w:val="en-US"/>
        </w:rPr>
        <w:tab/>
        <w:t>the employer made efforts to find people willing to take up the job,</w:t>
      </w:r>
    </w:p>
    <w:p w:rsidR="00E22D65" w:rsidRDefault="00E22D65">
      <w:pPr>
        <w:pStyle w:val="BodyText"/>
        <w:tabs>
          <w:tab w:val="left" w:pos="1134"/>
        </w:tabs>
        <w:suppressAutoHyphens/>
        <w:spacing w:after="0" w:line="300" w:lineRule="exact"/>
        <w:ind w:left="1134" w:hanging="425"/>
        <w:jc w:val="both"/>
        <w:rPr>
          <w:i/>
          <w:iCs/>
          <w:sz w:val="24"/>
          <w:szCs w:val="24"/>
          <w:lang w:val="en-US"/>
        </w:rPr>
      </w:pPr>
      <w:r>
        <w:rPr>
          <w:sz w:val="24"/>
          <w:szCs w:val="24"/>
          <w:lang w:val="en-US"/>
        </w:rPr>
        <w:t>3)</w:t>
      </w:r>
      <w:r>
        <w:rPr>
          <w:sz w:val="24"/>
          <w:szCs w:val="24"/>
          <w:lang w:val="en-US"/>
        </w:rPr>
        <w:tab/>
        <w:t>if adequate candidates were found to occupy the vacancies, the employer would readily take them in.</w:t>
      </w:r>
    </w:p>
    <w:p w:rsidR="00E22D65" w:rsidRDefault="00E22D65">
      <w:pPr>
        <w:pStyle w:val="BodyText"/>
        <w:suppressAutoHyphens/>
        <w:spacing w:after="0" w:line="300" w:lineRule="exact"/>
        <w:ind w:firstLine="709"/>
        <w:jc w:val="both"/>
        <w:rPr>
          <w:b/>
          <w:bCs/>
          <w:i/>
          <w:iCs/>
          <w:sz w:val="24"/>
          <w:szCs w:val="24"/>
          <w:lang w:val="en-US"/>
        </w:rPr>
      </w:pPr>
    </w:p>
    <w:p w:rsidR="00E22D65" w:rsidRDefault="00E22D65">
      <w:pPr>
        <w:pStyle w:val="BodyText"/>
        <w:suppressAutoHyphens/>
        <w:spacing w:after="0" w:line="300" w:lineRule="exact"/>
        <w:jc w:val="both"/>
        <w:rPr>
          <w:i/>
          <w:iCs/>
          <w:sz w:val="24"/>
          <w:szCs w:val="24"/>
          <w:lang w:val="en-GB"/>
        </w:rPr>
      </w:pPr>
      <w:r>
        <w:rPr>
          <w:b/>
          <w:bCs/>
          <w:i/>
          <w:iCs/>
          <w:sz w:val="24"/>
          <w:szCs w:val="24"/>
          <w:lang w:val="en-US"/>
        </w:rPr>
        <w:t>Newly created jobs</w:t>
      </w:r>
      <w:r>
        <w:rPr>
          <w:sz w:val="24"/>
          <w:szCs w:val="24"/>
          <w:lang w:val="en-US"/>
        </w:rPr>
        <w:t xml:space="preserve"> are the jobs created in the course of organizational changes, expanding or changing business profile, and all jobs in the newly established units. </w:t>
      </w:r>
    </w:p>
    <w:p w:rsidR="00E22D65" w:rsidRDefault="00E22D65">
      <w:pPr>
        <w:pStyle w:val="BodyText"/>
        <w:suppressAutoHyphens/>
        <w:spacing w:after="0" w:line="300" w:lineRule="exact"/>
        <w:ind w:firstLine="709"/>
        <w:jc w:val="both"/>
        <w:rPr>
          <w:b/>
          <w:bCs/>
          <w:i/>
          <w:iCs/>
          <w:sz w:val="24"/>
          <w:szCs w:val="24"/>
          <w:lang w:val="en-GB"/>
        </w:rPr>
      </w:pPr>
    </w:p>
    <w:p w:rsidR="00E22D65" w:rsidRDefault="00E22D65">
      <w:pPr>
        <w:pStyle w:val="BodyText"/>
        <w:suppressAutoHyphens/>
        <w:spacing w:after="0" w:line="300" w:lineRule="exact"/>
        <w:jc w:val="both"/>
        <w:rPr>
          <w:sz w:val="24"/>
          <w:szCs w:val="24"/>
          <w:lang w:val="en-GB"/>
        </w:rPr>
      </w:pPr>
      <w:r>
        <w:rPr>
          <w:b/>
          <w:bCs/>
          <w:i/>
          <w:iCs/>
          <w:sz w:val="24"/>
          <w:szCs w:val="24"/>
          <w:lang w:val="en-GB"/>
        </w:rPr>
        <w:t>Job vacancy rate</w:t>
      </w:r>
      <w:r>
        <w:rPr>
          <w:sz w:val="24"/>
          <w:szCs w:val="24"/>
          <w:lang w:val="en-GB"/>
        </w:rPr>
        <w:t xml:space="preserve"> is the ratio of vacancies to occupied and unoccupied jobs. </w:t>
      </w:r>
    </w:p>
    <w:p w:rsidR="00E22D65" w:rsidRDefault="00E22D65">
      <w:pPr>
        <w:pStyle w:val="BodyText"/>
        <w:suppressAutoHyphens/>
        <w:spacing w:after="0" w:line="300" w:lineRule="exact"/>
        <w:jc w:val="both"/>
        <w:rPr>
          <w:sz w:val="24"/>
          <w:szCs w:val="24"/>
          <w:lang w:val="en-GB"/>
        </w:rPr>
      </w:pPr>
      <w:r>
        <w:rPr>
          <w:sz w:val="24"/>
          <w:szCs w:val="24"/>
          <w:lang w:val="en-GB"/>
        </w:rPr>
        <w:t>Information is presented in compliance with scope of survey, considering entities classified according to the criterion of the number of persons employed and include entities employing:</w:t>
      </w:r>
    </w:p>
    <w:p w:rsidR="00E22D65" w:rsidRDefault="00E22D65">
      <w:pPr>
        <w:pStyle w:val="BodyText"/>
        <w:suppressAutoHyphens/>
        <w:spacing w:after="0" w:line="300" w:lineRule="exact"/>
        <w:ind w:left="1134" w:hanging="425"/>
        <w:jc w:val="both"/>
        <w:rPr>
          <w:sz w:val="24"/>
          <w:szCs w:val="24"/>
          <w:lang w:val="en-GB"/>
        </w:rPr>
      </w:pPr>
      <w:r>
        <w:rPr>
          <w:sz w:val="24"/>
          <w:szCs w:val="24"/>
          <w:lang w:val="en-US"/>
        </w:rPr>
        <w:t>–</w:t>
      </w:r>
      <w:r>
        <w:rPr>
          <w:sz w:val="24"/>
          <w:szCs w:val="24"/>
          <w:lang w:val="en-US"/>
        </w:rPr>
        <w:tab/>
      </w:r>
      <w:r>
        <w:rPr>
          <w:sz w:val="24"/>
          <w:szCs w:val="24"/>
          <w:lang w:val="en-GB"/>
        </w:rPr>
        <w:t>up to 9 persons – small units,</w:t>
      </w:r>
    </w:p>
    <w:p w:rsidR="00E22D65" w:rsidRDefault="00E22D65">
      <w:pPr>
        <w:pStyle w:val="BodyText"/>
        <w:numPr>
          <w:ilvl w:val="0"/>
          <w:numId w:val="9"/>
        </w:numPr>
        <w:suppressAutoHyphens/>
        <w:spacing w:after="0" w:line="300" w:lineRule="exact"/>
        <w:ind w:left="1134" w:hanging="425"/>
        <w:jc w:val="both"/>
        <w:rPr>
          <w:sz w:val="24"/>
          <w:szCs w:val="24"/>
          <w:lang w:val="en-GB"/>
        </w:rPr>
      </w:pPr>
      <w:r>
        <w:rPr>
          <w:sz w:val="24"/>
          <w:szCs w:val="24"/>
          <w:lang w:val="en-GB"/>
        </w:rPr>
        <w:t>from 10 to 49 persons – medium units,</w:t>
      </w:r>
    </w:p>
    <w:p w:rsidR="00E22D65" w:rsidRDefault="00E22D65">
      <w:pPr>
        <w:pStyle w:val="BodyText"/>
        <w:suppressAutoHyphens/>
        <w:spacing w:after="0" w:line="300" w:lineRule="exact"/>
        <w:ind w:left="1134" w:hanging="425"/>
        <w:jc w:val="both"/>
        <w:rPr>
          <w:sz w:val="24"/>
          <w:szCs w:val="24"/>
          <w:lang w:val="en-GB"/>
        </w:rPr>
      </w:pPr>
      <w:r>
        <w:rPr>
          <w:sz w:val="24"/>
          <w:szCs w:val="24"/>
          <w:lang w:val="en-US"/>
        </w:rPr>
        <w:t>–</w:t>
      </w:r>
      <w:r>
        <w:rPr>
          <w:sz w:val="24"/>
          <w:szCs w:val="24"/>
          <w:lang w:val="en-US"/>
        </w:rPr>
        <w:tab/>
      </w:r>
      <w:r>
        <w:rPr>
          <w:sz w:val="24"/>
          <w:szCs w:val="24"/>
          <w:lang w:val="en-GB"/>
        </w:rPr>
        <w:t>more than 49 persons – big units.</w:t>
      </w:r>
    </w:p>
    <w:p w:rsidR="00E22D65" w:rsidRDefault="00E22D65">
      <w:pPr>
        <w:pStyle w:val="BodyText"/>
        <w:suppressAutoHyphens/>
        <w:spacing w:before="200" w:after="200"/>
        <w:jc w:val="both"/>
        <w:rPr>
          <w:sz w:val="24"/>
          <w:szCs w:val="24"/>
          <w:lang w:val="en-GB"/>
        </w:rPr>
      </w:pPr>
      <w:r>
        <w:rPr>
          <w:b/>
          <w:bCs/>
          <w:sz w:val="28"/>
          <w:szCs w:val="28"/>
          <w:lang w:val="en-GB"/>
        </w:rPr>
        <w:t>4. Applied classifications</w:t>
      </w:r>
    </w:p>
    <w:p w:rsidR="00E22D65" w:rsidRDefault="00E22D65">
      <w:pPr>
        <w:spacing w:line="300" w:lineRule="exact"/>
        <w:jc w:val="both"/>
        <w:rPr>
          <w:sz w:val="24"/>
          <w:szCs w:val="24"/>
          <w:lang w:val="en-US"/>
        </w:rPr>
      </w:pPr>
      <w:r>
        <w:rPr>
          <w:sz w:val="24"/>
          <w:szCs w:val="24"/>
          <w:lang w:val="en-GB"/>
        </w:rPr>
        <w:t>The</w:t>
      </w:r>
      <w:r>
        <w:rPr>
          <w:i/>
          <w:iCs/>
          <w:sz w:val="24"/>
          <w:szCs w:val="24"/>
          <w:lang w:val="en-GB"/>
        </w:rPr>
        <w:t xml:space="preserve"> Classification of occupations and specialities</w:t>
      </w:r>
      <w:r>
        <w:rPr>
          <w:sz w:val="24"/>
          <w:szCs w:val="24"/>
          <w:lang w:val="en-GB"/>
        </w:rPr>
        <w:t xml:space="preserve"> introduced on the basis of the Regulation of the Minister of Economy and Labour of </w:t>
      </w:r>
      <w:r>
        <w:rPr>
          <w:color w:val="000000"/>
          <w:sz w:val="24"/>
          <w:szCs w:val="24"/>
          <w:lang w:val="en-GB"/>
        </w:rPr>
        <w:t>27 April 2010</w:t>
      </w:r>
      <w:r>
        <w:rPr>
          <w:sz w:val="24"/>
          <w:szCs w:val="24"/>
          <w:lang w:val="en-GB"/>
        </w:rPr>
        <w:t xml:space="preserve"> on classification of occupations and specialities for the labour market use and the range of its application (</w:t>
      </w:r>
      <w:r>
        <w:rPr>
          <w:sz w:val="24"/>
          <w:szCs w:val="24"/>
          <w:lang w:val="en-US"/>
        </w:rPr>
        <w:t>Dz. U. No 82, item. 537)</w:t>
      </w:r>
      <w:r>
        <w:rPr>
          <w:sz w:val="24"/>
          <w:szCs w:val="24"/>
          <w:lang w:val="en-GB"/>
        </w:rPr>
        <w:t xml:space="preserve"> was applied in the survey on demand for labour for 2012</w:t>
      </w:r>
    </w:p>
    <w:p w:rsidR="00E22D65" w:rsidRDefault="00E22D65">
      <w:pPr>
        <w:pStyle w:val="BodyText"/>
        <w:suppressAutoHyphens/>
        <w:spacing w:after="0" w:line="300" w:lineRule="exact"/>
        <w:jc w:val="both"/>
        <w:rPr>
          <w:sz w:val="24"/>
          <w:szCs w:val="24"/>
          <w:lang w:val="en-GB"/>
        </w:rPr>
      </w:pPr>
    </w:p>
    <w:p w:rsidR="00E22D65" w:rsidRDefault="00E22D65">
      <w:pPr>
        <w:pStyle w:val="BodyText"/>
        <w:suppressAutoHyphens/>
        <w:spacing w:after="0" w:line="300" w:lineRule="exact"/>
        <w:jc w:val="both"/>
        <w:rPr>
          <w:sz w:val="24"/>
          <w:szCs w:val="24"/>
          <w:lang w:val="en-GB"/>
        </w:rPr>
      </w:pPr>
      <w:r>
        <w:rPr>
          <w:sz w:val="24"/>
          <w:szCs w:val="24"/>
          <w:lang w:val="en-GB"/>
        </w:rPr>
        <w:t xml:space="preserve">Information on employed persons by kind of activity of present job is described by the </w:t>
      </w:r>
      <w:r>
        <w:rPr>
          <w:i/>
          <w:iCs/>
          <w:sz w:val="24"/>
          <w:szCs w:val="24"/>
          <w:lang w:val="en-GB"/>
        </w:rPr>
        <w:t>Polish Classification of Activities (PKD)</w:t>
      </w:r>
      <w:r>
        <w:rPr>
          <w:sz w:val="24"/>
          <w:szCs w:val="24"/>
          <w:lang w:val="en-GB"/>
        </w:rPr>
        <w:t xml:space="preserve"> introduced by the Regulation of the Council of Ministers </w:t>
      </w:r>
      <w:r>
        <w:rPr>
          <w:sz w:val="24"/>
          <w:szCs w:val="24"/>
          <w:lang w:val="en-GB"/>
        </w:rPr>
        <w:br/>
        <w:t>of 24 December 2007 (Dz. U. No 251, item 1885) in force since 1 January 2008.</w:t>
      </w:r>
    </w:p>
    <w:p w:rsidR="00E22D65" w:rsidRDefault="00E22D65">
      <w:pPr>
        <w:pStyle w:val="BodyText"/>
        <w:suppressAutoHyphens/>
        <w:spacing w:after="0"/>
        <w:jc w:val="both"/>
        <w:rPr>
          <w:sz w:val="24"/>
          <w:szCs w:val="24"/>
          <w:lang w:val="en-GB"/>
        </w:rPr>
      </w:pPr>
    </w:p>
    <w:tbl>
      <w:tblPr>
        <w:tblW w:w="5000" w:type="pct"/>
        <w:tblInd w:w="-68" w:type="dxa"/>
        <w:tblCellMar>
          <w:left w:w="70" w:type="dxa"/>
          <w:right w:w="70" w:type="dxa"/>
        </w:tblCellMar>
        <w:tblLook w:val="0000"/>
      </w:tblPr>
      <w:tblGrid>
        <w:gridCol w:w="4550"/>
        <w:gridCol w:w="289"/>
        <w:gridCol w:w="4371"/>
      </w:tblGrid>
      <w:tr w:rsidR="00E22D65" w:rsidRPr="00792C2C">
        <w:trPr>
          <w:trHeight w:val="391"/>
        </w:trPr>
        <w:tc>
          <w:tcPr>
            <w:tcW w:w="5000" w:type="pct"/>
            <w:gridSpan w:val="3"/>
            <w:vAlign w:val="center"/>
          </w:tcPr>
          <w:p w:rsidR="00E22D65" w:rsidRDefault="00E22D65">
            <w:pPr>
              <w:pStyle w:val="BodyText"/>
              <w:spacing w:before="120"/>
              <w:rPr>
                <w:b/>
                <w:bCs/>
                <w:sz w:val="24"/>
                <w:szCs w:val="24"/>
                <w:lang w:val="en-US"/>
              </w:rPr>
            </w:pPr>
            <w:r>
              <w:rPr>
                <w:b/>
                <w:bCs/>
                <w:sz w:val="24"/>
                <w:szCs w:val="24"/>
                <w:lang w:val="en-GB"/>
              </w:rPr>
              <w:t>Breakdown applied abbreviation and full name</w:t>
            </w:r>
            <w:r>
              <w:rPr>
                <w:b/>
                <w:bCs/>
                <w:sz w:val="24"/>
                <w:szCs w:val="24"/>
                <w:lang w:val="en-US"/>
              </w:rPr>
              <w:t>:</w:t>
            </w:r>
          </w:p>
        </w:tc>
      </w:tr>
      <w:tr w:rsidR="00E22D65">
        <w:trPr>
          <w:trHeight w:val="391"/>
        </w:trPr>
        <w:tc>
          <w:tcPr>
            <w:tcW w:w="2470" w:type="pct"/>
            <w:vAlign w:val="center"/>
          </w:tcPr>
          <w:p w:rsidR="00E22D65" w:rsidRDefault="00E22D65">
            <w:pPr>
              <w:pStyle w:val="BodyText"/>
              <w:spacing w:before="120"/>
              <w:jc w:val="center"/>
              <w:rPr>
                <w:color w:val="000000"/>
                <w:sz w:val="24"/>
                <w:szCs w:val="24"/>
              </w:rPr>
            </w:pPr>
            <w:r>
              <w:rPr>
                <w:b/>
                <w:bCs/>
                <w:sz w:val="24"/>
                <w:szCs w:val="24"/>
                <w:lang w:val="en-GB"/>
              </w:rPr>
              <w:t>abbreviation</w:t>
            </w:r>
          </w:p>
        </w:tc>
        <w:tc>
          <w:tcPr>
            <w:tcW w:w="157" w:type="pct"/>
            <w:vAlign w:val="center"/>
          </w:tcPr>
          <w:p w:rsidR="00E22D65" w:rsidRDefault="00E22D65">
            <w:pPr>
              <w:pStyle w:val="BodyText"/>
              <w:spacing w:before="120"/>
              <w:jc w:val="center"/>
              <w:rPr>
                <w:b/>
                <w:bCs/>
                <w:sz w:val="24"/>
                <w:szCs w:val="24"/>
              </w:rPr>
            </w:pPr>
          </w:p>
        </w:tc>
        <w:tc>
          <w:tcPr>
            <w:tcW w:w="2373" w:type="pct"/>
            <w:vAlign w:val="center"/>
          </w:tcPr>
          <w:p w:rsidR="00E22D65" w:rsidRDefault="00E22D65">
            <w:pPr>
              <w:pStyle w:val="BodyText"/>
              <w:spacing w:before="120"/>
              <w:jc w:val="center"/>
              <w:rPr>
                <w:color w:val="000000"/>
                <w:sz w:val="24"/>
                <w:szCs w:val="24"/>
              </w:rPr>
            </w:pPr>
            <w:r>
              <w:rPr>
                <w:b/>
                <w:bCs/>
                <w:sz w:val="24"/>
                <w:szCs w:val="24"/>
                <w:lang w:val="en-GB"/>
              </w:rPr>
              <w:t>full name</w:t>
            </w:r>
          </w:p>
        </w:tc>
      </w:tr>
      <w:tr w:rsidR="00E22D65" w:rsidRPr="00792C2C">
        <w:trPr>
          <w:trHeight w:val="870"/>
        </w:trPr>
        <w:tc>
          <w:tcPr>
            <w:tcW w:w="2470" w:type="pct"/>
          </w:tcPr>
          <w:p w:rsidR="00E22D65" w:rsidRDefault="00E22D65">
            <w:pPr>
              <w:pStyle w:val="BodyText"/>
              <w:spacing w:before="120"/>
              <w:jc w:val="both"/>
              <w:rPr>
                <w:b/>
                <w:bCs/>
                <w:sz w:val="24"/>
                <w:szCs w:val="24"/>
                <w:lang w:val="en-US"/>
              </w:rPr>
            </w:pPr>
            <w:r>
              <w:rPr>
                <w:sz w:val="24"/>
                <w:szCs w:val="24"/>
                <w:lang w:val="en-US"/>
              </w:rPr>
              <w:t>Trade; repair of motor vehicles</w:t>
            </w:r>
          </w:p>
        </w:tc>
        <w:tc>
          <w:tcPr>
            <w:tcW w:w="157" w:type="pct"/>
          </w:tcPr>
          <w:p w:rsidR="00E22D65" w:rsidRDefault="00E22D65">
            <w:pPr>
              <w:pStyle w:val="BodyText"/>
              <w:spacing w:before="120"/>
              <w:jc w:val="both"/>
              <w:rPr>
                <w:b/>
                <w:bCs/>
                <w:sz w:val="24"/>
                <w:szCs w:val="24"/>
              </w:rPr>
            </w:pPr>
            <w:r>
              <w:rPr>
                <w:b/>
                <w:bCs/>
                <w:sz w:val="24"/>
                <w:szCs w:val="24"/>
              </w:rPr>
              <w:t>–</w:t>
            </w:r>
          </w:p>
        </w:tc>
        <w:tc>
          <w:tcPr>
            <w:tcW w:w="2373" w:type="pct"/>
          </w:tcPr>
          <w:p w:rsidR="00E22D65" w:rsidRDefault="00E22D65">
            <w:pPr>
              <w:pStyle w:val="BodyText"/>
              <w:spacing w:before="120"/>
              <w:jc w:val="both"/>
              <w:rPr>
                <w:b/>
                <w:bCs/>
                <w:sz w:val="24"/>
                <w:szCs w:val="24"/>
                <w:lang w:val="en-US"/>
              </w:rPr>
            </w:pPr>
            <w:r>
              <w:rPr>
                <w:sz w:val="24"/>
                <w:szCs w:val="24"/>
                <w:lang w:val="en-US"/>
              </w:rPr>
              <w:t>Wholesale and retail trade; repair of motor vehicles and motorcycles</w:t>
            </w:r>
          </w:p>
        </w:tc>
      </w:tr>
      <w:tr w:rsidR="00E22D65" w:rsidRPr="00792C2C">
        <w:trPr>
          <w:trHeight w:val="870"/>
        </w:trPr>
        <w:tc>
          <w:tcPr>
            <w:tcW w:w="2470" w:type="pct"/>
          </w:tcPr>
          <w:p w:rsidR="00E22D65" w:rsidRDefault="00E22D65">
            <w:pPr>
              <w:pStyle w:val="BodyText"/>
              <w:spacing w:before="120"/>
              <w:jc w:val="both"/>
              <w:rPr>
                <w:b/>
                <w:bCs/>
                <w:sz w:val="24"/>
                <w:szCs w:val="24"/>
              </w:rPr>
            </w:pPr>
            <w:r>
              <w:rPr>
                <w:sz w:val="24"/>
                <w:szCs w:val="24"/>
                <w:lang w:val="en-US"/>
              </w:rPr>
              <w:t>Accommodation and catering</w:t>
            </w:r>
          </w:p>
        </w:tc>
        <w:tc>
          <w:tcPr>
            <w:tcW w:w="157" w:type="pct"/>
          </w:tcPr>
          <w:p w:rsidR="00E22D65" w:rsidRDefault="00E22D65">
            <w:pPr>
              <w:pStyle w:val="BodyText"/>
              <w:spacing w:before="120"/>
              <w:jc w:val="both"/>
              <w:rPr>
                <w:b/>
                <w:bCs/>
                <w:sz w:val="24"/>
                <w:szCs w:val="24"/>
              </w:rPr>
            </w:pPr>
            <w:r>
              <w:rPr>
                <w:b/>
                <w:bCs/>
                <w:sz w:val="24"/>
                <w:szCs w:val="24"/>
              </w:rPr>
              <w:t>–</w:t>
            </w:r>
          </w:p>
        </w:tc>
        <w:tc>
          <w:tcPr>
            <w:tcW w:w="2373" w:type="pct"/>
          </w:tcPr>
          <w:p w:rsidR="00E22D65" w:rsidRDefault="00E22D65">
            <w:pPr>
              <w:pStyle w:val="BodyText"/>
              <w:spacing w:before="120"/>
              <w:jc w:val="both"/>
              <w:rPr>
                <w:b/>
                <w:bCs/>
                <w:sz w:val="24"/>
                <w:szCs w:val="24"/>
                <w:lang w:val="en-US"/>
              </w:rPr>
            </w:pPr>
            <w:r>
              <w:rPr>
                <w:sz w:val="24"/>
                <w:szCs w:val="24"/>
                <w:lang w:val="en-US"/>
              </w:rPr>
              <w:t>Accommodation and food service activities</w:t>
            </w:r>
          </w:p>
        </w:tc>
      </w:tr>
      <w:tr w:rsidR="00E22D65" w:rsidRPr="00792C2C">
        <w:trPr>
          <w:trHeight w:val="870"/>
        </w:trPr>
        <w:tc>
          <w:tcPr>
            <w:tcW w:w="2470" w:type="pct"/>
          </w:tcPr>
          <w:p w:rsidR="00E22D65" w:rsidRDefault="00E22D65">
            <w:pPr>
              <w:pStyle w:val="BodyText"/>
              <w:spacing w:before="120"/>
              <w:jc w:val="both"/>
              <w:rPr>
                <w:b/>
                <w:bCs/>
                <w:sz w:val="24"/>
                <w:szCs w:val="24"/>
                <w:lang w:val="en-US"/>
              </w:rPr>
            </w:pPr>
            <w:r>
              <w:rPr>
                <w:sz w:val="24"/>
                <w:szCs w:val="24"/>
                <w:lang w:val="en-US"/>
              </w:rPr>
              <w:t>Administrative and support service activities</w:t>
            </w:r>
          </w:p>
        </w:tc>
        <w:tc>
          <w:tcPr>
            <w:tcW w:w="157" w:type="pct"/>
          </w:tcPr>
          <w:p w:rsidR="00E22D65" w:rsidRDefault="00E22D65">
            <w:pPr>
              <w:pStyle w:val="BodyText"/>
              <w:spacing w:before="120"/>
              <w:jc w:val="both"/>
              <w:rPr>
                <w:b/>
                <w:bCs/>
                <w:sz w:val="24"/>
                <w:szCs w:val="24"/>
              </w:rPr>
            </w:pPr>
            <w:r>
              <w:rPr>
                <w:b/>
                <w:bCs/>
                <w:sz w:val="24"/>
                <w:szCs w:val="24"/>
              </w:rPr>
              <w:t>–</w:t>
            </w:r>
          </w:p>
        </w:tc>
        <w:tc>
          <w:tcPr>
            <w:tcW w:w="2373" w:type="pct"/>
          </w:tcPr>
          <w:p w:rsidR="00E22D65" w:rsidRDefault="00E22D65">
            <w:pPr>
              <w:pStyle w:val="BodyText"/>
              <w:spacing w:before="120"/>
              <w:jc w:val="both"/>
              <w:rPr>
                <w:b/>
                <w:bCs/>
                <w:sz w:val="24"/>
                <w:szCs w:val="24"/>
                <w:lang w:val="en-US"/>
              </w:rPr>
            </w:pPr>
            <w:r>
              <w:rPr>
                <w:sz w:val="24"/>
                <w:szCs w:val="24"/>
                <w:lang w:val="en-US"/>
              </w:rPr>
              <w:t>Administrative and support service activities</w:t>
            </w:r>
          </w:p>
        </w:tc>
      </w:tr>
    </w:tbl>
    <w:p w:rsidR="00E22D65" w:rsidRDefault="00E22D65">
      <w:pPr>
        <w:pStyle w:val="BodyText"/>
        <w:spacing w:after="0"/>
        <w:jc w:val="both"/>
        <w:outlineLvl w:val="0"/>
        <w:rPr>
          <w:b/>
          <w:bCs/>
          <w:i/>
          <w:iCs/>
          <w:color w:val="000000"/>
          <w:sz w:val="32"/>
          <w:szCs w:val="32"/>
          <w:lang w:val="en-US"/>
        </w:rPr>
        <w:sectPr w:rsidR="00E22D65" w:rsidSect="00A72420">
          <w:headerReference w:type="default" r:id="rId21"/>
          <w:type w:val="continuous"/>
          <w:pgSz w:w="11906" w:h="16838" w:code="9"/>
          <w:pgMar w:top="1134" w:right="1418" w:bottom="1134" w:left="1134" w:header="709" w:footer="0" w:gutter="284"/>
          <w:pgNumType w:start="5"/>
          <w:cols w:space="708"/>
          <w:docGrid w:linePitch="272"/>
        </w:sectPr>
      </w:pPr>
    </w:p>
    <w:p w:rsidR="00E22D65" w:rsidRDefault="00E22D65">
      <w:pPr>
        <w:pStyle w:val="BodyText"/>
        <w:spacing w:after="0"/>
        <w:jc w:val="both"/>
        <w:outlineLvl w:val="0"/>
        <w:rPr>
          <w:b/>
          <w:bCs/>
          <w:color w:val="000000"/>
          <w:sz w:val="32"/>
          <w:szCs w:val="32"/>
        </w:rPr>
      </w:pPr>
      <w:r>
        <w:rPr>
          <w:b/>
          <w:bCs/>
          <w:color w:val="000000"/>
          <w:sz w:val="32"/>
          <w:szCs w:val="32"/>
        </w:rPr>
        <w:t xml:space="preserve">II. POPYT NA PRACĘ W 2012 ROKU </w:t>
      </w:r>
    </w:p>
    <w:p w:rsidR="00E22D65" w:rsidRDefault="00E22D65">
      <w:pPr>
        <w:pStyle w:val="BodyText"/>
        <w:spacing w:before="200" w:after="200"/>
        <w:jc w:val="both"/>
        <w:outlineLvl w:val="0"/>
        <w:rPr>
          <w:b/>
          <w:bCs/>
          <w:color w:val="000000"/>
          <w:sz w:val="28"/>
          <w:szCs w:val="28"/>
        </w:rPr>
      </w:pPr>
      <w:r>
        <w:rPr>
          <w:b/>
          <w:bCs/>
          <w:color w:val="000000"/>
          <w:sz w:val="28"/>
          <w:szCs w:val="28"/>
        </w:rPr>
        <w:t>1. Pracujący</w:t>
      </w:r>
    </w:p>
    <w:p w:rsidR="00E22D65" w:rsidRDefault="00E22D65">
      <w:pPr>
        <w:pStyle w:val="BodyText"/>
        <w:spacing w:after="0" w:line="300" w:lineRule="exact"/>
        <w:ind w:firstLine="709"/>
        <w:jc w:val="both"/>
        <w:rPr>
          <w:color w:val="000000"/>
          <w:sz w:val="24"/>
          <w:szCs w:val="24"/>
        </w:rPr>
      </w:pPr>
      <w:r>
        <w:rPr>
          <w:color w:val="000000"/>
          <w:sz w:val="24"/>
          <w:szCs w:val="24"/>
        </w:rPr>
        <w:t xml:space="preserve">Wyniki badania popytu na pracę za IV kwartał 2012 roku są reprezentatywne dla 520,8 tys. podmiotów, z czego w większości (64,1%) były to jednostki małe pod względem wielkości liczby pracujących. Wśród badanych jednostek – 447,4 tys., tj. 85,9% stanowił sektor prywatny, a 73,4 tys. tj. 14,1% sektor publiczny. </w:t>
      </w:r>
    </w:p>
    <w:p w:rsidR="00E22D65" w:rsidRDefault="00E22D65">
      <w:pPr>
        <w:pStyle w:val="BodyText"/>
        <w:spacing w:after="0" w:line="300" w:lineRule="exact"/>
        <w:ind w:firstLine="709"/>
        <w:jc w:val="both"/>
        <w:rPr>
          <w:color w:val="000000"/>
          <w:sz w:val="24"/>
          <w:szCs w:val="24"/>
        </w:rPr>
      </w:pPr>
      <w:r>
        <w:rPr>
          <w:color w:val="000000"/>
          <w:sz w:val="24"/>
          <w:szCs w:val="24"/>
        </w:rPr>
        <w:t xml:space="preserve">Liczba pracujących w podmiotach zatrudniających 1 i więcej osób według stanu na </w:t>
      </w:r>
      <w:r>
        <w:rPr>
          <w:color w:val="000000"/>
          <w:sz w:val="24"/>
          <w:szCs w:val="24"/>
        </w:rPr>
        <w:br/>
        <w:t>31 grudnia 2012 roku wynosiła 10316,1 tys. osób, przy czym w podmiotach sektora publicznego – 31,7%, a w sektorze prywatnym –</w:t>
      </w:r>
      <w:r>
        <w:rPr>
          <w:rFonts w:ascii="Arial" w:hAnsi="Arial" w:cs="Arial"/>
          <w:color w:val="000000"/>
          <w:sz w:val="24"/>
          <w:szCs w:val="24"/>
        </w:rPr>
        <w:t xml:space="preserve"> </w:t>
      </w:r>
      <w:r>
        <w:rPr>
          <w:color w:val="000000"/>
          <w:sz w:val="24"/>
          <w:szCs w:val="24"/>
        </w:rPr>
        <w:t>68,3%. Najwięcej osób – 58,7% ogółu pracujących było zatrudnionych w jednostkach dużych.</w:t>
      </w:r>
    </w:p>
    <w:p w:rsidR="00E22D65" w:rsidRDefault="00E22D65">
      <w:pPr>
        <w:pStyle w:val="BodyText"/>
        <w:spacing w:after="0" w:line="300" w:lineRule="exact"/>
        <w:ind w:firstLine="709"/>
        <w:jc w:val="both"/>
        <w:rPr>
          <w:color w:val="000000"/>
          <w:sz w:val="24"/>
          <w:szCs w:val="24"/>
        </w:rPr>
      </w:pPr>
      <w:r>
        <w:rPr>
          <w:color w:val="000000"/>
          <w:sz w:val="24"/>
          <w:szCs w:val="24"/>
        </w:rPr>
        <w:t>W sektorze prywatnym najwięcej osób pracowało w podmiotach prowadzących działalność w zakresie: przetwórstwa przemysłowego – 31,7% ogółu pracujących w tym sektorze, handlu; napraw pojazdów samochodowych – 26,4%, budownictwa 9,4% oraz transportu i gospodarki magazynowej – 5,0%.</w:t>
      </w:r>
    </w:p>
    <w:p w:rsidR="00E22D65" w:rsidRDefault="00E22D65">
      <w:pPr>
        <w:pStyle w:val="BodyText"/>
        <w:spacing w:after="0" w:line="300" w:lineRule="exact"/>
        <w:ind w:firstLine="709"/>
        <w:jc w:val="both"/>
        <w:rPr>
          <w:color w:val="000000"/>
          <w:sz w:val="24"/>
          <w:szCs w:val="24"/>
        </w:rPr>
      </w:pPr>
      <w:r>
        <w:rPr>
          <w:color w:val="000000"/>
          <w:sz w:val="24"/>
          <w:szCs w:val="24"/>
        </w:rPr>
        <w:t>Natomiast w sektorze publicznym najwięcej osób było zatrudnionych w jednostkach realizujących działalność w zakresie: edukacji – 36,2% ogółu pracujących w tym sektorze, opieki zdrowotnej i pomocy społecznej – 17,2%, administracji publicznej i obrony narodowej; obowiązkowych zabezpieczeń społecznych – 15,3% oraz transportu; gospodarki magazynowej – 7,8%.</w:t>
      </w:r>
    </w:p>
    <w:p w:rsidR="00E22D65" w:rsidRDefault="00E22D65">
      <w:pPr>
        <w:pStyle w:val="BodyText"/>
        <w:spacing w:after="0" w:line="300" w:lineRule="exact"/>
        <w:ind w:firstLine="709"/>
        <w:jc w:val="both"/>
        <w:rPr>
          <w:color w:val="000000"/>
          <w:sz w:val="24"/>
          <w:szCs w:val="24"/>
        </w:rPr>
      </w:pPr>
      <w:r>
        <w:rPr>
          <w:color w:val="000000"/>
          <w:sz w:val="24"/>
          <w:szCs w:val="24"/>
        </w:rPr>
        <w:t xml:space="preserve">Około 60% ogółu pracujących było zatrudnionych w jednostkach dużych, najczęściej w podmiotach prowadzących działalność w zakresie: przetwórstwa przemysłowego – 27,1% ogółu pracujących w tej kategorii jednostek, handlu; napraw pojazdów samochodowych </w:t>
      </w:r>
      <w:r>
        <w:rPr>
          <w:color w:val="000000"/>
          <w:sz w:val="24"/>
          <w:szCs w:val="24"/>
        </w:rPr>
        <w:br/>
        <w:t>– 13,1%, edukacji i opieki zdrowotnej i pomocy społecznej – po 8,8% pracujących.</w:t>
      </w:r>
    </w:p>
    <w:p w:rsidR="00E22D65" w:rsidRDefault="00E22D65">
      <w:pPr>
        <w:pStyle w:val="BodyText"/>
        <w:spacing w:after="0" w:line="300" w:lineRule="exact"/>
        <w:ind w:firstLine="709"/>
        <w:jc w:val="both"/>
        <w:rPr>
          <w:color w:val="000000"/>
          <w:sz w:val="24"/>
          <w:szCs w:val="24"/>
        </w:rPr>
      </w:pPr>
      <w:r>
        <w:rPr>
          <w:color w:val="000000"/>
          <w:sz w:val="24"/>
          <w:szCs w:val="24"/>
        </w:rPr>
        <w:t>W jednostkach średnich najwięcej osób pracowało w: edukacji – 24,2%, handlu;</w:t>
      </w:r>
      <w:r>
        <w:rPr>
          <w:color w:val="000000"/>
          <w:sz w:val="24"/>
          <w:szCs w:val="24"/>
        </w:rPr>
        <w:br/>
        <w:t xml:space="preserve"> naprawach pojazdów samochodowych – 19,8%, przetwórstwie przemysłowym – 16,8%, oraz w budownictwie – 8,4%.</w:t>
      </w:r>
    </w:p>
    <w:p w:rsidR="00E22D65" w:rsidRDefault="00E22D65">
      <w:pPr>
        <w:pStyle w:val="BodyText"/>
        <w:spacing w:after="0" w:line="300" w:lineRule="exact"/>
        <w:ind w:firstLine="709"/>
        <w:jc w:val="both"/>
        <w:rPr>
          <w:color w:val="000000"/>
          <w:sz w:val="24"/>
          <w:szCs w:val="24"/>
        </w:rPr>
      </w:pPr>
      <w:r>
        <w:rPr>
          <w:color w:val="000000"/>
          <w:sz w:val="24"/>
          <w:szCs w:val="24"/>
        </w:rPr>
        <w:t xml:space="preserve">Natomiast w jednostkach małych najwięcej osób znalazło zatrudnienie </w:t>
      </w:r>
      <w:r>
        <w:rPr>
          <w:color w:val="000000"/>
          <w:sz w:val="24"/>
          <w:szCs w:val="24"/>
        </w:rPr>
        <w:br/>
        <w:t xml:space="preserve">w podmiotach prowadzących działalność w zakresie handlu; napraw pojazdów samochodowych – 32,9%, budownictwa – 12,5% i przetwórstwa przemysłowego – 13,5%. </w:t>
      </w:r>
    </w:p>
    <w:p w:rsidR="00E22D65" w:rsidRDefault="00E22D65">
      <w:pPr>
        <w:pStyle w:val="BodyText"/>
        <w:spacing w:after="0" w:line="300" w:lineRule="exact"/>
        <w:ind w:firstLine="709"/>
        <w:jc w:val="both"/>
        <w:rPr>
          <w:color w:val="000000"/>
          <w:sz w:val="24"/>
          <w:szCs w:val="24"/>
        </w:rPr>
      </w:pPr>
      <w:r>
        <w:rPr>
          <w:color w:val="000000"/>
          <w:sz w:val="24"/>
          <w:szCs w:val="24"/>
        </w:rPr>
        <w:t xml:space="preserve">W ogólnej liczbie  pracujących najliczniejszą grupą zawodową według stanu na koniec grudnia 2012 roku byli specjaliści oraz robotnicy przemysłowi i rzemieślnicy. </w:t>
      </w:r>
      <w:r>
        <w:rPr>
          <w:color w:val="000000"/>
          <w:sz w:val="24"/>
          <w:szCs w:val="24"/>
        </w:rPr>
        <w:br/>
        <w:t>Liczba pracujących specjalistów wynosiła 2241,4 tys. osób, tj. 21,7% ogółu pracujących. Specjaliści najczęściej pracowali w jednostkach dużych – 61,4% i w sektorze publicznym</w:t>
      </w:r>
      <w:r>
        <w:rPr>
          <w:color w:val="000000"/>
          <w:sz w:val="24"/>
          <w:szCs w:val="24"/>
        </w:rPr>
        <w:br/>
        <w:t xml:space="preserve">– 65,0%. Zatrudniani byli głównie w edukacji – 869,2 tys. osób, opiece zdrowotnej </w:t>
      </w:r>
      <w:r>
        <w:rPr>
          <w:color w:val="000000"/>
          <w:sz w:val="24"/>
          <w:szCs w:val="24"/>
        </w:rPr>
        <w:br/>
        <w:t xml:space="preserve">i pomocy społecznej – 327,4 tys. osób, przetwórstwie przemysłowym – 160,9 tys. osób. </w:t>
      </w:r>
    </w:p>
    <w:p w:rsidR="00E22D65" w:rsidRDefault="00E22D65">
      <w:pPr>
        <w:pStyle w:val="BodyText"/>
        <w:spacing w:after="0" w:line="300" w:lineRule="exact"/>
        <w:ind w:firstLine="709"/>
        <w:jc w:val="both"/>
        <w:rPr>
          <w:color w:val="000000"/>
          <w:sz w:val="24"/>
          <w:szCs w:val="24"/>
        </w:rPr>
      </w:pPr>
      <w:r>
        <w:rPr>
          <w:color w:val="000000"/>
          <w:sz w:val="24"/>
          <w:szCs w:val="24"/>
        </w:rPr>
        <w:t xml:space="preserve">Robotnicy przemysłowi i rzemieślnicy stanowili 15,9% ogółu pracujących, w tym najliczniejsza grupa to robotnicy obróbki metali i mechanicy maszyn i urządzeń, którzy stanowili 34,2% tej grupy zawodowej i zatrudniani byli najczęściej w jednostkach dużych </w:t>
      </w:r>
      <w:r>
        <w:rPr>
          <w:color w:val="000000"/>
          <w:sz w:val="24"/>
          <w:szCs w:val="24"/>
        </w:rPr>
        <w:br/>
        <w:t>i w sektorze prywatnym, a także w jednostkach prowadzących działalność w zakresie przetwórstwa przemysłowego – 930,1 tys. osób i budownictwa – 327,2 tys. osób.</w:t>
      </w:r>
    </w:p>
    <w:p w:rsidR="00E22D65" w:rsidRDefault="00E22D65">
      <w:pPr>
        <w:pStyle w:val="BodyText"/>
        <w:spacing w:after="0" w:line="300" w:lineRule="exact"/>
        <w:ind w:firstLine="709"/>
        <w:jc w:val="both"/>
        <w:rPr>
          <w:color w:val="000000"/>
          <w:sz w:val="24"/>
          <w:szCs w:val="24"/>
        </w:rPr>
      </w:pPr>
      <w:r>
        <w:rPr>
          <w:color w:val="000000"/>
          <w:sz w:val="24"/>
          <w:szCs w:val="24"/>
        </w:rPr>
        <w:t xml:space="preserve">Dość duży udział wśród ogółu pracujących mieli pracownicy biurowi oraz operatorzy i monterzy maszyn i urządzeń. Pracownicy biurowi stanowili ponad 13,0% ogółu pracujących. Pracowali głównie w jednostkach prowadzących działalność w zakresie handlu; napraw pojazdów samochodowych – 331,4 tys. osób, przetwórstwa przemysłowego – </w:t>
      </w:r>
      <w:r>
        <w:rPr>
          <w:color w:val="000000"/>
          <w:sz w:val="24"/>
          <w:szCs w:val="24"/>
        </w:rPr>
        <w:br/>
        <w:t xml:space="preserve">170,4 tys. osób oraz transportu i gospodarki magazynowej – 145,5 tys. </w:t>
      </w:r>
    </w:p>
    <w:p w:rsidR="00E22D65" w:rsidRDefault="00E22D65">
      <w:pPr>
        <w:pStyle w:val="BodyText"/>
        <w:spacing w:after="0" w:line="300" w:lineRule="exact"/>
        <w:ind w:firstLine="709"/>
        <w:jc w:val="both"/>
        <w:rPr>
          <w:color w:val="000000"/>
          <w:sz w:val="24"/>
          <w:szCs w:val="24"/>
        </w:rPr>
        <w:sectPr w:rsidR="00E22D65">
          <w:headerReference w:type="default" r:id="rId22"/>
          <w:pgSz w:w="11906" w:h="16838" w:code="9"/>
          <w:pgMar w:top="1134" w:right="1418" w:bottom="1134" w:left="1134" w:header="709" w:footer="0" w:gutter="284"/>
          <w:pgNumType w:start="5"/>
          <w:cols w:space="708"/>
          <w:docGrid w:linePitch="272"/>
        </w:sectPr>
      </w:pPr>
    </w:p>
    <w:p w:rsidR="00E22D65" w:rsidRDefault="00E22D65">
      <w:pPr>
        <w:pStyle w:val="BodyText"/>
        <w:spacing w:after="0" w:line="300" w:lineRule="exact"/>
        <w:ind w:firstLine="709"/>
        <w:jc w:val="both"/>
        <w:rPr>
          <w:color w:val="000000"/>
          <w:sz w:val="24"/>
          <w:szCs w:val="24"/>
        </w:rPr>
      </w:pPr>
      <w:r>
        <w:rPr>
          <w:color w:val="000000"/>
          <w:sz w:val="24"/>
          <w:szCs w:val="24"/>
        </w:rPr>
        <w:t xml:space="preserve">Natomiast operatorzy i monterzy maszyn i urządzeń według stanu na koniec </w:t>
      </w:r>
      <w:r>
        <w:rPr>
          <w:color w:val="000000"/>
          <w:sz w:val="24"/>
          <w:szCs w:val="24"/>
        </w:rPr>
        <w:br/>
        <w:t xml:space="preserve">IV kwartału 2012 roku stanowili 11,5% ogółu i najczęściej pracowali w przetwórstwie przemysłowym – 511,1 tys. osób, transporcie i gospodarce magazynowej – 253,0 tys. osób, handlu; naprawach pojazdów samochodowych – 105,1 tys. osób. </w:t>
      </w:r>
    </w:p>
    <w:p w:rsidR="00E22D65" w:rsidRDefault="00E22D65">
      <w:pPr>
        <w:pStyle w:val="BodyText"/>
        <w:spacing w:after="0" w:line="300" w:lineRule="exact"/>
        <w:ind w:firstLine="709"/>
        <w:jc w:val="both"/>
        <w:rPr>
          <w:color w:val="000000"/>
          <w:sz w:val="24"/>
          <w:szCs w:val="24"/>
        </w:rPr>
      </w:pPr>
      <w:r>
        <w:rPr>
          <w:color w:val="000000"/>
          <w:sz w:val="24"/>
          <w:szCs w:val="24"/>
        </w:rPr>
        <w:t>W badaniu popytu na pracę badana jest również liczba pracujących kobiet.</w:t>
      </w:r>
      <w:r>
        <w:rPr>
          <w:color w:val="000000"/>
          <w:sz w:val="24"/>
          <w:szCs w:val="24"/>
        </w:rPr>
        <w:br/>
        <w:t xml:space="preserve"> W zbadanych jednostkach w końcu grudnia 2012 roku pracowało 5113,3 tys. kobiet, które stanowiły 49,6% ogółu pracujących głównie w sektorze prywatnym i jednostkach dużych. Najwięcej kobiet pracowało w jednostkach prowadzących działalność</w:t>
      </w:r>
      <w:r>
        <w:rPr>
          <w:color w:val="000000"/>
          <w:sz w:val="24"/>
          <w:szCs w:val="24"/>
        </w:rPr>
        <w:br/>
        <w:t xml:space="preserve">w zakresie handlu; napraw pojazdów samochodowych – 1043,3 tys. osób, edukacji – </w:t>
      </w:r>
      <w:r>
        <w:rPr>
          <w:color w:val="000000"/>
          <w:sz w:val="24"/>
          <w:szCs w:val="24"/>
        </w:rPr>
        <w:br/>
        <w:t>940,0 tys. osób, przetwórstwa przemysłowego – 779,1 tys. osób, opieki zdrowotnej pomocy społecznej – 594,4 tys. osób.</w:t>
      </w:r>
    </w:p>
    <w:p w:rsidR="00E22D65" w:rsidRDefault="00E22D65">
      <w:pPr>
        <w:pStyle w:val="BodyText"/>
        <w:spacing w:after="0" w:line="300" w:lineRule="exact"/>
        <w:ind w:firstLine="709"/>
        <w:jc w:val="both"/>
        <w:rPr>
          <w:color w:val="000000"/>
          <w:sz w:val="24"/>
          <w:szCs w:val="24"/>
        </w:rPr>
      </w:pPr>
      <w:r>
        <w:rPr>
          <w:color w:val="000000"/>
          <w:sz w:val="24"/>
          <w:szCs w:val="24"/>
        </w:rPr>
        <w:t xml:space="preserve">W sektorze publicznym kobiety pracowały przede wszystkim w jednostkach prowadzących działalność w zakresie edukacji – 903,6 tys. pracujących kobiet, opieki zdrowotnej i pomocy społecznej – 462,0 tys. oraz administracji publicznej; obrony narodowej, obowiązkowych zabezpieczeń społecznych – 338,6 tys. </w:t>
      </w:r>
    </w:p>
    <w:p w:rsidR="00E22D65" w:rsidRDefault="00E22D65">
      <w:pPr>
        <w:pStyle w:val="BodyText"/>
        <w:spacing w:after="0" w:line="300" w:lineRule="exact"/>
        <w:ind w:firstLine="709"/>
        <w:jc w:val="both"/>
        <w:rPr>
          <w:color w:val="000000"/>
          <w:sz w:val="24"/>
          <w:szCs w:val="24"/>
        </w:rPr>
      </w:pPr>
      <w:r>
        <w:rPr>
          <w:color w:val="000000"/>
          <w:sz w:val="24"/>
          <w:szCs w:val="24"/>
        </w:rPr>
        <w:t xml:space="preserve">W jednostkach sektora prywatnego najwięcej kobiet znalazło zatrudnienie w handlu; naprawach pojazdów samochodowych – 1041,7 tys., przetwórstwie przemysłowym – </w:t>
      </w:r>
      <w:r>
        <w:rPr>
          <w:color w:val="000000"/>
          <w:sz w:val="24"/>
          <w:szCs w:val="24"/>
        </w:rPr>
        <w:br/>
        <w:t>764,2 tys. oraz działalności finansowej i ubezpieczeniowej 200,0 tys.</w:t>
      </w:r>
    </w:p>
    <w:p w:rsidR="00E22D65" w:rsidRDefault="00E22D65">
      <w:pPr>
        <w:pStyle w:val="BodyText"/>
        <w:spacing w:after="0" w:line="300" w:lineRule="exact"/>
        <w:ind w:firstLine="709"/>
        <w:jc w:val="both"/>
        <w:rPr>
          <w:color w:val="000000"/>
          <w:sz w:val="24"/>
          <w:szCs w:val="24"/>
        </w:rPr>
      </w:pPr>
      <w:r>
        <w:rPr>
          <w:color w:val="000000"/>
          <w:sz w:val="24"/>
          <w:szCs w:val="24"/>
        </w:rPr>
        <w:t xml:space="preserve">Ponad 29% ogółu pracujących kobiet zatrudnianych było w zawodach zaliczanych do dużej grupy zawodowej specjaliści, wymagających wysokich kwalifikacji zawodowych. Drugą co do wielkości grupą zawodową, w której pracowało dużo kobiet była grupa pracownicy biurowi – 18,3% ogółu pracujących kobiet, a trzecia to pracownicy usług </w:t>
      </w:r>
      <w:r>
        <w:rPr>
          <w:color w:val="000000"/>
          <w:sz w:val="24"/>
          <w:szCs w:val="24"/>
        </w:rPr>
        <w:br/>
        <w:t xml:space="preserve">i sprzedawcy około 17,0% ogółu pracujących kobiet. </w:t>
      </w:r>
    </w:p>
    <w:p w:rsidR="00E22D65" w:rsidRDefault="00E22D65">
      <w:pPr>
        <w:pStyle w:val="BodyText"/>
        <w:spacing w:after="0" w:line="300" w:lineRule="exact"/>
        <w:ind w:firstLine="709"/>
        <w:jc w:val="both"/>
        <w:rPr>
          <w:color w:val="000000"/>
          <w:sz w:val="24"/>
          <w:szCs w:val="24"/>
        </w:rPr>
      </w:pPr>
      <w:r>
        <w:rPr>
          <w:color w:val="000000"/>
          <w:sz w:val="24"/>
          <w:szCs w:val="24"/>
        </w:rPr>
        <w:t xml:space="preserve">Analizując dane o liczbie pracujących według stanu na koniec poszczególnych kwartałów 2012 roku można zauważyć, że najwięcej pracujących było w końcu </w:t>
      </w:r>
      <w:r>
        <w:rPr>
          <w:color w:val="000000"/>
          <w:sz w:val="24"/>
          <w:szCs w:val="24"/>
        </w:rPr>
        <w:br/>
        <w:t xml:space="preserve"> I i II kwartału (odpowiednio: 10700,5 tys. i 10661,2 tys. osób). W pozostałych kwartałach występował spadek liczby pracujących.</w:t>
      </w:r>
    </w:p>
    <w:p w:rsidR="00E22D65" w:rsidRDefault="00E22D65">
      <w:pPr>
        <w:pStyle w:val="BodyText"/>
        <w:spacing w:after="0" w:line="300" w:lineRule="exact"/>
        <w:ind w:firstLine="709"/>
        <w:jc w:val="both"/>
        <w:rPr>
          <w:color w:val="000000"/>
          <w:sz w:val="24"/>
          <w:szCs w:val="24"/>
        </w:rPr>
      </w:pPr>
      <w:r>
        <w:rPr>
          <w:color w:val="000000"/>
          <w:sz w:val="24"/>
          <w:szCs w:val="24"/>
        </w:rPr>
        <w:t>Zmiany w liczbie pracujących w poszczególnych kwartałach wskazują na sezonowy wzrost lub spadek zatrudnienia oraz potwierdzają zmianę sytuacji ekonomicznej podmiotów gospodarki. Niewielki spadek zatrudnienia obserwowaliśmy w końcu III i IV kwartału.</w:t>
      </w:r>
    </w:p>
    <w:p w:rsidR="00E22D65" w:rsidRDefault="00E22D65">
      <w:pPr>
        <w:pStyle w:val="BodyText"/>
        <w:spacing w:after="0" w:line="300" w:lineRule="exact"/>
        <w:jc w:val="both"/>
        <w:rPr>
          <w:color w:val="000000"/>
          <w:sz w:val="24"/>
          <w:szCs w:val="24"/>
        </w:rPr>
      </w:pPr>
      <w:r>
        <w:rPr>
          <w:color w:val="000000"/>
          <w:sz w:val="24"/>
          <w:szCs w:val="24"/>
        </w:rPr>
        <w:t xml:space="preserve"> </w:t>
      </w:r>
      <w:r>
        <w:rPr>
          <w:color w:val="000000"/>
          <w:sz w:val="24"/>
          <w:szCs w:val="24"/>
        </w:rPr>
        <w:tab/>
        <w:t>Przeciętna liczba pracujących w 2012 roku wynosiła 10532,6 tys. osób,</w:t>
      </w:r>
      <w:r>
        <w:rPr>
          <w:color w:val="000000"/>
          <w:sz w:val="24"/>
          <w:szCs w:val="24"/>
        </w:rPr>
        <w:br/>
        <w:t xml:space="preserve"> w tym 5185,8 tys. to kobiety, które stanowiły 48,2% ogółu pracujących. Przeciętnie najwięcej kobiet pracowało w handlu; naprawach pojazdów samochodowych – 1052,9 tys. osób, edukacji – 950,3 tys. osób, przetwórstwie przemysłowym – 793,7 tys. osób, oraz opiece zdrowotnej i pomocy społecznej – 599,2 tys. osób. </w:t>
      </w:r>
    </w:p>
    <w:p w:rsidR="00E22D65" w:rsidRDefault="00E22D65">
      <w:pPr>
        <w:pStyle w:val="BodyText"/>
        <w:spacing w:after="0" w:line="300" w:lineRule="exact"/>
        <w:ind w:firstLine="709"/>
        <w:jc w:val="both"/>
        <w:rPr>
          <w:color w:val="000000"/>
          <w:sz w:val="24"/>
          <w:szCs w:val="24"/>
        </w:rPr>
      </w:pPr>
      <w:r>
        <w:rPr>
          <w:color w:val="000000"/>
          <w:sz w:val="24"/>
          <w:szCs w:val="24"/>
        </w:rPr>
        <w:t>Analizując liczbę pracujących według regionów w poszczególnych kwartałach</w:t>
      </w:r>
      <w:r>
        <w:rPr>
          <w:color w:val="000000"/>
          <w:sz w:val="24"/>
          <w:szCs w:val="24"/>
        </w:rPr>
        <w:br/>
        <w:t xml:space="preserve">2012 roku możemy zauważyć, że największa liczba pracujących wystąpiła w regionie centralnym, głównie w województwie mazowieckim i regionie południowym z dominacją województwa śląskiego. </w:t>
      </w:r>
    </w:p>
    <w:p w:rsidR="00E22D65" w:rsidRDefault="00E22D65">
      <w:pPr>
        <w:pStyle w:val="BodyText"/>
        <w:spacing w:after="0" w:line="300" w:lineRule="exact"/>
        <w:ind w:firstLine="709"/>
        <w:jc w:val="both"/>
        <w:rPr>
          <w:color w:val="000000"/>
          <w:sz w:val="24"/>
          <w:szCs w:val="24"/>
        </w:rPr>
      </w:pPr>
      <w:r>
        <w:rPr>
          <w:color w:val="000000"/>
          <w:sz w:val="24"/>
          <w:szCs w:val="24"/>
        </w:rPr>
        <w:t xml:space="preserve">Przeciętna liczba pracujących w roku 2012 według regionów była najwyższa </w:t>
      </w:r>
      <w:r>
        <w:rPr>
          <w:color w:val="000000"/>
          <w:sz w:val="24"/>
          <w:szCs w:val="24"/>
        </w:rPr>
        <w:br/>
        <w:t xml:space="preserve">w regionie centralnym – 2777,9 tys. osób, tj. 26,4% ogółu pracujących, głównie </w:t>
      </w:r>
      <w:r>
        <w:rPr>
          <w:color w:val="000000"/>
          <w:sz w:val="24"/>
          <w:szCs w:val="24"/>
        </w:rPr>
        <w:br/>
        <w:t xml:space="preserve">w województwie mazowieckim – 2117,5 tys. osób, najmniejsza zaś w regionie południowo zachodnim – 1072,8 tys. osób, tj. 10,2% ogółu pracujących, przede wszystkim </w:t>
      </w:r>
      <w:r>
        <w:rPr>
          <w:color w:val="000000"/>
          <w:sz w:val="24"/>
          <w:szCs w:val="24"/>
        </w:rPr>
        <w:br/>
        <w:t xml:space="preserve">w województwie opolskim – 225,1 tys. osób, tj. 2,0%. </w:t>
      </w:r>
    </w:p>
    <w:p w:rsidR="00E22D65" w:rsidRDefault="00E22D65">
      <w:pPr>
        <w:pStyle w:val="BodyText"/>
        <w:spacing w:after="0" w:line="300" w:lineRule="exact"/>
        <w:ind w:firstLine="709"/>
        <w:jc w:val="both"/>
        <w:rPr>
          <w:color w:val="000000"/>
          <w:sz w:val="24"/>
          <w:szCs w:val="24"/>
        </w:rPr>
        <w:sectPr w:rsidR="00E22D65">
          <w:headerReference w:type="default" r:id="rId23"/>
          <w:pgSz w:w="11906" w:h="16838" w:code="9"/>
          <w:pgMar w:top="1134" w:right="1418" w:bottom="1134" w:left="1134" w:header="709" w:footer="0" w:gutter="284"/>
          <w:pgNumType w:start="5"/>
          <w:cols w:space="708"/>
          <w:docGrid w:linePitch="272"/>
        </w:sectPr>
      </w:pPr>
    </w:p>
    <w:p w:rsidR="00E22D65" w:rsidRDefault="00E22D65">
      <w:pPr>
        <w:pStyle w:val="BodyText"/>
        <w:spacing w:after="200"/>
        <w:jc w:val="both"/>
        <w:rPr>
          <w:color w:val="000000"/>
          <w:sz w:val="28"/>
          <w:szCs w:val="28"/>
        </w:rPr>
      </w:pPr>
      <w:r>
        <w:rPr>
          <w:b/>
          <w:bCs/>
          <w:color w:val="000000"/>
          <w:sz w:val="28"/>
          <w:szCs w:val="28"/>
        </w:rPr>
        <w:t>2. Wolne miejsca pracy</w:t>
      </w:r>
    </w:p>
    <w:p w:rsidR="00E22D65" w:rsidRDefault="00E22D65">
      <w:pPr>
        <w:pStyle w:val="BodyText"/>
        <w:spacing w:after="0" w:line="300" w:lineRule="exact"/>
        <w:ind w:firstLine="709"/>
        <w:jc w:val="both"/>
        <w:rPr>
          <w:color w:val="000000"/>
          <w:sz w:val="24"/>
          <w:szCs w:val="24"/>
        </w:rPr>
      </w:pPr>
      <w:r>
        <w:rPr>
          <w:color w:val="000000"/>
          <w:sz w:val="24"/>
          <w:szCs w:val="24"/>
        </w:rPr>
        <w:t>Rezultatem ruchu pracowników w przedsiębiorstwie może być pełne zaspokojenie zapotrzebowania na siłę roboczą bądź nie – wówczas przedsiębiorstwo będzie dysponowało wolnymi miejscami pracy. Na koniec grudnia 2012 roku na ogólną liczbę 520,8 tys. podmiotów o liczbie zatrudnionych 1 i więcej osób 13,3 tys., tj. 2,5% dysponowało wolnymi miejscami pracy, z tego 18,6% to były jednostki sektora publicznego, a 81,4% sektora prywatnego. Z ogólnej liczby jednostek dysponujących wolnymi miejscami pracy w końcu grudnia 2012 roku 45,4% stanowiły jednostki małe, 27,8% jednostki średnie, a 26,8% jednostki duże.</w:t>
      </w:r>
    </w:p>
    <w:p w:rsidR="00E22D65" w:rsidRDefault="00E22D65">
      <w:pPr>
        <w:pStyle w:val="BodyText"/>
        <w:spacing w:after="0" w:line="300" w:lineRule="exact"/>
        <w:ind w:firstLine="709"/>
        <w:jc w:val="both"/>
        <w:rPr>
          <w:color w:val="000000"/>
          <w:sz w:val="24"/>
          <w:szCs w:val="24"/>
        </w:rPr>
      </w:pPr>
      <w:r>
        <w:rPr>
          <w:color w:val="000000"/>
          <w:sz w:val="24"/>
          <w:szCs w:val="24"/>
        </w:rPr>
        <w:t xml:space="preserve">W końcu grudnia 2012 roku było 35,5 tys. wolnych miejsc pracy i koncentrowały się one głównie w sektorze prywatnym – 82,3% i w jednostkach dużych – 54,7% wszystkich wolnych miejsc pracy. </w:t>
      </w:r>
    </w:p>
    <w:p w:rsidR="00E22D65" w:rsidRDefault="00E22D65">
      <w:pPr>
        <w:pStyle w:val="BodyText"/>
        <w:spacing w:after="0" w:line="300" w:lineRule="exact"/>
        <w:ind w:firstLine="709"/>
        <w:jc w:val="both"/>
        <w:rPr>
          <w:color w:val="000000"/>
          <w:sz w:val="24"/>
          <w:szCs w:val="24"/>
        </w:rPr>
      </w:pPr>
      <w:r>
        <w:rPr>
          <w:color w:val="000000"/>
          <w:sz w:val="24"/>
          <w:szCs w:val="24"/>
        </w:rPr>
        <w:t xml:space="preserve">Największą liczbą wolnych miejsc pracy dysponowały jednostki realizujące działalność w zakresie przetwórstwa przemysłowego – 8,7 tys. wolnych miejsc pracy, zwłaszcza zaliczanych do działalności związanej z produkcją artykułów spożywczych </w:t>
      </w:r>
      <w:r>
        <w:rPr>
          <w:color w:val="000000"/>
          <w:sz w:val="24"/>
          <w:szCs w:val="24"/>
        </w:rPr>
        <w:br/>
        <w:t>i napojów, produkcją metalowych wyrobów gotowych, z wyłączeniem maszyn, produkcją maszyn i urządzeń gdzie indziej nie sklasyfikowanych. Dość dużą liczbą wolnych miejsc pracy dysponowały jednostki prowadzące działalność w zakresie, handlu; napraw pojazdów samochodowych – 5,5 tys. wolnych miejsc pracy, budownictwa – 2,6 tys. wolnych miejsc pracy .</w:t>
      </w:r>
    </w:p>
    <w:p w:rsidR="00E22D65" w:rsidRDefault="00E22D65">
      <w:pPr>
        <w:pStyle w:val="BodyText"/>
        <w:spacing w:after="0" w:line="300" w:lineRule="exact"/>
        <w:ind w:firstLine="709"/>
        <w:jc w:val="both"/>
        <w:rPr>
          <w:color w:val="000000"/>
          <w:sz w:val="24"/>
          <w:szCs w:val="24"/>
        </w:rPr>
      </w:pPr>
    </w:p>
    <w:p w:rsidR="00E22D65" w:rsidRDefault="00E22D65">
      <w:pPr>
        <w:pStyle w:val="BodyText"/>
        <w:spacing w:after="0" w:line="300" w:lineRule="exact"/>
        <w:ind w:firstLine="709"/>
        <w:jc w:val="both"/>
        <w:rPr>
          <w:color w:val="000000"/>
          <w:sz w:val="24"/>
          <w:szCs w:val="24"/>
        </w:rPr>
      </w:pPr>
    </w:p>
    <w:tbl>
      <w:tblPr>
        <w:tblW w:w="11196" w:type="dxa"/>
        <w:tblInd w:w="-68" w:type="dxa"/>
        <w:tblCellMar>
          <w:left w:w="70" w:type="dxa"/>
          <w:right w:w="70" w:type="dxa"/>
        </w:tblCellMar>
        <w:tblLook w:val="00A0"/>
      </w:tblPr>
      <w:tblGrid>
        <w:gridCol w:w="1400"/>
        <w:gridCol w:w="1528"/>
        <w:gridCol w:w="1328"/>
        <w:gridCol w:w="1508"/>
        <w:gridCol w:w="1268"/>
        <w:gridCol w:w="1628"/>
        <w:gridCol w:w="1228"/>
        <w:gridCol w:w="1308"/>
      </w:tblGrid>
      <w:tr w:rsidR="00E22D65">
        <w:trPr>
          <w:trHeight w:val="255"/>
        </w:trPr>
        <w:tc>
          <w:tcPr>
            <w:tcW w:w="1400" w:type="dxa"/>
            <w:tcBorders>
              <w:top w:val="nil"/>
              <w:left w:val="nil"/>
              <w:bottom w:val="nil"/>
              <w:right w:val="nil"/>
            </w:tcBorders>
            <w:noWrap/>
            <w:vAlign w:val="bottom"/>
          </w:tcPr>
          <w:p w:rsidR="00E22D65" w:rsidRDefault="00E22D65">
            <w:pPr>
              <w:rPr>
                <w:rFonts w:ascii="Arial" w:hAnsi="Arial" w:cs="Aria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2" o:spid="_x0000_s1026" type="#_x0000_t75" style="position:absolute;margin-left:7.15pt;margin-top:23.85pt;width:395.5pt;height:218.9pt;z-index:251658240;visibility:visible;mso-wrap-distance-left:34.92pt;mso-wrap-distance-top:12.96pt;mso-wrap-distance-right:35.86pt;mso-wrap-distance-bottom:12.66pt">
                  <v:imagedata r:id="rId24" o:title=""/>
                  <o:lock v:ext="edit" aspectratio="f"/>
                </v:shape>
              </w:pict>
            </w:r>
          </w:p>
        </w:tc>
        <w:tc>
          <w:tcPr>
            <w:tcW w:w="1528" w:type="dxa"/>
            <w:tcBorders>
              <w:top w:val="nil"/>
              <w:left w:val="nil"/>
              <w:bottom w:val="nil"/>
              <w:right w:val="nil"/>
            </w:tcBorders>
            <w:noWrap/>
            <w:vAlign w:val="bottom"/>
          </w:tcPr>
          <w:p w:rsidR="00E22D65" w:rsidRDefault="00E22D65">
            <w:pPr>
              <w:rPr>
                <w:rFonts w:ascii="Arial" w:hAnsi="Arial" w:cs="Arial"/>
              </w:rPr>
            </w:pPr>
          </w:p>
        </w:tc>
        <w:tc>
          <w:tcPr>
            <w:tcW w:w="1328" w:type="dxa"/>
            <w:tcBorders>
              <w:top w:val="nil"/>
              <w:left w:val="nil"/>
              <w:bottom w:val="nil"/>
              <w:right w:val="nil"/>
            </w:tcBorders>
            <w:noWrap/>
            <w:vAlign w:val="bottom"/>
          </w:tcPr>
          <w:p w:rsidR="00E22D65" w:rsidRDefault="00E22D65">
            <w:pPr>
              <w:rPr>
                <w:rFonts w:ascii="Arial" w:hAnsi="Arial" w:cs="Arial"/>
              </w:rPr>
            </w:pPr>
          </w:p>
        </w:tc>
        <w:tc>
          <w:tcPr>
            <w:tcW w:w="1508" w:type="dxa"/>
            <w:tcBorders>
              <w:top w:val="nil"/>
              <w:left w:val="nil"/>
              <w:bottom w:val="nil"/>
              <w:right w:val="nil"/>
            </w:tcBorders>
            <w:noWrap/>
            <w:vAlign w:val="bottom"/>
          </w:tcPr>
          <w:p w:rsidR="00E22D65" w:rsidRDefault="00E22D65">
            <w:pPr>
              <w:rPr>
                <w:rFonts w:ascii="Arial" w:hAnsi="Arial" w:cs="Arial"/>
              </w:rPr>
            </w:pPr>
          </w:p>
        </w:tc>
        <w:tc>
          <w:tcPr>
            <w:tcW w:w="1268" w:type="dxa"/>
            <w:tcBorders>
              <w:top w:val="nil"/>
              <w:left w:val="nil"/>
              <w:bottom w:val="nil"/>
              <w:right w:val="nil"/>
            </w:tcBorders>
            <w:noWrap/>
            <w:vAlign w:val="bottom"/>
          </w:tcPr>
          <w:p w:rsidR="00E22D65" w:rsidRDefault="00E22D65">
            <w:pPr>
              <w:rPr>
                <w:rFonts w:ascii="Arial" w:hAnsi="Arial" w:cs="Arial"/>
              </w:rPr>
            </w:pPr>
          </w:p>
        </w:tc>
        <w:tc>
          <w:tcPr>
            <w:tcW w:w="1628" w:type="dxa"/>
            <w:tcBorders>
              <w:top w:val="nil"/>
              <w:left w:val="nil"/>
              <w:bottom w:val="nil"/>
              <w:right w:val="nil"/>
            </w:tcBorders>
            <w:noWrap/>
            <w:vAlign w:val="bottom"/>
          </w:tcPr>
          <w:p w:rsidR="00E22D65" w:rsidRDefault="00E22D65">
            <w:pPr>
              <w:rPr>
                <w:rFonts w:ascii="Arial" w:hAnsi="Arial" w:cs="Arial"/>
              </w:rPr>
            </w:pPr>
          </w:p>
        </w:tc>
        <w:tc>
          <w:tcPr>
            <w:tcW w:w="1228" w:type="dxa"/>
            <w:tcBorders>
              <w:top w:val="nil"/>
              <w:left w:val="nil"/>
              <w:bottom w:val="nil"/>
              <w:right w:val="nil"/>
            </w:tcBorders>
            <w:noWrap/>
            <w:vAlign w:val="bottom"/>
          </w:tcPr>
          <w:p w:rsidR="00E22D65" w:rsidRDefault="00E22D65">
            <w:pPr>
              <w:rPr>
                <w:rFonts w:ascii="Arial" w:hAnsi="Arial" w:cs="Arial"/>
              </w:rPr>
            </w:pPr>
          </w:p>
        </w:tc>
        <w:tc>
          <w:tcPr>
            <w:tcW w:w="1308" w:type="dxa"/>
            <w:tcBorders>
              <w:top w:val="nil"/>
              <w:left w:val="nil"/>
              <w:bottom w:val="nil"/>
              <w:right w:val="nil"/>
            </w:tcBorders>
            <w:noWrap/>
            <w:vAlign w:val="bottom"/>
          </w:tcPr>
          <w:p w:rsidR="00E22D65" w:rsidRDefault="00E22D65">
            <w:pPr>
              <w:rPr>
                <w:rFonts w:ascii="Arial" w:hAnsi="Arial" w:cs="Arial"/>
              </w:rPr>
            </w:pPr>
          </w:p>
        </w:tc>
      </w:tr>
      <w:tr w:rsidR="00E22D65">
        <w:trPr>
          <w:trHeight w:val="255"/>
        </w:trPr>
        <w:tc>
          <w:tcPr>
            <w:tcW w:w="1400" w:type="dxa"/>
            <w:tcBorders>
              <w:top w:val="nil"/>
              <w:left w:val="nil"/>
              <w:bottom w:val="nil"/>
              <w:right w:val="nil"/>
            </w:tcBorders>
            <w:noWrap/>
            <w:vAlign w:val="bottom"/>
          </w:tcPr>
          <w:p w:rsidR="00E22D65" w:rsidRDefault="00E22D65">
            <w:pPr>
              <w:rPr>
                <w:rFonts w:ascii="Arial" w:hAnsi="Arial" w:cs="Arial"/>
              </w:rPr>
            </w:pPr>
          </w:p>
          <w:tbl>
            <w:tblPr>
              <w:tblW w:w="0" w:type="auto"/>
              <w:tblCellSpacing w:w="0" w:type="dxa"/>
              <w:tblCellMar>
                <w:left w:w="0" w:type="dxa"/>
                <w:right w:w="0" w:type="dxa"/>
              </w:tblCellMar>
              <w:tblLook w:val="00A0"/>
            </w:tblPr>
            <w:tblGrid>
              <w:gridCol w:w="1260"/>
            </w:tblGrid>
            <w:tr w:rsidR="00E22D65">
              <w:trPr>
                <w:trHeight w:val="255"/>
                <w:tblCellSpacing w:w="0" w:type="dxa"/>
              </w:trPr>
              <w:tc>
                <w:tcPr>
                  <w:tcW w:w="1260" w:type="dxa"/>
                  <w:tcBorders>
                    <w:top w:val="nil"/>
                    <w:left w:val="nil"/>
                    <w:bottom w:val="nil"/>
                    <w:right w:val="nil"/>
                  </w:tcBorders>
                  <w:noWrap/>
                  <w:vAlign w:val="bottom"/>
                </w:tcPr>
                <w:p w:rsidR="00E22D65" w:rsidRDefault="00E22D65">
                  <w:pPr>
                    <w:rPr>
                      <w:rFonts w:ascii="Arial" w:hAnsi="Arial" w:cs="Arial"/>
                    </w:rPr>
                  </w:pPr>
                </w:p>
              </w:tc>
            </w:tr>
          </w:tbl>
          <w:p w:rsidR="00E22D65" w:rsidRDefault="00E22D65">
            <w:pPr>
              <w:rPr>
                <w:rFonts w:ascii="Arial" w:hAnsi="Arial" w:cs="Arial"/>
              </w:rPr>
            </w:pPr>
          </w:p>
        </w:tc>
        <w:tc>
          <w:tcPr>
            <w:tcW w:w="1528" w:type="dxa"/>
            <w:tcBorders>
              <w:top w:val="nil"/>
              <w:left w:val="nil"/>
              <w:bottom w:val="nil"/>
              <w:right w:val="nil"/>
            </w:tcBorders>
            <w:noWrap/>
            <w:vAlign w:val="bottom"/>
          </w:tcPr>
          <w:p w:rsidR="00E22D65" w:rsidRDefault="00E22D65">
            <w:pPr>
              <w:rPr>
                <w:rFonts w:ascii="Arial" w:hAnsi="Arial" w:cs="Arial"/>
              </w:rPr>
            </w:pPr>
          </w:p>
        </w:tc>
        <w:tc>
          <w:tcPr>
            <w:tcW w:w="1328" w:type="dxa"/>
            <w:tcBorders>
              <w:top w:val="nil"/>
              <w:left w:val="nil"/>
              <w:bottom w:val="nil"/>
              <w:right w:val="nil"/>
            </w:tcBorders>
            <w:noWrap/>
            <w:vAlign w:val="bottom"/>
          </w:tcPr>
          <w:p w:rsidR="00E22D65" w:rsidRDefault="00E22D65">
            <w:pPr>
              <w:rPr>
                <w:rFonts w:ascii="Arial" w:hAnsi="Arial" w:cs="Arial"/>
              </w:rPr>
            </w:pPr>
          </w:p>
        </w:tc>
        <w:tc>
          <w:tcPr>
            <w:tcW w:w="1508" w:type="dxa"/>
            <w:tcBorders>
              <w:top w:val="nil"/>
              <w:left w:val="nil"/>
              <w:bottom w:val="nil"/>
              <w:right w:val="nil"/>
            </w:tcBorders>
            <w:noWrap/>
            <w:vAlign w:val="bottom"/>
          </w:tcPr>
          <w:p w:rsidR="00E22D65" w:rsidRDefault="00E22D65">
            <w:pPr>
              <w:rPr>
                <w:rFonts w:ascii="Arial" w:hAnsi="Arial" w:cs="Arial"/>
              </w:rPr>
            </w:pPr>
          </w:p>
        </w:tc>
        <w:tc>
          <w:tcPr>
            <w:tcW w:w="1268" w:type="dxa"/>
            <w:tcBorders>
              <w:top w:val="nil"/>
              <w:left w:val="nil"/>
              <w:bottom w:val="nil"/>
              <w:right w:val="nil"/>
            </w:tcBorders>
            <w:noWrap/>
            <w:vAlign w:val="bottom"/>
          </w:tcPr>
          <w:p w:rsidR="00E22D65" w:rsidRDefault="00E22D65">
            <w:pPr>
              <w:rPr>
                <w:rFonts w:ascii="Arial" w:hAnsi="Arial" w:cs="Arial"/>
              </w:rPr>
            </w:pPr>
          </w:p>
        </w:tc>
        <w:tc>
          <w:tcPr>
            <w:tcW w:w="1628" w:type="dxa"/>
            <w:tcBorders>
              <w:top w:val="nil"/>
              <w:left w:val="nil"/>
              <w:bottom w:val="nil"/>
              <w:right w:val="nil"/>
            </w:tcBorders>
            <w:noWrap/>
            <w:vAlign w:val="bottom"/>
          </w:tcPr>
          <w:p w:rsidR="00E22D65" w:rsidRDefault="00E22D65">
            <w:pPr>
              <w:rPr>
                <w:rFonts w:ascii="Arial" w:hAnsi="Arial" w:cs="Arial"/>
              </w:rPr>
            </w:pPr>
          </w:p>
        </w:tc>
        <w:tc>
          <w:tcPr>
            <w:tcW w:w="1228" w:type="dxa"/>
            <w:tcBorders>
              <w:top w:val="nil"/>
              <w:left w:val="nil"/>
              <w:bottom w:val="nil"/>
              <w:right w:val="nil"/>
            </w:tcBorders>
            <w:noWrap/>
            <w:vAlign w:val="bottom"/>
          </w:tcPr>
          <w:p w:rsidR="00E22D65" w:rsidRDefault="00E22D65">
            <w:pPr>
              <w:rPr>
                <w:rFonts w:ascii="Arial" w:hAnsi="Arial" w:cs="Arial"/>
              </w:rPr>
            </w:pPr>
          </w:p>
        </w:tc>
        <w:tc>
          <w:tcPr>
            <w:tcW w:w="1308" w:type="dxa"/>
            <w:tcBorders>
              <w:top w:val="nil"/>
              <w:left w:val="nil"/>
              <w:bottom w:val="nil"/>
              <w:right w:val="nil"/>
            </w:tcBorders>
            <w:noWrap/>
            <w:vAlign w:val="bottom"/>
          </w:tcPr>
          <w:p w:rsidR="00E22D65" w:rsidRDefault="00E22D65">
            <w:pPr>
              <w:rPr>
                <w:rFonts w:ascii="Arial" w:hAnsi="Arial" w:cs="Arial"/>
              </w:rPr>
            </w:pPr>
          </w:p>
        </w:tc>
      </w:tr>
      <w:tr w:rsidR="00E22D65">
        <w:trPr>
          <w:trHeight w:val="255"/>
        </w:trPr>
        <w:tc>
          <w:tcPr>
            <w:tcW w:w="1400" w:type="dxa"/>
            <w:tcBorders>
              <w:top w:val="nil"/>
              <w:left w:val="nil"/>
              <w:bottom w:val="nil"/>
              <w:right w:val="nil"/>
            </w:tcBorders>
            <w:noWrap/>
            <w:vAlign w:val="bottom"/>
          </w:tcPr>
          <w:p w:rsidR="00E22D65" w:rsidRDefault="00E22D65">
            <w:pPr>
              <w:rPr>
                <w:rFonts w:ascii="Arial" w:hAnsi="Arial" w:cs="Arial"/>
              </w:rPr>
            </w:pPr>
          </w:p>
        </w:tc>
        <w:tc>
          <w:tcPr>
            <w:tcW w:w="1528" w:type="dxa"/>
            <w:tcBorders>
              <w:top w:val="nil"/>
              <w:left w:val="nil"/>
              <w:bottom w:val="nil"/>
              <w:right w:val="nil"/>
            </w:tcBorders>
            <w:noWrap/>
            <w:vAlign w:val="bottom"/>
          </w:tcPr>
          <w:p w:rsidR="00E22D65" w:rsidRDefault="00E22D65">
            <w:pPr>
              <w:rPr>
                <w:rFonts w:ascii="Arial" w:hAnsi="Arial" w:cs="Arial"/>
              </w:rPr>
            </w:pPr>
          </w:p>
        </w:tc>
        <w:tc>
          <w:tcPr>
            <w:tcW w:w="1328" w:type="dxa"/>
            <w:tcBorders>
              <w:top w:val="nil"/>
              <w:left w:val="nil"/>
              <w:bottom w:val="nil"/>
              <w:right w:val="nil"/>
            </w:tcBorders>
            <w:noWrap/>
            <w:vAlign w:val="bottom"/>
          </w:tcPr>
          <w:p w:rsidR="00E22D65" w:rsidRDefault="00E22D65">
            <w:pPr>
              <w:rPr>
                <w:rFonts w:ascii="Arial" w:hAnsi="Arial" w:cs="Arial"/>
              </w:rPr>
            </w:pPr>
          </w:p>
        </w:tc>
        <w:tc>
          <w:tcPr>
            <w:tcW w:w="1508" w:type="dxa"/>
            <w:tcBorders>
              <w:top w:val="nil"/>
              <w:left w:val="nil"/>
              <w:bottom w:val="nil"/>
              <w:right w:val="nil"/>
            </w:tcBorders>
            <w:noWrap/>
            <w:vAlign w:val="bottom"/>
          </w:tcPr>
          <w:p w:rsidR="00E22D65" w:rsidRDefault="00E22D65">
            <w:pPr>
              <w:rPr>
                <w:rFonts w:ascii="Arial" w:hAnsi="Arial" w:cs="Arial"/>
              </w:rPr>
            </w:pPr>
          </w:p>
        </w:tc>
        <w:tc>
          <w:tcPr>
            <w:tcW w:w="1268" w:type="dxa"/>
            <w:tcBorders>
              <w:top w:val="nil"/>
              <w:left w:val="nil"/>
              <w:bottom w:val="nil"/>
              <w:right w:val="nil"/>
            </w:tcBorders>
            <w:noWrap/>
            <w:vAlign w:val="bottom"/>
          </w:tcPr>
          <w:p w:rsidR="00E22D65" w:rsidRDefault="00E22D65">
            <w:pPr>
              <w:rPr>
                <w:rFonts w:ascii="Arial" w:hAnsi="Arial" w:cs="Arial"/>
              </w:rPr>
            </w:pPr>
          </w:p>
        </w:tc>
        <w:tc>
          <w:tcPr>
            <w:tcW w:w="1628" w:type="dxa"/>
            <w:tcBorders>
              <w:top w:val="nil"/>
              <w:left w:val="nil"/>
              <w:bottom w:val="nil"/>
              <w:right w:val="nil"/>
            </w:tcBorders>
            <w:noWrap/>
            <w:vAlign w:val="bottom"/>
          </w:tcPr>
          <w:p w:rsidR="00E22D65" w:rsidRDefault="00E22D65">
            <w:pPr>
              <w:rPr>
                <w:rFonts w:ascii="Arial" w:hAnsi="Arial" w:cs="Arial"/>
              </w:rPr>
            </w:pPr>
          </w:p>
        </w:tc>
        <w:tc>
          <w:tcPr>
            <w:tcW w:w="1228" w:type="dxa"/>
            <w:tcBorders>
              <w:top w:val="nil"/>
              <w:left w:val="nil"/>
              <w:bottom w:val="nil"/>
              <w:right w:val="nil"/>
            </w:tcBorders>
            <w:noWrap/>
            <w:vAlign w:val="bottom"/>
          </w:tcPr>
          <w:p w:rsidR="00E22D65" w:rsidRDefault="00E22D65">
            <w:pPr>
              <w:rPr>
                <w:rFonts w:ascii="Arial" w:hAnsi="Arial" w:cs="Arial"/>
              </w:rPr>
            </w:pPr>
          </w:p>
        </w:tc>
        <w:tc>
          <w:tcPr>
            <w:tcW w:w="1308" w:type="dxa"/>
            <w:tcBorders>
              <w:top w:val="nil"/>
              <w:left w:val="nil"/>
              <w:bottom w:val="nil"/>
              <w:right w:val="nil"/>
            </w:tcBorders>
            <w:noWrap/>
            <w:vAlign w:val="bottom"/>
          </w:tcPr>
          <w:p w:rsidR="00E22D65" w:rsidRDefault="00E22D65">
            <w:pPr>
              <w:rPr>
                <w:rFonts w:ascii="Arial" w:hAnsi="Arial" w:cs="Arial"/>
              </w:rPr>
            </w:pPr>
          </w:p>
        </w:tc>
      </w:tr>
      <w:tr w:rsidR="00E22D65">
        <w:trPr>
          <w:trHeight w:val="255"/>
        </w:trPr>
        <w:tc>
          <w:tcPr>
            <w:tcW w:w="1400" w:type="dxa"/>
            <w:tcBorders>
              <w:top w:val="nil"/>
              <w:left w:val="nil"/>
              <w:bottom w:val="nil"/>
              <w:right w:val="nil"/>
            </w:tcBorders>
            <w:noWrap/>
            <w:vAlign w:val="bottom"/>
          </w:tcPr>
          <w:p w:rsidR="00E22D65" w:rsidRDefault="00E22D65">
            <w:pPr>
              <w:rPr>
                <w:rFonts w:ascii="Arial" w:hAnsi="Arial" w:cs="Arial"/>
              </w:rPr>
            </w:pPr>
          </w:p>
        </w:tc>
        <w:tc>
          <w:tcPr>
            <w:tcW w:w="1528" w:type="dxa"/>
            <w:tcBorders>
              <w:top w:val="nil"/>
              <w:left w:val="nil"/>
              <w:bottom w:val="nil"/>
              <w:right w:val="nil"/>
            </w:tcBorders>
            <w:noWrap/>
            <w:vAlign w:val="bottom"/>
          </w:tcPr>
          <w:p w:rsidR="00E22D65" w:rsidRDefault="00E22D65">
            <w:pPr>
              <w:rPr>
                <w:rFonts w:ascii="Arial" w:hAnsi="Arial" w:cs="Arial"/>
              </w:rPr>
            </w:pPr>
          </w:p>
        </w:tc>
        <w:tc>
          <w:tcPr>
            <w:tcW w:w="1328" w:type="dxa"/>
            <w:tcBorders>
              <w:top w:val="nil"/>
              <w:left w:val="nil"/>
              <w:bottom w:val="nil"/>
              <w:right w:val="nil"/>
            </w:tcBorders>
            <w:noWrap/>
            <w:vAlign w:val="bottom"/>
          </w:tcPr>
          <w:p w:rsidR="00E22D65" w:rsidRDefault="00E22D65">
            <w:pPr>
              <w:rPr>
                <w:rFonts w:ascii="Arial" w:hAnsi="Arial" w:cs="Arial"/>
              </w:rPr>
            </w:pPr>
          </w:p>
        </w:tc>
        <w:tc>
          <w:tcPr>
            <w:tcW w:w="1508" w:type="dxa"/>
            <w:tcBorders>
              <w:top w:val="nil"/>
              <w:left w:val="nil"/>
              <w:bottom w:val="nil"/>
              <w:right w:val="nil"/>
            </w:tcBorders>
            <w:noWrap/>
            <w:vAlign w:val="bottom"/>
          </w:tcPr>
          <w:p w:rsidR="00E22D65" w:rsidRDefault="00E22D65">
            <w:pPr>
              <w:rPr>
                <w:rFonts w:ascii="Arial" w:hAnsi="Arial" w:cs="Arial"/>
              </w:rPr>
            </w:pPr>
          </w:p>
        </w:tc>
        <w:tc>
          <w:tcPr>
            <w:tcW w:w="1268" w:type="dxa"/>
            <w:tcBorders>
              <w:top w:val="nil"/>
              <w:left w:val="nil"/>
              <w:bottom w:val="nil"/>
              <w:right w:val="nil"/>
            </w:tcBorders>
            <w:noWrap/>
            <w:vAlign w:val="bottom"/>
          </w:tcPr>
          <w:p w:rsidR="00E22D65" w:rsidRDefault="00E22D65">
            <w:pPr>
              <w:rPr>
                <w:rFonts w:ascii="Arial" w:hAnsi="Arial" w:cs="Arial"/>
              </w:rPr>
            </w:pPr>
          </w:p>
        </w:tc>
        <w:tc>
          <w:tcPr>
            <w:tcW w:w="1628" w:type="dxa"/>
            <w:tcBorders>
              <w:top w:val="nil"/>
              <w:left w:val="nil"/>
              <w:bottom w:val="nil"/>
              <w:right w:val="nil"/>
            </w:tcBorders>
            <w:noWrap/>
            <w:vAlign w:val="bottom"/>
          </w:tcPr>
          <w:p w:rsidR="00E22D65" w:rsidRDefault="00E22D65">
            <w:pPr>
              <w:rPr>
                <w:rFonts w:ascii="Arial" w:hAnsi="Arial" w:cs="Arial"/>
              </w:rPr>
            </w:pPr>
          </w:p>
        </w:tc>
        <w:tc>
          <w:tcPr>
            <w:tcW w:w="1228" w:type="dxa"/>
            <w:tcBorders>
              <w:top w:val="nil"/>
              <w:left w:val="nil"/>
              <w:bottom w:val="nil"/>
              <w:right w:val="nil"/>
            </w:tcBorders>
            <w:noWrap/>
            <w:vAlign w:val="bottom"/>
          </w:tcPr>
          <w:p w:rsidR="00E22D65" w:rsidRDefault="00E22D65">
            <w:pPr>
              <w:rPr>
                <w:rFonts w:ascii="Arial" w:hAnsi="Arial" w:cs="Arial"/>
              </w:rPr>
            </w:pPr>
          </w:p>
        </w:tc>
        <w:tc>
          <w:tcPr>
            <w:tcW w:w="1308" w:type="dxa"/>
            <w:tcBorders>
              <w:top w:val="nil"/>
              <w:left w:val="nil"/>
              <w:bottom w:val="nil"/>
              <w:right w:val="nil"/>
            </w:tcBorders>
            <w:noWrap/>
            <w:vAlign w:val="bottom"/>
          </w:tcPr>
          <w:p w:rsidR="00E22D65" w:rsidRDefault="00E22D65">
            <w:pPr>
              <w:rPr>
                <w:rFonts w:ascii="Arial" w:hAnsi="Arial" w:cs="Arial"/>
              </w:rPr>
            </w:pPr>
          </w:p>
        </w:tc>
      </w:tr>
      <w:tr w:rsidR="00E22D65">
        <w:trPr>
          <w:trHeight w:val="255"/>
        </w:trPr>
        <w:tc>
          <w:tcPr>
            <w:tcW w:w="1400" w:type="dxa"/>
            <w:tcBorders>
              <w:top w:val="nil"/>
              <w:left w:val="nil"/>
              <w:bottom w:val="nil"/>
              <w:right w:val="nil"/>
            </w:tcBorders>
            <w:noWrap/>
            <w:vAlign w:val="bottom"/>
          </w:tcPr>
          <w:p w:rsidR="00E22D65" w:rsidRDefault="00E22D65">
            <w:pPr>
              <w:rPr>
                <w:rFonts w:ascii="Arial" w:hAnsi="Arial" w:cs="Arial"/>
              </w:rPr>
            </w:pPr>
          </w:p>
        </w:tc>
        <w:tc>
          <w:tcPr>
            <w:tcW w:w="1528" w:type="dxa"/>
            <w:tcBorders>
              <w:top w:val="nil"/>
              <w:left w:val="nil"/>
              <w:bottom w:val="nil"/>
              <w:right w:val="nil"/>
            </w:tcBorders>
            <w:noWrap/>
            <w:vAlign w:val="bottom"/>
          </w:tcPr>
          <w:p w:rsidR="00E22D65" w:rsidRDefault="00E22D65">
            <w:pPr>
              <w:rPr>
                <w:rFonts w:ascii="Arial" w:hAnsi="Arial" w:cs="Arial"/>
              </w:rPr>
            </w:pPr>
          </w:p>
        </w:tc>
        <w:tc>
          <w:tcPr>
            <w:tcW w:w="1328" w:type="dxa"/>
            <w:tcBorders>
              <w:top w:val="nil"/>
              <w:left w:val="nil"/>
              <w:bottom w:val="nil"/>
              <w:right w:val="nil"/>
            </w:tcBorders>
            <w:noWrap/>
            <w:vAlign w:val="bottom"/>
          </w:tcPr>
          <w:p w:rsidR="00E22D65" w:rsidRDefault="00E22D65">
            <w:pPr>
              <w:rPr>
                <w:rFonts w:ascii="Arial" w:hAnsi="Arial" w:cs="Arial"/>
              </w:rPr>
            </w:pPr>
          </w:p>
        </w:tc>
        <w:tc>
          <w:tcPr>
            <w:tcW w:w="1508" w:type="dxa"/>
            <w:tcBorders>
              <w:top w:val="nil"/>
              <w:left w:val="nil"/>
              <w:bottom w:val="nil"/>
              <w:right w:val="nil"/>
            </w:tcBorders>
            <w:noWrap/>
            <w:vAlign w:val="bottom"/>
          </w:tcPr>
          <w:p w:rsidR="00E22D65" w:rsidRDefault="00E22D65">
            <w:pPr>
              <w:rPr>
                <w:rFonts w:ascii="Arial" w:hAnsi="Arial" w:cs="Arial"/>
              </w:rPr>
            </w:pPr>
          </w:p>
        </w:tc>
        <w:tc>
          <w:tcPr>
            <w:tcW w:w="1268" w:type="dxa"/>
            <w:tcBorders>
              <w:top w:val="nil"/>
              <w:left w:val="nil"/>
              <w:bottom w:val="nil"/>
              <w:right w:val="nil"/>
            </w:tcBorders>
            <w:noWrap/>
            <w:vAlign w:val="bottom"/>
          </w:tcPr>
          <w:p w:rsidR="00E22D65" w:rsidRDefault="00E22D65">
            <w:pPr>
              <w:rPr>
                <w:rFonts w:ascii="Arial" w:hAnsi="Arial" w:cs="Arial"/>
              </w:rPr>
            </w:pPr>
          </w:p>
        </w:tc>
        <w:tc>
          <w:tcPr>
            <w:tcW w:w="1628" w:type="dxa"/>
            <w:tcBorders>
              <w:top w:val="nil"/>
              <w:left w:val="nil"/>
              <w:bottom w:val="nil"/>
              <w:right w:val="nil"/>
            </w:tcBorders>
            <w:noWrap/>
            <w:vAlign w:val="bottom"/>
          </w:tcPr>
          <w:p w:rsidR="00E22D65" w:rsidRDefault="00E22D65">
            <w:pPr>
              <w:rPr>
                <w:rFonts w:ascii="Arial" w:hAnsi="Arial" w:cs="Arial"/>
              </w:rPr>
            </w:pPr>
          </w:p>
        </w:tc>
        <w:tc>
          <w:tcPr>
            <w:tcW w:w="1228" w:type="dxa"/>
            <w:tcBorders>
              <w:top w:val="nil"/>
              <w:left w:val="nil"/>
              <w:bottom w:val="nil"/>
              <w:right w:val="nil"/>
            </w:tcBorders>
            <w:noWrap/>
            <w:vAlign w:val="bottom"/>
          </w:tcPr>
          <w:p w:rsidR="00E22D65" w:rsidRDefault="00E22D65">
            <w:pPr>
              <w:rPr>
                <w:rFonts w:ascii="Arial" w:hAnsi="Arial" w:cs="Arial"/>
              </w:rPr>
            </w:pPr>
          </w:p>
        </w:tc>
        <w:tc>
          <w:tcPr>
            <w:tcW w:w="1308" w:type="dxa"/>
            <w:tcBorders>
              <w:top w:val="nil"/>
              <w:left w:val="nil"/>
              <w:bottom w:val="nil"/>
              <w:right w:val="nil"/>
            </w:tcBorders>
            <w:noWrap/>
            <w:vAlign w:val="bottom"/>
          </w:tcPr>
          <w:p w:rsidR="00E22D65" w:rsidRDefault="00E22D65">
            <w:pPr>
              <w:rPr>
                <w:rFonts w:ascii="Arial" w:hAnsi="Arial" w:cs="Arial"/>
              </w:rPr>
            </w:pPr>
          </w:p>
        </w:tc>
      </w:tr>
      <w:tr w:rsidR="00E22D65">
        <w:trPr>
          <w:trHeight w:val="255"/>
        </w:trPr>
        <w:tc>
          <w:tcPr>
            <w:tcW w:w="1400" w:type="dxa"/>
            <w:tcBorders>
              <w:top w:val="nil"/>
              <w:left w:val="nil"/>
              <w:bottom w:val="nil"/>
              <w:right w:val="nil"/>
            </w:tcBorders>
            <w:noWrap/>
            <w:vAlign w:val="bottom"/>
          </w:tcPr>
          <w:p w:rsidR="00E22D65" w:rsidRDefault="00E22D65">
            <w:pPr>
              <w:rPr>
                <w:rFonts w:ascii="Arial" w:hAnsi="Arial" w:cs="Arial"/>
              </w:rPr>
            </w:pPr>
          </w:p>
        </w:tc>
        <w:tc>
          <w:tcPr>
            <w:tcW w:w="1528" w:type="dxa"/>
            <w:tcBorders>
              <w:top w:val="nil"/>
              <w:left w:val="nil"/>
              <w:bottom w:val="nil"/>
              <w:right w:val="nil"/>
            </w:tcBorders>
            <w:noWrap/>
            <w:vAlign w:val="bottom"/>
          </w:tcPr>
          <w:p w:rsidR="00E22D65" w:rsidRDefault="00E22D65">
            <w:pPr>
              <w:rPr>
                <w:rFonts w:ascii="Arial" w:hAnsi="Arial" w:cs="Arial"/>
              </w:rPr>
            </w:pPr>
          </w:p>
        </w:tc>
        <w:tc>
          <w:tcPr>
            <w:tcW w:w="1328" w:type="dxa"/>
            <w:tcBorders>
              <w:top w:val="nil"/>
              <w:left w:val="nil"/>
              <w:bottom w:val="nil"/>
              <w:right w:val="nil"/>
            </w:tcBorders>
            <w:noWrap/>
            <w:vAlign w:val="bottom"/>
          </w:tcPr>
          <w:p w:rsidR="00E22D65" w:rsidRDefault="00E22D65">
            <w:pPr>
              <w:rPr>
                <w:rFonts w:ascii="Arial" w:hAnsi="Arial" w:cs="Arial"/>
              </w:rPr>
            </w:pPr>
          </w:p>
        </w:tc>
        <w:tc>
          <w:tcPr>
            <w:tcW w:w="1508" w:type="dxa"/>
            <w:tcBorders>
              <w:top w:val="nil"/>
              <w:left w:val="nil"/>
              <w:bottom w:val="nil"/>
              <w:right w:val="nil"/>
            </w:tcBorders>
            <w:noWrap/>
            <w:vAlign w:val="bottom"/>
          </w:tcPr>
          <w:p w:rsidR="00E22D65" w:rsidRDefault="00E22D65">
            <w:pPr>
              <w:rPr>
                <w:rFonts w:ascii="Arial" w:hAnsi="Arial" w:cs="Arial"/>
              </w:rPr>
            </w:pPr>
          </w:p>
        </w:tc>
        <w:tc>
          <w:tcPr>
            <w:tcW w:w="1268" w:type="dxa"/>
            <w:tcBorders>
              <w:top w:val="nil"/>
              <w:left w:val="nil"/>
              <w:bottom w:val="nil"/>
              <w:right w:val="nil"/>
            </w:tcBorders>
            <w:noWrap/>
            <w:vAlign w:val="bottom"/>
          </w:tcPr>
          <w:p w:rsidR="00E22D65" w:rsidRDefault="00E22D65">
            <w:pPr>
              <w:rPr>
                <w:rFonts w:ascii="Arial" w:hAnsi="Arial" w:cs="Arial"/>
              </w:rPr>
            </w:pPr>
          </w:p>
        </w:tc>
        <w:tc>
          <w:tcPr>
            <w:tcW w:w="1628" w:type="dxa"/>
            <w:tcBorders>
              <w:top w:val="nil"/>
              <w:left w:val="nil"/>
              <w:bottom w:val="nil"/>
              <w:right w:val="nil"/>
            </w:tcBorders>
            <w:noWrap/>
            <w:vAlign w:val="bottom"/>
          </w:tcPr>
          <w:p w:rsidR="00E22D65" w:rsidRDefault="00E22D65">
            <w:pPr>
              <w:rPr>
                <w:rFonts w:ascii="Arial" w:hAnsi="Arial" w:cs="Arial"/>
              </w:rPr>
            </w:pPr>
          </w:p>
        </w:tc>
        <w:tc>
          <w:tcPr>
            <w:tcW w:w="1228" w:type="dxa"/>
            <w:tcBorders>
              <w:top w:val="nil"/>
              <w:left w:val="nil"/>
              <w:bottom w:val="nil"/>
              <w:right w:val="nil"/>
            </w:tcBorders>
            <w:noWrap/>
            <w:vAlign w:val="bottom"/>
          </w:tcPr>
          <w:p w:rsidR="00E22D65" w:rsidRDefault="00E22D65">
            <w:pPr>
              <w:rPr>
                <w:rFonts w:ascii="Arial" w:hAnsi="Arial" w:cs="Arial"/>
              </w:rPr>
            </w:pPr>
          </w:p>
        </w:tc>
        <w:tc>
          <w:tcPr>
            <w:tcW w:w="1308" w:type="dxa"/>
            <w:tcBorders>
              <w:top w:val="nil"/>
              <w:left w:val="nil"/>
              <w:bottom w:val="nil"/>
              <w:right w:val="nil"/>
            </w:tcBorders>
            <w:noWrap/>
            <w:vAlign w:val="bottom"/>
          </w:tcPr>
          <w:p w:rsidR="00E22D65" w:rsidRDefault="00E22D65">
            <w:pPr>
              <w:rPr>
                <w:rFonts w:ascii="Arial" w:hAnsi="Arial" w:cs="Arial"/>
              </w:rPr>
            </w:pPr>
          </w:p>
        </w:tc>
      </w:tr>
      <w:tr w:rsidR="00E22D65">
        <w:trPr>
          <w:trHeight w:val="255"/>
        </w:trPr>
        <w:tc>
          <w:tcPr>
            <w:tcW w:w="1400" w:type="dxa"/>
            <w:tcBorders>
              <w:top w:val="nil"/>
              <w:left w:val="nil"/>
              <w:bottom w:val="nil"/>
              <w:right w:val="nil"/>
            </w:tcBorders>
            <w:noWrap/>
            <w:vAlign w:val="bottom"/>
          </w:tcPr>
          <w:p w:rsidR="00E22D65" w:rsidRDefault="00E22D65">
            <w:pPr>
              <w:rPr>
                <w:rFonts w:ascii="Arial" w:hAnsi="Arial" w:cs="Arial"/>
              </w:rPr>
            </w:pPr>
          </w:p>
        </w:tc>
        <w:tc>
          <w:tcPr>
            <w:tcW w:w="1528" w:type="dxa"/>
            <w:tcBorders>
              <w:top w:val="nil"/>
              <w:left w:val="nil"/>
              <w:bottom w:val="nil"/>
              <w:right w:val="nil"/>
            </w:tcBorders>
            <w:noWrap/>
            <w:vAlign w:val="bottom"/>
          </w:tcPr>
          <w:p w:rsidR="00E22D65" w:rsidRDefault="00E22D65">
            <w:pPr>
              <w:rPr>
                <w:rFonts w:ascii="Arial" w:hAnsi="Arial" w:cs="Arial"/>
              </w:rPr>
            </w:pPr>
          </w:p>
        </w:tc>
        <w:tc>
          <w:tcPr>
            <w:tcW w:w="1328" w:type="dxa"/>
            <w:tcBorders>
              <w:top w:val="nil"/>
              <w:left w:val="nil"/>
              <w:bottom w:val="nil"/>
              <w:right w:val="nil"/>
            </w:tcBorders>
            <w:noWrap/>
            <w:vAlign w:val="bottom"/>
          </w:tcPr>
          <w:p w:rsidR="00E22D65" w:rsidRDefault="00E22D65">
            <w:pPr>
              <w:rPr>
                <w:rFonts w:ascii="Arial" w:hAnsi="Arial" w:cs="Arial"/>
              </w:rPr>
            </w:pPr>
          </w:p>
        </w:tc>
        <w:tc>
          <w:tcPr>
            <w:tcW w:w="1508" w:type="dxa"/>
            <w:tcBorders>
              <w:top w:val="nil"/>
              <w:left w:val="nil"/>
              <w:bottom w:val="nil"/>
              <w:right w:val="nil"/>
            </w:tcBorders>
            <w:noWrap/>
            <w:vAlign w:val="bottom"/>
          </w:tcPr>
          <w:p w:rsidR="00E22D65" w:rsidRDefault="00E22D65">
            <w:pPr>
              <w:rPr>
                <w:rFonts w:ascii="Arial" w:hAnsi="Arial" w:cs="Arial"/>
              </w:rPr>
            </w:pPr>
          </w:p>
        </w:tc>
        <w:tc>
          <w:tcPr>
            <w:tcW w:w="1268" w:type="dxa"/>
            <w:tcBorders>
              <w:top w:val="nil"/>
              <w:left w:val="nil"/>
              <w:bottom w:val="nil"/>
              <w:right w:val="nil"/>
            </w:tcBorders>
            <w:noWrap/>
            <w:vAlign w:val="bottom"/>
          </w:tcPr>
          <w:p w:rsidR="00E22D65" w:rsidRDefault="00E22D65">
            <w:pPr>
              <w:rPr>
                <w:rFonts w:ascii="Arial" w:hAnsi="Arial" w:cs="Arial"/>
              </w:rPr>
            </w:pPr>
          </w:p>
        </w:tc>
        <w:tc>
          <w:tcPr>
            <w:tcW w:w="1628" w:type="dxa"/>
            <w:tcBorders>
              <w:top w:val="nil"/>
              <w:left w:val="nil"/>
              <w:bottom w:val="nil"/>
              <w:right w:val="nil"/>
            </w:tcBorders>
            <w:noWrap/>
            <w:vAlign w:val="bottom"/>
          </w:tcPr>
          <w:p w:rsidR="00E22D65" w:rsidRDefault="00E22D65">
            <w:pPr>
              <w:rPr>
                <w:rFonts w:ascii="Arial" w:hAnsi="Arial" w:cs="Arial"/>
              </w:rPr>
            </w:pPr>
          </w:p>
        </w:tc>
        <w:tc>
          <w:tcPr>
            <w:tcW w:w="1228" w:type="dxa"/>
            <w:tcBorders>
              <w:top w:val="nil"/>
              <w:left w:val="nil"/>
              <w:bottom w:val="nil"/>
              <w:right w:val="nil"/>
            </w:tcBorders>
            <w:noWrap/>
            <w:vAlign w:val="bottom"/>
          </w:tcPr>
          <w:p w:rsidR="00E22D65" w:rsidRDefault="00E22D65">
            <w:pPr>
              <w:rPr>
                <w:rFonts w:ascii="Arial" w:hAnsi="Arial" w:cs="Arial"/>
              </w:rPr>
            </w:pPr>
          </w:p>
        </w:tc>
        <w:tc>
          <w:tcPr>
            <w:tcW w:w="1308" w:type="dxa"/>
            <w:tcBorders>
              <w:top w:val="nil"/>
              <w:left w:val="nil"/>
              <w:bottom w:val="nil"/>
              <w:right w:val="nil"/>
            </w:tcBorders>
            <w:noWrap/>
            <w:vAlign w:val="bottom"/>
          </w:tcPr>
          <w:p w:rsidR="00E22D65" w:rsidRDefault="00E22D65">
            <w:pPr>
              <w:rPr>
                <w:rFonts w:ascii="Arial" w:hAnsi="Arial" w:cs="Arial"/>
              </w:rPr>
            </w:pPr>
          </w:p>
        </w:tc>
      </w:tr>
      <w:tr w:rsidR="00E22D65">
        <w:trPr>
          <w:trHeight w:val="255"/>
        </w:trPr>
        <w:tc>
          <w:tcPr>
            <w:tcW w:w="1400" w:type="dxa"/>
            <w:tcBorders>
              <w:top w:val="nil"/>
              <w:left w:val="nil"/>
              <w:bottom w:val="nil"/>
              <w:right w:val="nil"/>
            </w:tcBorders>
            <w:noWrap/>
            <w:vAlign w:val="bottom"/>
          </w:tcPr>
          <w:p w:rsidR="00E22D65" w:rsidRDefault="00E22D65">
            <w:pPr>
              <w:rPr>
                <w:rFonts w:ascii="Arial" w:hAnsi="Arial" w:cs="Arial"/>
              </w:rPr>
            </w:pPr>
          </w:p>
        </w:tc>
        <w:tc>
          <w:tcPr>
            <w:tcW w:w="1528" w:type="dxa"/>
            <w:tcBorders>
              <w:top w:val="nil"/>
              <w:left w:val="nil"/>
              <w:bottom w:val="nil"/>
              <w:right w:val="nil"/>
            </w:tcBorders>
            <w:noWrap/>
            <w:vAlign w:val="bottom"/>
          </w:tcPr>
          <w:p w:rsidR="00E22D65" w:rsidRDefault="00E22D65">
            <w:pPr>
              <w:rPr>
                <w:rFonts w:ascii="Arial" w:hAnsi="Arial" w:cs="Arial"/>
              </w:rPr>
            </w:pPr>
          </w:p>
        </w:tc>
        <w:tc>
          <w:tcPr>
            <w:tcW w:w="1328" w:type="dxa"/>
            <w:tcBorders>
              <w:top w:val="nil"/>
              <w:left w:val="nil"/>
              <w:bottom w:val="nil"/>
              <w:right w:val="nil"/>
            </w:tcBorders>
            <w:noWrap/>
            <w:vAlign w:val="bottom"/>
          </w:tcPr>
          <w:p w:rsidR="00E22D65" w:rsidRDefault="00E22D65">
            <w:pPr>
              <w:rPr>
                <w:rFonts w:ascii="Arial" w:hAnsi="Arial" w:cs="Arial"/>
              </w:rPr>
            </w:pPr>
          </w:p>
        </w:tc>
        <w:tc>
          <w:tcPr>
            <w:tcW w:w="1508" w:type="dxa"/>
            <w:tcBorders>
              <w:top w:val="nil"/>
              <w:left w:val="nil"/>
              <w:bottom w:val="nil"/>
              <w:right w:val="nil"/>
            </w:tcBorders>
            <w:noWrap/>
            <w:vAlign w:val="bottom"/>
          </w:tcPr>
          <w:p w:rsidR="00E22D65" w:rsidRDefault="00E22D65">
            <w:pPr>
              <w:rPr>
                <w:rFonts w:ascii="Arial" w:hAnsi="Arial" w:cs="Arial"/>
              </w:rPr>
            </w:pPr>
          </w:p>
        </w:tc>
        <w:tc>
          <w:tcPr>
            <w:tcW w:w="1268" w:type="dxa"/>
            <w:tcBorders>
              <w:top w:val="nil"/>
              <w:left w:val="nil"/>
              <w:bottom w:val="nil"/>
              <w:right w:val="nil"/>
            </w:tcBorders>
            <w:noWrap/>
            <w:vAlign w:val="bottom"/>
          </w:tcPr>
          <w:p w:rsidR="00E22D65" w:rsidRDefault="00E22D65">
            <w:pPr>
              <w:rPr>
                <w:rFonts w:ascii="Arial" w:hAnsi="Arial" w:cs="Arial"/>
              </w:rPr>
            </w:pPr>
          </w:p>
        </w:tc>
        <w:tc>
          <w:tcPr>
            <w:tcW w:w="1628" w:type="dxa"/>
            <w:tcBorders>
              <w:top w:val="nil"/>
              <w:left w:val="nil"/>
              <w:bottom w:val="nil"/>
              <w:right w:val="nil"/>
            </w:tcBorders>
            <w:noWrap/>
            <w:vAlign w:val="bottom"/>
          </w:tcPr>
          <w:p w:rsidR="00E22D65" w:rsidRDefault="00E22D65">
            <w:pPr>
              <w:rPr>
                <w:rFonts w:ascii="Arial" w:hAnsi="Arial" w:cs="Arial"/>
              </w:rPr>
            </w:pPr>
          </w:p>
        </w:tc>
        <w:tc>
          <w:tcPr>
            <w:tcW w:w="1228" w:type="dxa"/>
            <w:tcBorders>
              <w:top w:val="nil"/>
              <w:left w:val="nil"/>
              <w:bottom w:val="nil"/>
              <w:right w:val="nil"/>
            </w:tcBorders>
            <w:noWrap/>
            <w:vAlign w:val="bottom"/>
          </w:tcPr>
          <w:p w:rsidR="00E22D65" w:rsidRDefault="00E22D65">
            <w:pPr>
              <w:rPr>
                <w:rFonts w:ascii="Arial" w:hAnsi="Arial" w:cs="Arial"/>
              </w:rPr>
            </w:pPr>
          </w:p>
        </w:tc>
        <w:tc>
          <w:tcPr>
            <w:tcW w:w="1308" w:type="dxa"/>
            <w:tcBorders>
              <w:top w:val="nil"/>
              <w:left w:val="nil"/>
              <w:bottom w:val="nil"/>
              <w:right w:val="nil"/>
            </w:tcBorders>
            <w:noWrap/>
            <w:vAlign w:val="bottom"/>
          </w:tcPr>
          <w:p w:rsidR="00E22D65" w:rsidRDefault="00E22D65">
            <w:pPr>
              <w:rPr>
                <w:rFonts w:ascii="Arial" w:hAnsi="Arial" w:cs="Arial"/>
              </w:rPr>
            </w:pPr>
          </w:p>
        </w:tc>
      </w:tr>
      <w:tr w:rsidR="00E22D65">
        <w:trPr>
          <w:trHeight w:val="255"/>
        </w:trPr>
        <w:tc>
          <w:tcPr>
            <w:tcW w:w="1400" w:type="dxa"/>
            <w:tcBorders>
              <w:top w:val="nil"/>
              <w:left w:val="nil"/>
              <w:bottom w:val="nil"/>
              <w:right w:val="nil"/>
            </w:tcBorders>
            <w:noWrap/>
            <w:vAlign w:val="bottom"/>
          </w:tcPr>
          <w:p w:rsidR="00E22D65" w:rsidRDefault="00E22D65">
            <w:pPr>
              <w:rPr>
                <w:rFonts w:ascii="Arial" w:hAnsi="Arial" w:cs="Arial"/>
              </w:rPr>
            </w:pPr>
          </w:p>
        </w:tc>
        <w:tc>
          <w:tcPr>
            <w:tcW w:w="1528" w:type="dxa"/>
            <w:tcBorders>
              <w:top w:val="nil"/>
              <w:left w:val="nil"/>
              <w:bottom w:val="nil"/>
              <w:right w:val="nil"/>
            </w:tcBorders>
            <w:noWrap/>
            <w:vAlign w:val="bottom"/>
          </w:tcPr>
          <w:p w:rsidR="00E22D65" w:rsidRDefault="00E22D65">
            <w:pPr>
              <w:rPr>
                <w:rFonts w:ascii="Arial" w:hAnsi="Arial" w:cs="Arial"/>
              </w:rPr>
            </w:pPr>
          </w:p>
        </w:tc>
        <w:tc>
          <w:tcPr>
            <w:tcW w:w="1328" w:type="dxa"/>
            <w:tcBorders>
              <w:top w:val="nil"/>
              <w:left w:val="nil"/>
              <w:bottom w:val="nil"/>
              <w:right w:val="nil"/>
            </w:tcBorders>
            <w:noWrap/>
            <w:vAlign w:val="bottom"/>
          </w:tcPr>
          <w:p w:rsidR="00E22D65" w:rsidRDefault="00E22D65">
            <w:pPr>
              <w:rPr>
                <w:rFonts w:ascii="Arial" w:hAnsi="Arial" w:cs="Arial"/>
              </w:rPr>
            </w:pPr>
          </w:p>
        </w:tc>
        <w:tc>
          <w:tcPr>
            <w:tcW w:w="1508" w:type="dxa"/>
            <w:tcBorders>
              <w:top w:val="nil"/>
              <w:left w:val="nil"/>
              <w:bottom w:val="nil"/>
              <w:right w:val="nil"/>
            </w:tcBorders>
            <w:noWrap/>
            <w:vAlign w:val="bottom"/>
          </w:tcPr>
          <w:p w:rsidR="00E22D65" w:rsidRDefault="00E22D65">
            <w:pPr>
              <w:rPr>
                <w:rFonts w:ascii="Arial" w:hAnsi="Arial" w:cs="Arial"/>
              </w:rPr>
            </w:pPr>
          </w:p>
        </w:tc>
        <w:tc>
          <w:tcPr>
            <w:tcW w:w="1268" w:type="dxa"/>
            <w:tcBorders>
              <w:top w:val="nil"/>
              <w:left w:val="nil"/>
              <w:bottom w:val="nil"/>
              <w:right w:val="nil"/>
            </w:tcBorders>
            <w:noWrap/>
            <w:vAlign w:val="bottom"/>
          </w:tcPr>
          <w:p w:rsidR="00E22D65" w:rsidRDefault="00E22D65">
            <w:pPr>
              <w:rPr>
                <w:rFonts w:ascii="Arial" w:hAnsi="Arial" w:cs="Arial"/>
              </w:rPr>
            </w:pPr>
          </w:p>
        </w:tc>
        <w:tc>
          <w:tcPr>
            <w:tcW w:w="1628" w:type="dxa"/>
            <w:tcBorders>
              <w:top w:val="nil"/>
              <w:left w:val="nil"/>
              <w:bottom w:val="nil"/>
              <w:right w:val="nil"/>
            </w:tcBorders>
            <w:noWrap/>
            <w:vAlign w:val="bottom"/>
          </w:tcPr>
          <w:p w:rsidR="00E22D65" w:rsidRDefault="00E22D65">
            <w:pPr>
              <w:rPr>
                <w:rFonts w:ascii="Arial" w:hAnsi="Arial" w:cs="Arial"/>
              </w:rPr>
            </w:pPr>
          </w:p>
        </w:tc>
        <w:tc>
          <w:tcPr>
            <w:tcW w:w="1228" w:type="dxa"/>
            <w:tcBorders>
              <w:top w:val="nil"/>
              <w:left w:val="nil"/>
              <w:bottom w:val="nil"/>
              <w:right w:val="nil"/>
            </w:tcBorders>
            <w:noWrap/>
            <w:vAlign w:val="bottom"/>
          </w:tcPr>
          <w:p w:rsidR="00E22D65" w:rsidRDefault="00E22D65">
            <w:pPr>
              <w:rPr>
                <w:rFonts w:ascii="Arial" w:hAnsi="Arial" w:cs="Arial"/>
              </w:rPr>
            </w:pPr>
          </w:p>
        </w:tc>
        <w:tc>
          <w:tcPr>
            <w:tcW w:w="1308" w:type="dxa"/>
            <w:tcBorders>
              <w:top w:val="nil"/>
              <w:left w:val="nil"/>
              <w:bottom w:val="nil"/>
              <w:right w:val="nil"/>
            </w:tcBorders>
            <w:noWrap/>
            <w:vAlign w:val="bottom"/>
          </w:tcPr>
          <w:p w:rsidR="00E22D65" w:rsidRDefault="00E22D65">
            <w:pPr>
              <w:rPr>
                <w:rFonts w:ascii="Arial" w:hAnsi="Arial" w:cs="Arial"/>
              </w:rPr>
            </w:pPr>
          </w:p>
        </w:tc>
      </w:tr>
      <w:tr w:rsidR="00E22D65">
        <w:trPr>
          <w:trHeight w:val="255"/>
        </w:trPr>
        <w:tc>
          <w:tcPr>
            <w:tcW w:w="1400" w:type="dxa"/>
            <w:tcBorders>
              <w:top w:val="nil"/>
              <w:left w:val="nil"/>
              <w:bottom w:val="nil"/>
              <w:right w:val="nil"/>
            </w:tcBorders>
            <w:noWrap/>
            <w:vAlign w:val="bottom"/>
          </w:tcPr>
          <w:p w:rsidR="00E22D65" w:rsidRDefault="00E22D65">
            <w:pPr>
              <w:rPr>
                <w:rFonts w:ascii="Arial" w:hAnsi="Arial" w:cs="Arial"/>
              </w:rPr>
            </w:pPr>
          </w:p>
        </w:tc>
        <w:tc>
          <w:tcPr>
            <w:tcW w:w="1528" w:type="dxa"/>
            <w:tcBorders>
              <w:top w:val="nil"/>
              <w:left w:val="nil"/>
              <w:bottom w:val="nil"/>
              <w:right w:val="nil"/>
            </w:tcBorders>
            <w:noWrap/>
            <w:vAlign w:val="bottom"/>
          </w:tcPr>
          <w:p w:rsidR="00E22D65" w:rsidRDefault="00E22D65">
            <w:pPr>
              <w:rPr>
                <w:rFonts w:ascii="Arial" w:hAnsi="Arial" w:cs="Arial"/>
              </w:rPr>
            </w:pPr>
          </w:p>
        </w:tc>
        <w:tc>
          <w:tcPr>
            <w:tcW w:w="1328" w:type="dxa"/>
            <w:tcBorders>
              <w:top w:val="nil"/>
              <w:left w:val="nil"/>
              <w:bottom w:val="nil"/>
              <w:right w:val="nil"/>
            </w:tcBorders>
            <w:noWrap/>
            <w:vAlign w:val="bottom"/>
          </w:tcPr>
          <w:p w:rsidR="00E22D65" w:rsidRDefault="00E22D65">
            <w:pPr>
              <w:rPr>
                <w:rFonts w:ascii="Arial" w:hAnsi="Arial" w:cs="Arial"/>
              </w:rPr>
            </w:pPr>
          </w:p>
        </w:tc>
        <w:tc>
          <w:tcPr>
            <w:tcW w:w="1508" w:type="dxa"/>
            <w:tcBorders>
              <w:top w:val="nil"/>
              <w:left w:val="nil"/>
              <w:bottom w:val="nil"/>
              <w:right w:val="nil"/>
            </w:tcBorders>
            <w:noWrap/>
            <w:vAlign w:val="bottom"/>
          </w:tcPr>
          <w:p w:rsidR="00E22D65" w:rsidRDefault="00E22D65">
            <w:pPr>
              <w:rPr>
                <w:rFonts w:ascii="Arial" w:hAnsi="Arial" w:cs="Arial"/>
              </w:rPr>
            </w:pPr>
          </w:p>
        </w:tc>
        <w:tc>
          <w:tcPr>
            <w:tcW w:w="1268" w:type="dxa"/>
            <w:tcBorders>
              <w:top w:val="nil"/>
              <w:left w:val="nil"/>
              <w:bottom w:val="nil"/>
              <w:right w:val="nil"/>
            </w:tcBorders>
            <w:noWrap/>
            <w:vAlign w:val="bottom"/>
          </w:tcPr>
          <w:p w:rsidR="00E22D65" w:rsidRDefault="00E22D65">
            <w:pPr>
              <w:rPr>
                <w:rFonts w:ascii="Arial" w:hAnsi="Arial" w:cs="Arial"/>
              </w:rPr>
            </w:pPr>
          </w:p>
        </w:tc>
        <w:tc>
          <w:tcPr>
            <w:tcW w:w="1628" w:type="dxa"/>
            <w:tcBorders>
              <w:top w:val="nil"/>
              <w:left w:val="nil"/>
              <w:bottom w:val="nil"/>
              <w:right w:val="nil"/>
            </w:tcBorders>
            <w:noWrap/>
            <w:vAlign w:val="bottom"/>
          </w:tcPr>
          <w:p w:rsidR="00E22D65" w:rsidRDefault="00E22D65">
            <w:pPr>
              <w:rPr>
                <w:rFonts w:ascii="Arial" w:hAnsi="Arial" w:cs="Arial"/>
              </w:rPr>
            </w:pPr>
          </w:p>
        </w:tc>
        <w:tc>
          <w:tcPr>
            <w:tcW w:w="1228" w:type="dxa"/>
            <w:tcBorders>
              <w:top w:val="nil"/>
              <w:left w:val="nil"/>
              <w:bottom w:val="nil"/>
              <w:right w:val="nil"/>
            </w:tcBorders>
            <w:noWrap/>
            <w:vAlign w:val="bottom"/>
          </w:tcPr>
          <w:p w:rsidR="00E22D65" w:rsidRDefault="00E22D65">
            <w:pPr>
              <w:rPr>
                <w:rFonts w:ascii="Arial" w:hAnsi="Arial" w:cs="Arial"/>
              </w:rPr>
            </w:pPr>
          </w:p>
        </w:tc>
        <w:tc>
          <w:tcPr>
            <w:tcW w:w="1308" w:type="dxa"/>
            <w:tcBorders>
              <w:top w:val="nil"/>
              <w:left w:val="nil"/>
              <w:bottom w:val="nil"/>
              <w:right w:val="nil"/>
            </w:tcBorders>
            <w:noWrap/>
            <w:vAlign w:val="bottom"/>
          </w:tcPr>
          <w:p w:rsidR="00E22D65" w:rsidRDefault="00E22D65">
            <w:pPr>
              <w:rPr>
                <w:rFonts w:ascii="Arial" w:hAnsi="Arial" w:cs="Arial"/>
              </w:rPr>
            </w:pPr>
          </w:p>
        </w:tc>
      </w:tr>
      <w:tr w:rsidR="00E22D65">
        <w:trPr>
          <w:trHeight w:val="255"/>
        </w:trPr>
        <w:tc>
          <w:tcPr>
            <w:tcW w:w="1400" w:type="dxa"/>
            <w:tcBorders>
              <w:top w:val="nil"/>
              <w:left w:val="nil"/>
              <w:bottom w:val="nil"/>
              <w:right w:val="nil"/>
            </w:tcBorders>
            <w:noWrap/>
            <w:vAlign w:val="bottom"/>
          </w:tcPr>
          <w:p w:rsidR="00E22D65" w:rsidRDefault="00E22D65">
            <w:pPr>
              <w:rPr>
                <w:rFonts w:ascii="Arial" w:hAnsi="Arial" w:cs="Arial"/>
              </w:rPr>
            </w:pPr>
          </w:p>
        </w:tc>
        <w:tc>
          <w:tcPr>
            <w:tcW w:w="1528" w:type="dxa"/>
            <w:tcBorders>
              <w:top w:val="nil"/>
              <w:left w:val="nil"/>
              <w:bottom w:val="nil"/>
              <w:right w:val="nil"/>
            </w:tcBorders>
            <w:noWrap/>
            <w:vAlign w:val="bottom"/>
          </w:tcPr>
          <w:p w:rsidR="00E22D65" w:rsidRDefault="00E22D65">
            <w:pPr>
              <w:rPr>
                <w:rFonts w:ascii="Arial" w:hAnsi="Arial" w:cs="Arial"/>
              </w:rPr>
            </w:pPr>
          </w:p>
        </w:tc>
        <w:tc>
          <w:tcPr>
            <w:tcW w:w="1328" w:type="dxa"/>
            <w:tcBorders>
              <w:top w:val="nil"/>
              <w:left w:val="nil"/>
              <w:bottom w:val="nil"/>
              <w:right w:val="nil"/>
            </w:tcBorders>
            <w:noWrap/>
            <w:vAlign w:val="bottom"/>
          </w:tcPr>
          <w:p w:rsidR="00E22D65" w:rsidRDefault="00E22D65">
            <w:pPr>
              <w:rPr>
                <w:rFonts w:ascii="Arial" w:hAnsi="Arial" w:cs="Arial"/>
              </w:rPr>
            </w:pPr>
          </w:p>
        </w:tc>
        <w:tc>
          <w:tcPr>
            <w:tcW w:w="1508" w:type="dxa"/>
            <w:tcBorders>
              <w:top w:val="nil"/>
              <w:left w:val="nil"/>
              <w:bottom w:val="nil"/>
              <w:right w:val="nil"/>
            </w:tcBorders>
            <w:noWrap/>
            <w:vAlign w:val="bottom"/>
          </w:tcPr>
          <w:p w:rsidR="00E22D65" w:rsidRDefault="00E22D65">
            <w:pPr>
              <w:rPr>
                <w:rFonts w:ascii="Arial" w:hAnsi="Arial" w:cs="Arial"/>
              </w:rPr>
            </w:pPr>
          </w:p>
        </w:tc>
        <w:tc>
          <w:tcPr>
            <w:tcW w:w="1268" w:type="dxa"/>
            <w:tcBorders>
              <w:top w:val="nil"/>
              <w:left w:val="nil"/>
              <w:bottom w:val="nil"/>
              <w:right w:val="nil"/>
            </w:tcBorders>
            <w:noWrap/>
            <w:vAlign w:val="bottom"/>
          </w:tcPr>
          <w:p w:rsidR="00E22D65" w:rsidRDefault="00E22D65">
            <w:pPr>
              <w:rPr>
                <w:rFonts w:ascii="Arial" w:hAnsi="Arial" w:cs="Arial"/>
              </w:rPr>
            </w:pPr>
          </w:p>
        </w:tc>
        <w:tc>
          <w:tcPr>
            <w:tcW w:w="1628" w:type="dxa"/>
            <w:tcBorders>
              <w:top w:val="nil"/>
              <w:left w:val="nil"/>
              <w:bottom w:val="nil"/>
              <w:right w:val="nil"/>
            </w:tcBorders>
            <w:noWrap/>
            <w:vAlign w:val="bottom"/>
          </w:tcPr>
          <w:p w:rsidR="00E22D65" w:rsidRDefault="00E22D65">
            <w:pPr>
              <w:rPr>
                <w:rFonts w:ascii="Arial" w:hAnsi="Arial" w:cs="Arial"/>
              </w:rPr>
            </w:pPr>
          </w:p>
        </w:tc>
        <w:tc>
          <w:tcPr>
            <w:tcW w:w="1228" w:type="dxa"/>
            <w:tcBorders>
              <w:top w:val="nil"/>
              <w:left w:val="nil"/>
              <w:bottom w:val="nil"/>
              <w:right w:val="nil"/>
            </w:tcBorders>
            <w:noWrap/>
            <w:vAlign w:val="bottom"/>
          </w:tcPr>
          <w:p w:rsidR="00E22D65" w:rsidRDefault="00E22D65">
            <w:pPr>
              <w:rPr>
                <w:rFonts w:ascii="Arial" w:hAnsi="Arial" w:cs="Arial"/>
              </w:rPr>
            </w:pPr>
          </w:p>
        </w:tc>
        <w:tc>
          <w:tcPr>
            <w:tcW w:w="1308" w:type="dxa"/>
            <w:tcBorders>
              <w:top w:val="nil"/>
              <w:left w:val="nil"/>
              <w:bottom w:val="nil"/>
              <w:right w:val="nil"/>
            </w:tcBorders>
            <w:noWrap/>
            <w:vAlign w:val="bottom"/>
          </w:tcPr>
          <w:p w:rsidR="00E22D65" w:rsidRDefault="00E22D65">
            <w:pPr>
              <w:rPr>
                <w:rFonts w:ascii="Arial" w:hAnsi="Arial" w:cs="Arial"/>
              </w:rPr>
            </w:pPr>
          </w:p>
        </w:tc>
      </w:tr>
      <w:tr w:rsidR="00E22D65">
        <w:trPr>
          <w:trHeight w:val="255"/>
        </w:trPr>
        <w:tc>
          <w:tcPr>
            <w:tcW w:w="1400" w:type="dxa"/>
            <w:tcBorders>
              <w:top w:val="nil"/>
              <w:left w:val="nil"/>
              <w:bottom w:val="nil"/>
              <w:right w:val="nil"/>
            </w:tcBorders>
            <w:noWrap/>
            <w:vAlign w:val="bottom"/>
          </w:tcPr>
          <w:p w:rsidR="00E22D65" w:rsidRDefault="00E22D65">
            <w:pPr>
              <w:rPr>
                <w:rFonts w:ascii="Arial" w:hAnsi="Arial" w:cs="Arial"/>
              </w:rPr>
            </w:pPr>
          </w:p>
        </w:tc>
        <w:tc>
          <w:tcPr>
            <w:tcW w:w="1528" w:type="dxa"/>
            <w:tcBorders>
              <w:top w:val="nil"/>
              <w:left w:val="nil"/>
              <w:bottom w:val="nil"/>
              <w:right w:val="nil"/>
            </w:tcBorders>
            <w:noWrap/>
            <w:vAlign w:val="bottom"/>
          </w:tcPr>
          <w:p w:rsidR="00E22D65" w:rsidRDefault="00E22D65">
            <w:pPr>
              <w:rPr>
                <w:rFonts w:ascii="Arial" w:hAnsi="Arial" w:cs="Arial"/>
              </w:rPr>
            </w:pPr>
          </w:p>
        </w:tc>
        <w:tc>
          <w:tcPr>
            <w:tcW w:w="1328" w:type="dxa"/>
            <w:tcBorders>
              <w:top w:val="nil"/>
              <w:left w:val="nil"/>
              <w:bottom w:val="nil"/>
              <w:right w:val="nil"/>
            </w:tcBorders>
            <w:noWrap/>
            <w:vAlign w:val="bottom"/>
          </w:tcPr>
          <w:p w:rsidR="00E22D65" w:rsidRDefault="00E22D65">
            <w:pPr>
              <w:rPr>
                <w:rFonts w:ascii="Arial" w:hAnsi="Arial" w:cs="Arial"/>
              </w:rPr>
            </w:pPr>
          </w:p>
        </w:tc>
        <w:tc>
          <w:tcPr>
            <w:tcW w:w="1508" w:type="dxa"/>
            <w:tcBorders>
              <w:top w:val="nil"/>
              <w:left w:val="nil"/>
              <w:bottom w:val="nil"/>
              <w:right w:val="nil"/>
            </w:tcBorders>
            <w:noWrap/>
            <w:vAlign w:val="bottom"/>
          </w:tcPr>
          <w:p w:rsidR="00E22D65" w:rsidRDefault="00E22D65">
            <w:pPr>
              <w:rPr>
                <w:rFonts w:ascii="Arial" w:hAnsi="Arial" w:cs="Arial"/>
              </w:rPr>
            </w:pPr>
          </w:p>
        </w:tc>
        <w:tc>
          <w:tcPr>
            <w:tcW w:w="1268" w:type="dxa"/>
            <w:tcBorders>
              <w:top w:val="nil"/>
              <w:left w:val="nil"/>
              <w:bottom w:val="nil"/>
              <w:right w:val="nil"/>
            </w:tcBorders>
            <w:noWrap/>
            <w:vAlign w:val="bottom"/>
          </w:tcPr>
          <w:p w:rsidR="00E22D65" w:rsidRDefault="00E22D65">
            <w:pPr>
              <w:rPr>
                <w:rFonts w:ascii="Arial" w:hAnsi="Arial" w:cs="Arial"/>
              </w:rPr>
            </w:pPr>
          </w:p>
        </w:tc>
        <w:tc>
          <w:tcPr>
            <w:tcW w:w="1628" w:type="dxa"/>
            <w:tcBorders>
              <w:top w:val="nil"/>
              <w:left w:val="nil"/>
              <w:bottom w:val="nil"/>
              <w:right w:val="nil"/>
            </w:tcBorders>
            <w:noWrap/>
            <w:vAlign w:val="bottom"/>
          </w:tcPr>
          <w:p w:rsidR="00E22D65" w:rsidRDefault="00E22D65">
            <w:pPr>
              <w:rPr>
                <w:rFonts w:ascii="Arial" w:hAnsi="Arial" w:cs="Arial"/>
              </w:rPr>
            </w:pPr>
          </w:p>
        </w:tc>
        <w:tc>
          <w:tcPr>
            <w:tcW w:w="1228" w:type="dxa"/>
            <w:tcBorders>
              <w:top w:val="nil"/>
              <w:left w:val="nil"/>
              <w:bottom w:val="nil"/>
              <w:right w:val="nil"/>
            </w:tcBorders>
            <w:noWrap/>
            <w:vAlign w:val="bottom"/>
          </w:tcPr>
          <w:p w:rsidR="00E22D65" w:rsidRDefault="00E22D65">
            <w:pPr>
              <w:rPr>
                <w:rFonts w:ascii="Arial" w:hAnsi="Arial" w:cs="Arial"/>
              </w:rPr>
            </w:pPr>
          </w:p>
        </w:tc>
        <w:tc>
          <w:tcPr>
            <w:tcW w:w="1308" w:type="dxa"/>
            <w:tcBorders>
              <w:top w:val="nil"/>
              <w:left w:val="nil"/>
              <w:bottom w:val="nil"/>
              <w:right w:val="nil"/>
            </w:tcBorders>
            <w:noWrap/>
            <w:vAlign w:val="bottom"/>
          </w:tcPr>
          <w:p w:rsidR="00E22D65" w:rsidRDefault="00E22D65">
            <w:pPr>
              <w:rPr>
                <w:rFonts w:ascii="Arial" w:hAnsi="Arial" w:cs="Arial"/>
              </w:rPr>
            </w:pPr>
          </w:p>
        </w:tc>
      </w:tr>
      <w:tr w:rsidR="00E22D65">
        <w:trPr>
          <w:trHeight w:val="255"/>
        </w:trPr>
        <w:tc>
          <w:tcPr>
            <w:tcW w:w="1400" w:type="dxa"/>
            <w:tcBorders>
              <w:top w:val="nil"/>
              <w:left w:val="nil"/>
              <w:bottom w:val="nil"/>
              <w:right w:val="nil"/>
            </w:tcBorders>
            <w:noWrap/>
            <w:vAlign w:val="bottom"/>
          </w:tcPr>
          <w:p w:rsidR="00E22D65" w:rsidRDefault="00E22D65">
            <w:pPr>
              <w:rPr>
                <w:rFonts w:ascii="Arial" w:hAnsi="Arial" w:cs="Arial"/>
              </w:rPr>
            </w:pPr>
          </w:p>
        </w:tc>
        <w:tc>
          <w:tcPr>
            <w:tcW w:w="1528" w:type="dxa"/>
            <w:tcBorders>
              <w:top w:val="nil"/>
              <w:left w:val="nil"/>
              <w:bottom w:val="nil"/>
              <w:right w:val="nil"/>
            </w:tcBorders>
            <w:noWrap/>
            <w:vAlign w:val="bottom"/>
          </w:tcPr>
          <w:p w:rsidR="00E22D65" w:rsidRDefault="00E22D65">
            <w:pPr>
              <w:rPr>
                <w:rFonts w:ascii="Arial" w:hAnsi="Arial" w:cs="Arial"/>
              </w:rPr>
            </w:pPr>
          </w:p>
        </w:tc>
        <w:tc>
          <w:tcPr>
            <w:tcW w:w="1328" w:type="dxa"/>
            <w:tcBorders>
              <w:top w:val="nil"/>
              <w:left w:val="nil"/>
              <w:bottom w:val="nil"/>
              <w:right w:val="nil"/>
            </w:tcBorders>
            <w:noWrap/>
            <w:vAlign w:val="bottom"/>
          </w:tcPr>
          <w:p w:rsidR="00E22D65" w:rsidRDefault="00E22D65">
            <w:pPr>
              <w:rPr>
                <w:rFonts w:ascii="Arial" w:hAnsi="Arial" w:cs="Arial"/>
              </w:rPr>
            </w:pPr>
          </w:p>
        </w:tc>
        <w:tc>
          <w:tcPr>
            <w:tcW w:w="1508" w:type="dxa"/>
            <w:tcBorders>
              <w:top w:val="nil"/>
              <w:left w:val="nil"/>
              <w:bottom w:val="nil"/>
              <w:right w:val="nil"/>
            </w:tcBorders>
            <w:noWrap/>
            <w:vAlign w:val="bottom"/>
          </w:tcPr>
          <w:p w:rsidR="00E22D65" w:rsidRDefault="00E22D65">
            <w:pPr>
              <w:rPr>
                <w:rFonts w:ascii="Arial" w:hAnsi="Arial" w:cs="Arial"/>
              </w:rPr>
            </w:pPr>
          </w:p>
        </w:tc>
        <w:tc>
          <w:tcPr>
            <w:tcW w:w="1268" w:type="dxa"/>
            <w:tcBorders>
              <w:top w:val="nil"/>
              <w:left w:val="nil"/>
              <w:bottom w:val="nil"/>
              <w:right w:val="nil"/>
            </w:tcBorders>
            <w:noWrap/>
            <w:vAlign w:val="bottom"/>
          </w:tcPr>
          <w:p w:rsidR="00E22D65" w:rsidRDefault="00E22D65">
            <w:pPr>
              <w:rPr>
                <w:rFonts w:ascii="Arial" w:hAnsi="Arial" w:cs="Arial"/>
              </w:rPr>
            </w:pPr>
          </w:p>
        </w:tc>
        <w:tc>
          <w:tcPr>
            <w:tcW w:w="1628" w:type="dxa"/>
            <w:tcBorders>
              <w:top w:val="nil"/>
              <w:left w:val="nil"/>
              <w:bottom w:val="nil"/>
              <w:right w:val="nil"/>
            </w:tcBorders>
            <w:noWrap/>
            <w:vAlign w:val="bottom"/>
          </w:tcPr>
          <w:p w:rsidR="00E22D65" w:rsidRDefault="00E22D65">
            <w:pPr>
              <w:rPr>
                <w:rFonts w:ascii="Arial" w:hAnsi="Arial" w:cs="Arial"/>
              </w:rPr>
            </w:pPr>
          </w:p>
        </w:tc>
        <w:tc>
          <w:tcPr>
            <w:tcW w:w="1228" w:type="dxa"/>
            <w:tcBorders>
              <w:top w:val="nil"/>
              <w:left w:val="nil"/>
              <w:bottom w:val="nil"/>
              <w:right w:val="nil"/>
            </w:tcBorders>
            <w:noWrap/>
            <w:vAlign w:val="bottom"/>
          </w:tcPr>
          <w:p w:rsidR="00E22D65" w:rsidRDefault="00E22D65">
            <w:pPr>
              <w:rPr>
                <w:rFonts w:ascii="Arial" w:hAnsi="Arial" w:cs="Arial"/>
              </w:rPr>
            </w:pPr>
          </w:p>
        </w:tc>
        <w:tc>
          <w:tcPr>
            <w:tcW w:w="1308" w:type="dxa"/>
            <w:tcBorders>
              <w:top w:val="nil"/>
              <w:left w:val="nil"/>
              <w:bottom w:val="nil"/>
              <w:right w:val="nil"/>
            </w:tcBorders>
            <w:noWrap/>
            <w:vAlign w:val="bottom"/>
          </w:tcPr>
          <w:p w:rsidR="00E22D65" w:rsidRDefault="00E22D65">
            <w:pPr>
              <w:rPr>
                <w:rFonts w:ascii="Arial" w:hAnsi="Arial" w:cs="Arial"/>
              </w:rPr>
            </w:pPr>
          </w:p>
        </w:tc>
      </w:tr>
      <w:tr w:rsidR="00E22D65">
        <w:trPr>
          <w:trHeight w:val="255"/>
        </w:trPr>
        <w:tc>
          <w:tcPr>
            <w:tcW w:w="1400" w:type="dxa"/>
            <w:tcBorders>
              <w:top w:val="nil"/>
              <w:left w:val="nil"/>
              <w:bottom w:val="nil"/>
              <w:right w:val="nil"/>
            </w:tcBorders>
            <w:noWrap/>
            <w:vAlign w:val="bottom"/>
          </w:tcPr>
          <w:p w:rsidR="00E22D65" w:rsidRDefault="00E22D65">
            <w:pPr>
              <w:rPr>
                <w:rFonts w:ascii="Arial" w:hAnsi="Arial" w:cs="Arial"/>
              </w:rPr>
            </w:pPr>
          </w:p>
        </w:tc>
        <w:tc>
          <w:tcPr>
            <w:tcW w:w="1528" w:type="dxa"/>
            <w:tcBorders>
              <w:top w:val="nil"/>
              <w:left w:val="nil"/>
              <w:bottom w:val="nil"/>
              <w:right w:val="nil"/>
            </w:tcBorders>
            <w:noWrap/>
            <w:vAlign w:val="bottom"/>
          </w:tcPr>
          <w:p w:rsidR="00E22D65" w:rsidRDefault="00E22D65">
            <w:pPr>
              <w:rPr>
                <w:rFonts w:ascii="Arial" w:hAnsi="Arial" w:cs="Arial"/>
              </w:rPr>
            </w:pPr>
          </w:p>
        </w:tc>
        <w:tc>
          <w:tcPr>
            <w:tcW w:w="1328" w:type="dxa"/>
            <w:tcBorders>
              <w:top w:val="nil"/>
              <w:left w:val="nil"/>
              <w:bottom w:val="nil"/>
              <w:right w:val="nil"/>
            </w:tcBorders>
            <w:noWrap/>
            <w:vAlign w:val="bottom"/>
          </w:tcPr>
          <w:p w:rsidR="00E22D65" w:rsidRDefault="00E22D65">
            <w:pPr>
              <w:rPr>
                <w:rFonts w:ascii="Arial" w:hAnsi="Arial" w:cs="Arial"/>
              </w:rPr>
            </w:pPr>
          </w:p>
        </w:tc>
        <w:tc>
          <w:tcPr>
            <w:tcW w:w="1508" w:type="dxa"/>
            <w:tcBorders>
              <w:top w:val="nil"/>
              <w:left w:val="nil"/>
              <w:bottom w:val="nil"/>
              <w:right w:val="nil"/>
            </w:tcBorders>
            <w:noWrap/>
            <w:vAlign w:val="bottom"/>
          </w:tcPr>
          <w:p w:rsidR="00E22D65" w:rsidRDefault="00E22D65">
            <w:pPr>
              <w:rPr>
                <w:rFonts w:ascii="Arial" w:hAnsi="Arial" w:cs="Arial"/>
              </w:rPr>
            </w:pPr>
          </w:p>
        </w:tc>
        <w:tc>
          <w:tcPr>
            <w:tcW w:w="1268" w:type="dxa"/>
            <w:tcBorders>
              <w:top w:val="nil"/>
              <w:left w:val="nil"/>
              <w:bottom w:val="nil"/>
              <w:right w:val="nil"/>
            </w:tcBorders>
            <w:noWrap/>
            <w:vAlign w:val="bottom"/>
          </w:tcPr>
          <w:p w:rsidR="00E22D65" w:rsidRDefault="00E22D65">
            <w:pPr>
              <w:rPr>
                <w:rFonts w:ascii="Arial" w:hAnsi="Arial" w:cs="Arial"/>
              </w:rPr>
            </w:pPr>
          </w:p>
        </w:tc>
        <w:tc>
          <w:tcPr>
            <w:tcW w:w="1628" w:type="dxa"/>
            <w:tcBorders>
              <w:top w:val="nil"/>
              <w:left w:val="nil"/>
              <w:bottom w:val="nil"/>
              <w:right w:val="nil"/>
            </w:tcBorders>
            <w:noWrap/>
            <w:vAlign w:val="bottom"/>
          </w:tcPr>
          <w:p w:rsidR="00E22D65" w:rsidRDefault="00E22D65">
            <w:pPr>
              <w:rPr>
                <w:rFonts w:ascii="Arial" w:hAnsi="Arial" w:cs="Arial"/>
              </w:rPr>
            </w:pPr>
          </w:p>
        </w:tc>
        <w:tc>
          <w:tcPr>
            <w:tcW w:w="1228" w:type="dxa"/>
            <w:tcBorders>
              <w:top w:val="nil"/>
              <w:left w:val="nil"/>
              <w:bottom w:val="nil"/>
              <w:right w:val="nil"/>
            </w:tcBorders>
            <w:noWrap/>
            <w:vAlign w:val="bottom"/>
          </w:tcPr>
          <w:p w:rsidR="00E22D65" w:rsidRDefault="00E22D65">
            <w:pPr>
              <w:rPr>
                <w:rFonts w:ascii="Arial" w:hAnsi="Arial" w:cs="Arial"/>
              </w:rPr>
            </w:pPr>
          </w:p>
        </w:tc>
        <w:tc>
          <w:tcPr>
            <w:tcW w:w="1308" w:type="dxa"/>
            <w:tcBorders>
              <w:top w:val="nil"/>
              <w:left w:val="nil"/>
              <w:bottom w:val="nil"/>
              <w:right w:val="nil"/>
            </w:tcBorders>
            <w:noWrap/>
            <w:vAlign w:val="bottom"/>
          </w:tcPr>
          <w:p w:rsidR="00E22D65" w:rsidRDefault="00E22D65">
            <w:pPr>
              <w:rPr>
                <w:rFonts w:ascii="Arial" w:hAnsi="Arial" w:cs="Arial"/>
              </w:rPr>
            </w:pPr>
          </w:p>
        </w:tc>
      </w:tr>
      <w:tr w:rsidR="00E22D65">
        <w:trPr>
          <w:trHeight w:val="255"/>
        </w:trPr>
        <w:tc>
          <w:tcPr>
            <w:tcW w:w="1400" w:type="dxa"/>
            <w:tcBorders>
              <w:top w:val="nil"/>
              <w:left w:val="nil"/>
              <w:bottom w:val="nil"/>
              <w:right w:val="nil"/>
            </w:tcBorders>
            <w:noWrap/>
            <w:vAlign w:val="bottom"/>
          </w:tcPr>
          <w:p w:rsidR="00E22D65" w:rsidRDefault="00E22D65">
            <w:pPr>
              <w:rPr>
                <w:rFonts w:ascii="Arial" w:hAnsi="Arial" w:cs="Arial"/>
              </w:rPr>
            </w:pPr>
          </w:p>
        </w:tc>
        <w:tc>
          <w:tcPr>
            <w:tcW w:w="1528" w:type="dxa"/>
            <w:tcBorders>
              <w:top w:val="nil"/>
              <w:left w:val="nil"/>
              <w:bottom w:val="nil"/>
              <w:right w:val="nil"/>
            </w:tcBorders>
            <w:noWrap/>
            <w:vAlign w:val="bottom"/>
          </w:tcPr>
          <w:p w:rsidR="00E22D65" w:rsidRDefault="00E22D65">
            <w:pPr>
              <w:rPr>
                <w:rFonts w:ascii="Arial" w:hAnsi="Arial" w:cs="Arial"/>
              </w:rPr>
            </w:pPr>
          </w:p>
        </w:tc>
        <w:tc>
          <w:tcPr>
            <w:tcW w:w="1328" w:type="dxa"/>
            <w:tcBorders>
              <w:top w:val="nil"/>
              <w:left w:val="nil"/>
              <w:bottom w:val="nil"/>
              <w:right w:val="nil"/>
            </w:tcBorders>
            <w:noWrap/>
            <w:vAlign w:val="bottom"/>
          </w:tcPr>
          <w:p w:rsidR="00E22D65" w:rsidRDefault="00E22D65">
            <w:pPr>
              <w:rPr>
                <w:rFonts w:ascii="Arial" w:hAnsi="Arial" w:cs="Arial"/>
              </w:rPr>
            </w:pPr>
          </w:p>
        </w:tc>
        <w:tc>
          <w:tcPr>
            <w:tcW w:w="1508" w:type="dxa"/>
            <w:tcBorders>
              <w:top w:val="nil"/>
              <w:left w:val="nil"/>
              <w:bottom w:val="nil"/>
              <w:right w:val="nil"/>
            </w:tcBorders>
            <w:noWrap/>
            <w:vAlign w:val="bottom"/>
          </w:tcPr>
          <w:p w:rsidR="00E22D65" w:rsidRDefault="00E22D65">
            <w:pPr>
              <w:rPr>
                <w:rFonts w:ascii="Arial" w:hAnsi="Arial" w:cs="Arial"/>
              </w:rPr>
            </w:pPr>
          </w:p>
        </w:tc>
        <w:tc>
          <w:tcPr>
            <w:tcW w:w="1268" w:type="dxa"/>
            <w:tcBorders>
              <w:top w:val="nil"/>
              <w:left w:val="nil"/>
              <w:bottom w:val="nil"/>
              <w:right w:val="nil"/>
            </w:tcBorders>
            <w:noWrap/>
            <w:vAlign w:val="bottom"/>
          </w:tcPr>
          <w:p w:rsidR="00E22D65" w:rsidRDefault="00E22D65">
            <w:pPr>
              <w:rPr>
                <w:rFonts w:ascii="Arial" w:hAnsi="Arial" w:cs="Arial"/>
              </w:rPr>
            </w:pPr>
          </w:p>
        </w:tc>
        <w:tc>
          <w:tcPr>
            <w:tcW w:w="1628" w:type="dxa"/>
            <w:tcBorders>
              <w:top w:val="nil"/>
              <w:left w:val="nil"/>
              <w:bottom w:val="nil"/>
              <w:right w:val="nil"/>
            </w:tcBorders>
            <w:noWrap/>
            <w:vAlign w:val="bottom"/>
          </w:tcPr>
          <w:p w:rsidR="00E22D65" w:rsidRDefault="00E22D65">
            <w:pPr>
              <w:rPr>
                <w:rFonts w:ascii="Arial" w:hAnsi="Arial" w:cs="Arial"/>
              </w:rPr>
            </w:pPr>
          </w:p>
        </w:tc>
        <w:tc>
          <w:tcPr>
            <w:tcW w:w="1228" w:type="dxa"/>
            <w:tcBorders>
              <w:top w:val="nil"/>
              <w:left w:val="nil"/>
              <w:bottom w:val="nil"/>
              <w:right w:val="nil"/>
            </w:tcBorders>
            <w:noWrap/>
            <w:vAlign w:val="bottom"/>
          </w:tcPr>
          <w:p w:rsidR="00E22D65" w:rsidRDefault="00E22D65">
            <w:pPr>
              <w:rPr>
                <w:rFonts w:ascii="Arial" w:hAnsi="Arial" w:cs="Arial"/>
              </w:rPr>
            </w:pPr>
          </w:p>
        </w:tc>
        <w:tc>
          <w:tcPr>
            <w:tcW w:w="1308" w:type="dxa"/>
            <w:tcBorders>
              <w:top w:val="nil"/>
              <w:left w:val="nil"/>
              <w:bottom w:val="nil"/>
              <w:right w:val="nil"/>
            </w:tcBorders>
            <w:noWrap/>
            <w:vAlign w:val="bottom"/>
          </w:tcPr>
          <w:p w:rsidR="00E22D65" w:rsidRDefault="00E22D65">
            <w:pPr>
              <w:rPr>
                <w:rFonts w:ascii="Arial" w:hAnsi="Arial" w:cs="Arial"/>
              </w:rPr>
            </w:pPr>
          </w:p>
        </w:tc>
      </w:tr>
      <w:tr w:rsidR="00E22D65">
        <w:trPr>
          <w:trHeight w:val="255"/>
        </w:trPr>
        <w:tc>
          <w:tcPr>
            <w:tcW w:w="1400" w:type="dxa"/>
            <w:tcBorders>
              <w:top w:val="nil"/>
              <w:left w:val="nil"/>
              <w:bottom w:val="nil"/>
              <w:right w:val="nil"/>
            </w:tcBorders>
            <w:noWrap/>
            <w:vAlign w:val="bottom"/>
          </w:tcPr>
          <w:p w:rsidR="00E22D65" w:rsidRDefault="00E22D65">
            <w:pPr>
              <w:rPr>
                <w:rFonts w:ascii="Arial" w:hAnsi="Arial" w:cs="Arial"/>
              </w:rPr>
            </w:pPr>
          </w:p>
        </w:tc>
        <w:tc>
          <w:tcPr>
            <w:tcW w:w="1528" w:type="dxa"/>
            <w:tcBorders>
              <w:top w:val="nil"/>
              <w:left w:val="nil"/>
              <w:bottom w:val="nil"/>
              <w:right w:val="nil"/>
            </w:tcBorders>
            <w:noWrap/>
            <w:vAlign w:val="bottom"/>
          </w:tcPr>
          <w:p w:rsidR="00E22D65" w:rsidRDefault="00E22D65">
            <w:pPr>
              <w:rPr>
                <w:rFonts w:ascii="Arial" w:hAnsi="Arial" w:cs="Arial"/>
              </w:rPr>
            </w:pPr>
          </w:p>
        </w:tc>
        <w:tc>
          <w:tcPr>
            <w:tcW w:w="1328" w:type="dxa"/>
            <w:tcBorders>
              <w:top w:val="nil"/>
              <w:left w:val="nil"/>
              <w:bottom w:val="nil"/>
              <w:right w:val="nil"/>
            </w:tcBorders>
            <w:noWrap/>
            <w:vAlign w:val="bottom"/>
          </w:tcPr>
          <w:p w:rsidR="00E22D65" w:rsidRDefault="00E22D65">
            <w:pPr>
              <w:rPr>
                <w:rFonts w:ascii="Arial" w:hAnsi="Arial" w:cs="Arial"/>
              </w:rPr>
            </w:pPr>
          </w:p>
        </w:tc>
        <w:tc>
          <w:tcPr>
            <w:tcW w:w="1508" w:type="dxa"/>
            <w:tcBorders>
              <w:top w:val="nil"/>
              <w:left w:val="nil"/>
              <w:bottom w:val="nil"/>
              <w:right w:val="nil"/>
            </w:tcBorders>
            <w:noWrap/>
            <w:vAlign w:val="bottom"/>
          </w:tcPr>
          <w:p w:rsidR="00E22D65" w:rsidRDefault="00E22D65">
            <w:pPr>
              <w:rPr>
                <w:rFonts w:ascii="Arial" w:hAnsi="Arial" w:cs="Arial"/>
              </w:rPr>
            </w:pPr>
          </w:p>
        </w:tc>
        <w:tc>
          <w:tcPr>
            <w:tcW w:w="1268" w:type="dxa"/>
            <w:tcBorders>
              <w:top w:val="nil"/>
              <w:left w:val="nil"/>
              <w:bottom w:val="nil"/>
              <w:right w:val="nil"/>
            </w:tcBorders>
            <w:noWrap/>
            <w:vAlign w:val="bottom"/>
          </w:tcPr>
          <w:p w:rsidR="00E22D65" w:rsidRDefault="00E22D65">
            <w:pPr>
              <w:rPr>
                <w:rFonts w:ascii="Arial" w:hAnsi="Arial" w:cs="Arial"/>
              </w:rPr>
            </w:pPr>
          </w:p>
        </w:tc>
        <w:tc>
          <w:tcPr>
            <w:tcW w:w="1628" w:type="dxa"/>
            <w:tcBorders>
              <w:top w:val="nil"/>
              <w:left w:val="nil"/>
              <w:bottom w:val="nil"/>
              <w:right w:val="nil"/>
            </w:tcBorders>
            <w:noWrap/>
            <w:vAlign w:val="bottom"/>
          </w:tcPr>
          <w:p w:rsidR="00E22D65" w:rsidRDefault="00E22D65">
            <w:pPr>
              <w:rPr>
                <w:rFonts w:ascii="Arial" w:hAnsi="Arial" w:cs="Arial"/>
              </w:rPr>
            </w:pPr>
          </w:p>
        </w:tc>
        <w:tc>
          <w:tcPr>
            <w:tcW w:w="1228" w:type="dxa"/>
            <w:tcBorders>
              <w:top w:val="nil"/>
              <w:left w:val="nil"/>
              <w:bottom w:val="nil"/>
              <w:right w:val="nil"/>
            </w:tcBorders>
            <w:noWrap/>
            <w:vAlign w:val="bottom"/>
          </w:tcPr>
          <w:p w:rsidR="00E22D65" w:rsidRDefault="00E22D65">
            <w:pPr>
              <w:rPr>
                <w:rFonts w:ascii="Arial" w:hAnsi="Arial" w:cs="Arial"/>
              </w:rPr>
            </w:pPr>
          </w:p>
        </w:tc>
        <w:tc>
          <w:tcPr>
            <w:tcW w:w="1308" w:type="dxa"/>
            <w:tcBorders>
              <w:top w:val="nil"/>
              <w:left w:val="nil"/>
              <w:bottom w:val="nil"/>
              <w:right w:val="nil"/>
            </w:tcBorders>
            <w:noWrap/>
            <w:vAlign w:val="bottom"/>
          </w:tcPr>
          <w:p w:rsidR="00E22D65" w:rsidRDefault="00E22D65">
            <w:pPr>
              <w:rPr>
                <w:rFonts w:ascii="Arial" w:hAnsi="Arial" w:cs="Arial"/>
              </w:rPr>
            </w:pPr>
          </w:p>
        </w:tc>
      </w:tr>
      <w:tr w:rsidR="00E22D65">
        <w:trPr>
          <w:trHeight w:val="255"/>
        </w:trPr>
        <w:tc>
          <w:tcPr>
            <w:tcW w:w="1400" w:type="dxa"/>
            <w:tcBorders>
              <w:top w:val="nil"/>
              <w:left w:val="nil"/>
              <w:bottom w:val="nil"/>
              <w:right w:val="nil"/>
            </w:tcBorders>
            <w:noWrap/>
            <w:vAlign w:val="bottom"/>
          </w:tcPr>
          <w:p w:rsidR="00E22D65" w:rsidRDefault="00E22D65">
            <w:pPr>
              <w:rPr>
                <w:rFonts w:ascii="Arial" w:hAnsi="Arial" w:cs="Arial"/>
              </w:rPr>
            </w:pPr>
          </w:p>
        </w:tc>
        <w:tc>
          <w:tcPr>
            <w:tcW w:w="1528" w:type="dxa"/>
            <w:tcBorders>
              <w:top w:val="nil"/>
              <w:left w:val="nil"/>
              <w:bottom w:val="nil"/>
              <w:right w:val="nil"/>
            </w:tcBorders>
            <w:noWrap/>
            <w:vAlign w:val="bottom"/>
          </w:tcPr>
          <w:p w:rsidR="00E22D65" w:rsidRDefault="00E22D65">
            <w:pPr>
              <w:rPr>
                <w:rFonts w:ascii="Arial" w:hAnsi="Arial" w:cs="Arial"/>
              </w:rPr>
            </w:pPr>
          </w:p>
        </w:tc>
        <w:tc>
          <w:tcPr>
            <w:tcW w:w="1328" w:type="dxa"/>
            <w:tcBorders>
              <w:top w:val="nil"/>
              <w:left w:val="nil"/>
              <w:bottom w:val="nil"/>
              <w:right w:val="nil"/>
            </w:tcBorders>
            <w:noWrap/>
            <w:vAlign w:val="bottom"/>
          </w:tcPr>
          <w:p w:rsidR="00E22D65" w:rsidRDefault="00E22D65">
            <w:pPr>
              <w:rPr>
                <w:rFonts w:ascii="Arial" w:hAnsi="Arial" w:cs="Arial"/>
              </w:rPr>
            </w:pPr>
          </w:p>
        </w:tc>
        <w:tc>
          <w:tcPr>
            <w:tcW w:w="1508" w:type="dxa"/>
            <w:tcBorders>
              <w:top w:val="nil"/>
              <w:left w:val="nil"/>
              <w:bottom w:val="nil"/>
              <w:right w:val="nil"/>
            </w:tcBorders>
            <w:noWrap/>
            <w:vAlign w:val="bottom"/>
          </w:tcPr>
          <w:p w:rsidR="00E22D65" w:rsidRDefault="00E22D65">
            <w:pPr>
              <w:rPr>
                <w:rFonts w:ascii="Arial" w:hAnsi="Arial" w:cs="Arial"/>
              </w:rPr>
            </w:pPr>
          </w:p>
        </w:tc>
        <w:tc>
          <w:tcPr>
            <w:tcW w:w="1268" w:type="dxa"/>
            <w:tcBorders>
              <w:top w:val="nil"/>
              <w:left w:val="nil"/>
              <w:bottom w:val="nil"/>
              <w:right w:val="nil"/>
            </w:tcBorders>
            <w:noWrap/>
            <w:vAlign w:val="bottom"/>
          </w:tcPr>
          <w:p w:rsidR="00E22D65" w:rsidRDefault="00E22D65">
            <w:pPr>
              <w:rPr>
                <w:rFonts w:ascii="Arial" w:hAnsi="Arial" w:cs="Arial"/>
              </w:rPr>
            </w:pPr>
          </w:p>
        </w:tc>
        <w:tc>
          <w:tcPr>
            <w:tcW w:w="1628" w:type="dxa"/>
            <w:tcBorders>
              <w:top w:val="nil"/>
              <w:left w:val="nil"/>
              <w:bottom w:val="nil"/>
              <w:right w:val="nil"/>
            </w:tcBorders>
            <w:noWrap/>
            <w:vAlign w:val="bottom"/>
          </w:tcPr>
          <w:p w:rsidR="00E22D65" w:rsidRDefault="00E22D65">
            <w:pPr>
              <w:rPr>
                <w:rFonts w:ascii="Arial" w:hAnsi="Arial" w:cs="Arial"/>
              </w:rPr>
            </w:pPr>
          </w:p>
        </w:tc>
        <w:tc>
          <w:tcPr>
            <w:tcW w:w="1228" w:type="dxa"/>
            <w:tcBorders>
              <w:top w:val="nil"/>
              <w:left w:val="nil"/>
              <w:bottom w:val="nil"/>
              <w:right w:val="nil"/>
            </w:tcBorders>
            <w:noWrap/>
            <w:vAlign w:val="bottom"/>
          </w:tcPr>
          <w:p w:rsidR="00E22D65" w:rsidRDefault="00E22D65">
            <w:pPr>
              <w:rPr>
                <w:rFonts w:ascii="Arial" w:hAnsi="Arial" w:cs="Arial"/>
              </w:rPr>
            </w:pPr>
          </w:p>
        </w:tc>
        <w:tc>
          <w:tcPr>
            <w:tcW w:w="1308" w:type="dxa"/>
            <w:tcBorders>
              <w:top w:val="nil"/>
              <w:left w:val="nil"/>
              <w:bottom w:val="nil"/>
              <w:right w:val="nil"/>
            </w:tcBorders>
            <w:noWrap/>
            <w:vAlign w:val="bottom"/>
          </w:tcPr>
          <w:p w:rsidR="00E22D65" w:rsidRDefault="00E22D65">
            <w:pPr>
              <w:rPr>
                <w:rFonts w:ascii="Arial" w:hAnsi="Arial" w:cs="Arial"/>
              </w:rPr>
            </w:pPr>
          </w:p>
        </w:tc>
      </w:tr>
      <w:tr w:rsidR="00E22D65">
        <w:trPr>
          <w:trHeight w:val="255"/>
        </w:trPr>
        <w:tc>
          <w:tcPr>
            <w:tcW w:w="1400" w:type="dxa"/>
            <w:tcBorders>
              <w:top w:val="nil"/>
              <w:left w:val="nil"/>
              <w:bottom w:val="nil"/>
              <w:right w:val="nil"/>
            </w:tcBorders>
            <w:noWrap/>
            <w:vAlign w:val="bottom"/>
          </w:tcPr>
          <w:p w:rsidR="00E22D65" w:rsidRDefault="00E22D65">
            <w:pPr>
              <w:rPr>
                <w:rFonts w:ascii="Arial" w:hAnsi="Arial" w:cs="Arial"/>
              </w:rPr>
            </w:pPr>
          </w:p>
        </w:tc>
        <w:tc>
          <w:tcPr>
            <w:tcW w:w="1528" w:type="dxa"/>
            <w:tcBorders>
              <w:top w:val="nil"/>
              <w:left w:val="nil"/>
              <w:bottom w:val="nil"/>
              <w:right w:val="nil"/>
            </w:tcBorders>
            <w:noWrap/>
            <w:vAlign w:val="bottom"/>
          </w:tcPr>
          <w:p w:rsidR="00E22D65" w:rsidRDefault="00E22D65">
            <w:pPr>
              <w:rPr>
                <w:rFonts w:ascii="Arial" w:hAnsi="Arial" w:cs="Arial"/>
              </w:rPr>
            </w:pPr>
          </w:p>
        </w:tc>
        <w:tc>
          <w:tcPr>
            <w:tcW w:w="1328" w:type="dxa"/>
            <w:tcBorders>
              <w:top w:val="nil"/>
              <w:left w:val="nil"/>
              <w:bottom w:val="nil"/>
              <w:right w:val="nil"/>
            </w:tcBorders>
            <w:noWrap/>
            <w:vAlign w:val="bottom"/>
          </w:tcPr>
          <w:p w:rsidR="00E22D65" w:rsidRDefault="00E22D65">
            <w:pPr>
              <w:rPr>
                <w:rFonts w:ascii="Arial" w:hAnsi="Arial" w:cs="Arial"/>
              </w:rPr>
            </w:pPr>
          </w:p>
        </w:tc>
        <w:tc>
          <w:tcPr>
            <w:tcW w:w="1508" w:type="dxa"/>
            <w:tcBorders>
              <w:top w:val="nil"/>
              <w:left w:val="nil"/>
              <w:bottom w:val="nil"/>
              <w:right w:val="nil"/>
            </w:tcBorders>
            <w:noWrap/>
            <w:vAlign w:val="bottom"/>
          </w:tcPr>
          <w:p w:rsidR="00E22D65" w:rsidRDefault="00E22D65">
            <w:pPr>
              <w:rPr>
                <w:rFonts w:ascii="Arial" w:hAnsi="Arial" w:cs="Arial"/>
              </w:rPr>
            </w:pPr>
          </w:p>
        </w:tc>
        <w:tc>
          <w:tcPr>
            <w:tcW w:w="1268" w:type="dxa"/>
            <w:tcBorders>
              <w:top w:val="nil"/>
              <w:left w:val="nil"/>
              <w:bottom w:val="nil"/>
              <w:right w:val="nil"/>
            </w:tcBorders>
            <w:noWrap/>
            <w:vAlign w:val="bottom"/>
          </w:tcPr>
          <w:p w:rsidR="00E22D65" w:rsidRDefault="00E22D65">
            <w:pPr>
              <w:rPr>
                <w:rFonts w:ascii="Arial" w:hAnsi="Arial" w:cs="Arial"/>
              </w:rPr>
            </w:pPr>
          </w:p>
        </w:tc>
        <w:tc>
          <w:tcPr>
            <w:tcW w:w="1628" w:type="dxa"/>
            <w:tcBorders>
              <w:top w:val="nil"/>
              <w:left w:val="nil"/>
              <w:bottom w:val="nil"/>
              <w:right w:val="nil"/>
            </w:tcBorders>
            <w:noWrap/>
            <w:vAlign w:val="bottom"/>
          </w:tcPr>
          <w:p w:rsidR="00E22D65" w:rsidRDefault="00E22D65">
            <w:pPr>
              <w:rPr>
                <w:rFonts w:ascii="Arial" w:hAnsi="Arial" w:cs="Arial"/>
              </w:rPr>
            </w:pPr>
          </w:p>
        </w:tc>
        <w:tc>
          <w:tcPr>
            <w:tcW w:w="1228" w:type="dxa"/>
            <w:tcBorders>
              <w:top w:val="nil"/>
              <w:left w:val="nil"/>
              <w:bottom w:val="nil"/>
              <w:right w:val="nil"/>
            </w:tcBorders>
            <w:noWrap/>
            <w:vAlign w:val="bottom"/>
          </w:tcPr>
          <w:p w:rsidR="00E22D65" w:rsidRDefault="00E22D65">
            <w:pPr>
              <w:rPr>
                <w:rFonts w:ascii="Arial" w:hAnsi="Arial" w:cs="Arial"/>
              </w:rPr>
            </w:pPr>
          </w:p>
        </w:tc>
        <w:tc>
          <w:tcPr>
            <w:tcW w:w="1308" w:type="dxa"/>
            <w:tcBorders>
              <w:top w:val="nil"/>
              <w:left w:val="nil"/>
              <w:bottom w:val="nil"/>
              <w:right w:val="nil"/>
            </w:tcBorders>
            <w:noWrap/>
            <w:vAlign w:val="bottom"/>
          </w:tcPr>
          <w:p w:rsidR="00E22D65" w:rsidRDefault="00E22D65">
            <w:pPr>
              <w:rPr>
                <w:rFonts w:ascii="Arial" w:hAnsi="Arial" w:cs="Arial"/>
              </w:rPr>
            </w:pPr>
          </w:p>
        </w:tc>
      </w:tr>
      <w:tr w:rsidR="00E22D65">
        <w:trPr>
          <w:trHeight w:val="255"/>
        </w:trPr>
        <w:tc>
          <w:tcPr>
            <w:tcW w:w="1400" w:type="dxa"/>
            <w:tcBorders>
              <w:top w:val="nil"/>
              <w:left w:val="nil"/>
              <w:bottom w:val="nil"/>
              <w:right w:val="nil"/>
            </w:tcBorders>
            <w:noWrap/>
            <w:vAlign w:val="bottom"/>
          </w:tcPr>
          <w:p w:rsidR="00E22D65" w:rsidRDefault="00E22D65">
            <w:pPr>
              <w:rPr>
                <w:rFonts w:ascii="Arial" w:hAnsi="Arial" w:cs="Arial"/>
              </w:rPr>
            </w:pPr>
          </w:p>
        </w:tc>
        <w:tc>
          <w:tcPr>
            <w:tcW w:w="1528" w:type="dxa"/>
            <w:tcBorders>
              <w:top w:val="nil"/>
              <w:left w:val="nil"/>
              <w:bottom w:val="nil"/>
              <w:right w:val="nil"/>
            </w:tcBorders>
            <w:noWrap/>
            <w:vAlign w:val="bottom"/>
          </w:tcPr>
          <w:p w:rsidR="00E22D65" w:rsidRDefault="00E22D65">
            <w:pPr>
              <w:rPr>
                <w:rFonts w:ascii="Arial" w:hAnsi="Arial" w:cs="Arial"/>
              </w:rPr>
            </w:pPr>
          </w:p>
        </w:tc>
        <w:tc>
          <w:tcPr>
            <w:tcW w:w="1328" w:type="dxa"/>
            <w:tcBorders>
              <w:top w:val="nil"/>
              <w:left w:val="nil"/>
              <w:bottom w:val="nil"/>
              <w:right w:val="nil"/>
            </w:tcBorders>
            <w:noWrap/>
            <w:vAlign w:val="bottom"/>
          </w:tcPr>
          <w:p w:rsidR="00E22D65" w:rsidRDefault="00E22D65">
            <w:pPr>
              <w:rPr>
                <w:rFonts w:ascii="Arial" w:hAnsi="Arial" w:cs="Arial"/>
              </w:rPr>
            </w:pPr>
          </w:p>
        </w:tc>
        <w:tc>
          <w:tcPr>
            <w:tcW w:w="1508" w:type="dxa"/>
            <w:tcBorders>
              <w:top w:val="nil"/>
              <w:left w:val="nil"/>
              <w:bottom w:val="nil"/>
              <w:right w:val="nil"/>
            </w:tcBorders>
            <w:noWrap/>
            <w:vAlign w:val="bottom"/>
          </w:tcPr>
          <w:p w:rsidR="00E22D65" w:rsidRDefault="00E22D65">
            <w:pPr>
              <w:rPr>
                <w:rFonts w:ascii="Arial" w:hAnsi="Arial" w:cs="Arial"/>
              </w:rPr>
            </w:pPr>
          </w:p>
        </w:tc>
        <w:tc>
          <w:tcPr>
            <w:tcW w:w="1268" w:type="dxa"/>
            <w:tcBorders>
              <w:top w:val="nil"/>
              <w:left w:val="nil"/>
              <w:bottom w:val="nil"/>
              <w:right w:val="nil"/>
            </w:tcBorders>
            <w:noWrap/>
            <w:vAlign w:val="bottom"/>
          </w:tcPr>
          <w:p w:rsidR="00E22D65" w:rsidRDefault="00E22D65">
            <w:pPr>
              <w:rPr>
                <w:rFonts w:ascii="Arial" w:hAnsi="Arial" w:cs="Arial"/>
              </w:rPr>
            </w:pPr>
          </w:p>
        </w:tc>
        <w:tc>
          <w:tcPr>
            <w:tcW w:w="1628" w:type="dxa"/>
            <w:tcBorders>
              <w:top w:val="nil"/>
              <w:left w:val="nil"/>
              <w:bottom w:val="nil"/>
              <w:right w:val="nil"/>
            </w:tcBorders>
            <w:noWrap/>
            <w:vAlign w:val="bottom"/>
          </w:tcPr>
          <w:p w:rsidR="00E22D65" w:rsidRDefault="00E22D65">
            <w:pPr>
              <w:rPr>
                <w:rFonts w:ascii="Arial" w:hAnsi="Arial" w:cs="Arial"/>
              </w:rPr>
            </w:pPr>
          </w:p>
        </w:tc>
        <w:tc>
          <w:tcPr>
            <w:tcW w:w="1228" w:type="dxa"/>
            <w:tcBorders>
              <w:top w:val="nil"/>
              <w:left w:val="nil"/>
              <w:bottom w:val="nil"/>
              <w:right w:val="nil"/>
            </w:tcBorders>
            <w:noWrap/>
            <w:vAlign w:val="bottom"/>
          </w:tcPr>
          <w:p w:rsidR="00E22D65" w:rsidRDefault="00E22D65">
            <w:pPr>
              <w:rPr>
                <w:rFonts w:ascii="Arial" w:hAnsi="Arial" w:cs="Arial"/>
              </w:rPr>
            </w:pPr>
          </w:p>
        </w:tc>
        <w:tc>
          <w:tcPr>
            <w:tcW w:w="1308" w:type="dxa"/>
            <w:tcBorders>
              <w:top w:val="nil"/>
              <w:left w:val="nil"/>
              <w:bottom w:val="nil"/>
              <w:right w:val="nil"/>
            </w:tcBorders>
            <w:noWrap/>
            <w:vAlign w:val="bottom"/>
          </w:tcPr>
          <w:p w:rsidR="00E22D65" w:rsidRDefault="00E22D65">
            <w:pPr>
              <w:rPr>
                <w:rFonts w:ascii="Arial" w:hAnsi="Arial" w:cs="Arial"/>
              </w:rPr>
            </w:pPr>
          </w:p>
        </w:tc>
      </w:tr>
      <w:tr w:rsidR="00E22D65">
        <w:trPr>
          <w:trHeight w:val="255"/>
        </w:trPr>
        <w:tc>
          <w:tcPr>
            <w:tcW w:w="1400" w:type="dxa"/>
            <w:tcBorders>
              <w:top w:val="nil"/>
              <w:left w:val="nil"/>
              <w:bottom w:val="nil"/>
              <w:right w:val="nil"/>
            </w:tcBorders>
            <w:noWrap/>
            <w:vAlign w:val="bottom"/>
          </w:tcPr>
          <w:p w:rsidR="00E22D65" w:rsidRDefault="00E22D65">
            <w:pPr>
              <w:rPr>
                <w:rFonts w:ascii="Arial" w:hAnsi="Arial" w:cs="Arial"/>
              </w:rPr>
            </w:pPr>
          </w:p>
        </w:tc>
        <w:tc>
          <w:tcPr>
            <w:tcW w:w="1528" w:type="dxa"/>
            <w:tcBorders>
              <w:top w:val="nil"/>
              <w:left w:val="nil"/>
              <w:bottom w:val="nil"/>
              <w:right w:val="nil"/>
            </w:tcBorders>
            <w:noWrap/>
            <w:vAlign w:val="bottom"/>
          </w:tcPr>
          <w:p w:rsidR="00E22D65" w:rsidRDefault="00E22D65">
            <w:pPr>
              <w:rPr>
                <w:rFonts w:ascii="Arial" w:hAnsi="Arial" w:cs="Arial"/>
              </w:rPr>
            </w:pPr>
          </w:p>
        </w:tc>
        <w:tc>
          <w:tcPr>
            <w:tcW w:w="1328" w:type="dxa"/>
            <w:tcBorders>
              <w:top w:val="nil"/>
              <w:left w:val="nil"/>
              <w:bottom w:val="nil"/>
              <w:right w:val="nil"/>
            </w:tcBorders>
            <w:noWrap/>
            <w:vAlign w:val="bottom"/>
          </w:tcPr>
          <w:p w:rsidR="00E22D65" w:rsidRDefault="00E22D65">
            <w:pPr>
              <w:rPr>
                <w:rFonts w:ascii="Arial" w:hAnsi="Arial" w:cs="Arial"/>
              </w:rPr>
            </w:pPr>
          </w:p>
        </w:tc>
        <w:tc>
          <w:tcPr>
            <w:tcW w:w="1508" w:type="dxa"/>
            <w:tcBorders>
              <w:top w:val="nil"/>
              <w:left w:val="nil"/>
              <w:bottom w:val="nil"/>
              <w:right w:val="nil"/>
            </w:tcBorders>
            <w:noWrap/>
            <w:vAlign w:val="bottom"/>
          </w:tcPr>
          <w:p w:rsidR="00E22D65" w:rsidRDefault="00E22D65">
            <w:pPr>
              <w:rPr>
                <w:rFonts w:ascii="Arial" w:hAnsi="Arial" w:cs="Arial"/>
              </w:rPr>
            </w:pPr>
          </w:p>
        </w:tc>
        <w:tc>
          <w:tcPr>
            <w:tcW w:w="1268" w:type="dxa"/>
            <w:tcBorders>
              <w:top w:val="nil"/>
              <w:left w:val="nil"/>
              <w:bottom w:val="nil"/>
              <w:right w:val="nil"/>
            </w:tcBorders>
            <w:noWrap/>
            <w:vAlign w:val="bottom"/>
          </w:tcPr>
          <w:p w:rsidR="00E22D65" w:rsidRDefault="00E22D65">
            <w:pPr>
              <w:rPr>
                <w:rFonts w:ascii="Arial" w:hAnsi="Arial" w:cs="Arial"/>
              </w:rPr>
            </w:pPr>
          </w:p>
        </w:tc>
        <w:tc>
          <w:tcPr>
            <w:tcW w:w="1628" w:type="dxa"/>
            <w:tcBorders>
              <w:top w:val="nil"/>
              <w:left w:val="nil"/>
              <w:bottom w:val="nil"/>
              <w:right w:val="nil"/>
            </w:tcBorders>
            <w:noWrap/>
            <w:vAlign w:val="bottom"/>
          </w:tcPr>
          <w:p w:rsidR="00E22D65" w:rsidRDefault="00E22D65">
            <w:pPr>
              <w:rPr>
                <w:rFonts w:ascii="Arial" w:hAnsi="Arial" w:cs="Arial"/>
              </w:rPr>
            </w:pPr>
          </w:p>
        </w:tc>
        <w:tc>
          <w:tcPr>
            <w:tcW w:w="1228" w:type="dxa"/>
            <w:tcBorders>
              <w:top w:val="nil"/>
              <w:left w:val="nil"/>
              <w:bottom w:val="nil"/>
              <w:right w:val="nil"/>
            </w:tcBorders>
            <w:noWrap/>
            <w:vAlign w:val="bottom"/>
          </w:tcPr>
          <w:p w:rsidR="00E22D65" w:rsidRDefault="00E22D65">
            <w:pPr>
              <w:rPr>
                <w:rFonts w:ascii="Arial" w:hAnsi="Arial" w:cs="Arial"/>
              </w:rPr>
            </w:pPr>
          </w:p>
        </w:tc>
        <w:tc>
          <w:tcPr>
            <w:tcW w:w="1308" w:type="dxa"/>
            <w:tcBorders>
              <w:top w:val="nil"/>
              <w:left w:val="nil"/>
              <w:bottom w:val="nil"/>
              <w:right w:val="nil"/>
            </w:tcBorders>
            <w:noWrap/>
            <w:vAlign w:val="bottom"/>
          </w:tcPr>
          <w:p w:rsidR="00E22D65" w:rsidRDefault="00E22D65">
            <w:pPr>
              <w:rPr>
                <w:rFonts w:ascii="Arial" w:hAnsi="Arial" w:cs="Arial"/>
              </w:rPr>
            </w:pPr>
          </w:p>
        </w:tc>
      </w:tr>
    </w:tbl>
    <w:p w:rsidR="00E22D65" w:rsidRDefault="00E22D65">
      <w:pPr>
        <w:pStyle w:val="BodyText"/>
        <w:spacing w:before="200" w:after="0" w:line="300" w:lineRule="exact"/>
        <w:ind w:firstLine="709"/>
        <w:jc w:val="both"/>
        <w:rPr>
          <w:color w:val="000000"/>
          <w:sz w:val="24"/>
          <w:szCs w:val="24"/>
        </w:rPr>
      </w:pPr>
      <w:r>
        <w:rPr>
          <w:color w:val="000000"/>
          <w:sz w:val="24"/>
          <w:szCs w:val="24"/>
        </w:rPr>
        <w:t xml:space="preserve">Z punktu widzenia diagnozy rynku pracy istotne znaczenie ma usytuowanie organizacyjne zakładów pracy dysponujących wolnymi miejscami pracy, jednak znaczenie podstawowe ma struktura kwalifikacyjno – zawodowa pracowników poszukiwanych </w:t>
      </w:r>
      <w:r>
        <w:rPr>
          <w:color w:val="000000"/>
          <w:sz w:val="24"/>
          <w:szCs w:val="24"/>
        </w:rPr>
        <w:br/>
        <w:t>do pracy.</w:t>
      </w:r>
    </w:p>
    <w:p w:rsidR="00E22D65" w:rsidRDefault="00E22D65">
      <w:pPr>
        <w:pStyle w:val="BodyText"/>
        <w:spacing w:after="0" w:line="300" w:lineRule="exact"/>
        <w:ind w:firstLine="709"/>
        <w:jc w:val="both"/>
        <w:rPr>
          <w:color w:val="000000"/>
          <w:sz w:val="24"/>
          <w:szCs w:val="24"/>
        </w:rPr>
      </w:pPr>
      <w:r>
        <w:rPr>
          <w:color w:val="000000"/>
          <w:sz w:val="24"/>
          <w:szCs w:val="24"/>
        </w:rPr>
        <w:t xml:space="preserve">Na koniec grudnia 2012 r. najliczniejsza oferta dotyczyła pracowników o wysokich kwalifikacjach zawodowych. Dla specjalistów o wysokich kwalifikacjach przeznaczonych </w:t>
      </w:r>
    </w:p>
    <w:p w:rsidR="00E22D65" w:rsidRDefault="00E22D65">
      <w:pPr>
        <w:pStyle w:val="BodyText"/>
        <w:spacing w:after="0" w:line="300" w:lineRule="exact"/>
        <w:ind w:firstLine="709"/>
        <w:jc w:val="both"/>
        <w:rPr>
          <w:color w:val="000000"/>
          <w:sz w:val="24"/>
          <w:szCs w:val="24"/>
        </w:rPr>
        <w:sectPr w:rsidR="00E22D65">
          <w:headerReference w:type="default" r:id="rId25"/>
          <w:pgSz w:w="11906" w:h="16838" w:code="9"/>
          <w:pgMar w:top="1134" w:right="1418" w:bottom="1134" w:left="1134" w:header="709" w:footer="0" w:gutter="284"/>
          <w:pgNumType w:start="5"/>
          <w:cols w:space="708"/>
          <w:docGrid w:linePitch="272"/>
        </w:sectPr>
      </w:pPr>
    </w:p>
    <w:p w:rsidR="00E22D65" w:rsidRDefault="00E22D65">
      <w:pPr>
        <w:pStyle w:val="BodyText"/>
        <w:spacing w:after="0" w:line="300" w:lineRule="exact"/>
        <w:jc w:val="both"/>
        <w:rPr>
          <w:color w:val="000000"/>
          <w:sz w:val="24"/>
          <w:szCs w:val="24"/>
        </w:rPr>
      </w:pPr>
      <w:r>
        <w:rPr>
          <w:color w:val="000000"/>
          <w:sz w:val="24"/>
          <w:szCs w:val="24"/>
        </w:rPr>
        <w:t xml:space="preserve">było 8,6 tys., tj. 24,2% wolnych miejsc pracy. Najwięcej w podmiotach prowadzących działalność w zakresie administracji publicznej i obrony narodowej, obowiązkowych zabezpieczeniach społecznych oraz opieki zdrowotnej i pomocy społecznej po 1,2 tys., przetwórstwa przemysłowego – 1,1 tys. wolnych miejsc pracy. </w:t>
      </w:r>
    </w:p>
    <w:p w:rsidR="00E22D65" w:rsidRDefault="00E22D65">
      <w:pPr>
        <w:pStyle w:val="BodyText"/>
        <w:spacing w:after="0" w:line="300" w:lineRule="exact"/>
        <w:ind w:firstLine="567"/>
        <w:jc w:val="both"/>
        <w:rPr>
          <w:color w:val="000000"/>
          <w:sz w:val="24"/>
          <w:szCs w:val="24"/>
        </w:rPr>
      </w:pPr>
      <w:r>
        <w:rPr>
          <w:color w:val="000000"/>
          <w:sz w:val="24"/>
          <w:szCs w:val="24"/>
        </w:rPr>
        <w:t xml:space="preserve">Wolne miejsca pracy oczekiwały również na pracowników o niższych kwalifikacjach zawodowych. Na pracowników biurowych oczekiwało – 4,2 tys., tj. 11,9% wolnych miejsc pracy, robotników przemysłowych i rzemieślników – 6,4 tys. tj. 18,2% oraz 5,0 tys. tj. 14,1%, wolnych miejsc pracy przeznaczonych było dla operatorów i monterów maszyn </w:t>
      </w:r>
      <w:r>
        <w:rPr>
          <w:color w:val="000000"/>
          <w:sz w:val="24"/>
          <w:szCs w:val="24"/>
        </w:rPr>
        <w:br/>
        <w:t xml:space="preserve">i urządzeń. </w:t>
      </w:r>
    </w:p>
    <w:p w:rsidR="00E22D65" w:rsidRDefault="00E22D65">
      <w:pPr>
        <w:pStyle w:val="BodyText"/>
        <w:spacing w:after="0" w:line="300" w:lineRule="exact"/>
        <w:ind w:firstLine="567"/>
        <w:jc w:val="both"/>
        <w:rPr>
          <w:color w:val="000000"/>
          <w:sz w:val="24"/>
          <w:szCs w:val="24"/>
        </w:rPr>
      </w:pPr>
      <w:r>
        <w:rPr>
          <w:color w:val="000000"/>
          <w:sz w:val="24"/>
          <w:szCs w:val="24"/>
        </w:rPr>
        <w:t xml:space="preserve">Analizując liczbę wolnych miejsc pracy wg stanu na koniec poszczególnych kwartałów możemy zauważyć, że najwięcej wolnych miejsc pracy wystąpiło na koniec </w:t>
      </w:r>
      <w:r>
        <w:rPr>
          <w:color w:val="000000"/>
          <w:sz w:val="24"/>
          <w:szCs w:val="24"/>
        </w:rPr>
        <w:br/>
        <w:t xml:space="preserve">I kwartału – 52,7 tys., a najmniej na koniec IV kwartału – 35,5 tys. Analizując liczbę wolnych miejsc pracy na koniec I kwartału w zależności od rodzaju działalności można zauważyć, </w:t>
      </w:r>
      <w:r>
        <w:rPr>
          <w:color w:val="000000"/>
          <w:sz w:val="24"/>
          <w:szCs w:val="24"/>
        </w:rPr>
        <w:br/>
        <w:t xml:space="preserve">że najwięcej wolnych miejsc pracy występowało w jednostkach prowadzących działalność </w:t>
      </w:r>
      <w:r>
        <w:rPr>
          <w:color w:val="000000"/>
          <w:sz w:val="24"/>
          <w:szCs w:val="24"/>
        </w:rPr>
        <w:br/>
        <w:t xml:space="preserve">w zakresie handlu; napraw pojazdów, transportu i gospodarki magazynowej, budownictwa, oraz przetwórstwa przemysłowego,  przy czym w ciągu roku zjawisko to ma tendencję spadkową. Potwierdza to duży wpływ sezonowości wykonywanych prac na zatrudnienie </w:t>
      </w:r>
      <w:r>
        <w:rPr>
          <w:color w:val="000000"/>
          <w:sz w:val="24"/>
          <w:szCs w:val="24"/>
        </w:rPr>
        <w:br/>
        <w:t>w tych rodzajach działalności.</w:t>
      </w:r>
    </w:p>
    <w:p w:rsidR="00E22D65" w:rsidRDefault="00E22D65">
      <w:pPr>
        <w:pStyle w:val="BodyText"/>
        <w:spacing w:after="0" w:line="300" w:lineRule="exact"/>
        <w:ind w:firstLine="709"/>
        <w:jc w:val="both"/>
        <w:rPr>
          <w:b/>
          <w:bCs/>
          <w:color w:val="000000"/>
          <w:sz w:val="24"/>
          <w:szCs w:val="24"/>
        </w:rPr>
      </w:pPr>
      <w:r>
        <w:rPr>
          <w:color w:val="000000"/>
          <w:sz w:val="24"/>
          <w:szCs w:val="24"/>
        </w:rPr>
        <w:t xml:space="preserve">Przeciętna liczba wolnych miejsc pracy w 2012 roku wynosiła 45,9 tys. Przeciętnie najwięcej wolnych miejsc pracy było w regionie centralnym – 15,1 tys., głównie </w:t>
      </w:r>
      <w:r>
        <w:rPr>
          <w:color w:val="000000"/>
          <w:sz w:val="24"/>
          <w:szCs w:val="24"/>
        </w:rPr>
        <w:br/>
        <w:t xml:space="preserve">w województwie mazowieckim – 11,8 tys., regionie południowym – 8,1 tys. przede wszystkim w województwie śląskim – 5,1 tys. oraz północno – zachodnim – 7,8 tys. przede wszystkim w województwie wielkopolskim – 4,5 tys., najmniej zaś w regionie południowo </w:t>
      </w:r>
      <w:r>
        <w:rPr>
          <w:color w:val="000000"/>
          <w:sz w:val="24"/>
          <w:szCs w:val="24"/>
        </w:rPr>
        <w:br/>
        <w:t>– zachodnim 4,9 tys. oraz wschodnim – 6,5 tys. wolnych miejsc pracy.</w:t>
      </w:r>
    </w:p>
    <w:p w:rsidR="00E22D65" w:rsidRDefault="00E22D65">
      <w:pPr>
        <w:pStyle w:val="BodyText"/>
        <w:spacing w:before="200" w:after="200"/>
        <w:jc w:val="both"/>
        <w:outlineLvl w:val="0"/>
        <w:rPr>
          <w:b/>
          <w:bCs/>
          <w:color w:val="000000"/>
          <w:sz w:val="28"/>
          <w:szCs w:val="28"/>
        </w:rPr>
      </w:pPr>
      <w:r>
        <w:rPr>
          <w:b/>
          <w:bCs/>
          <w:color w:val="000000"/>
          <w:sz w:val="28"/>
          <w:szCs w:val="28"/>
        </w:rPr>
        <w:t>3. Nowo utworzone miejsca pracy</w:t>
      </w:r>
    </w:p>
    <w:p w:rsidR="00E22D65" w:rsidRDefault="00E22D65">
      <w:pPr>
        <w:pStyle w:val="BodyText"/>
        <w:spacing w:after="0" w:line="300" w:lineRule="exact"/>
        <w:ind w:firstLine="709"/>
        <w:jc w:val="both"/>
        <w:outlineLvl w:val="0"/>
        <w:rPr>
          <w:b/>
          <w:bCs/>
          <w:color w:val="000000"/>
          <w:sz w:val="24"/>
          <w:szCs w:val="24"/>
        </w:rPr>
      </w:pPr>
      <w:r>
        <w:rPr>
          <w:color w:val="000000"/>
          <w:sz w:val="24"/>
          <w:szCs w:val="24"/>
        </w:rPr>
        <w:t xml:space="preserve">W ciągu 2012 roku powstało 465,0 tys. nowych miejsc pracy, z tego 88,1% </w:t>
      </w:r>
      <w:r>
        <w:rPr>
          <w:color w:val="000000"/>
          <w:sz w:val="24"/>
          <w:szCs w:val="24"/>
        </w:rPr>
        <w:br/>
        <w:t xml:space="preserve">w sektorze prywatnym, a 11,9% w sektorze publicznym. W jednostkach dużych zostało utworzonych  33,0%,  w średnich 27,7% nowych miejsc pracy a w jednostkach małych 39,3%, </w:t>
      </w:r>
    </w:p>
    <w:p w:rsidR="00E22D65" w:rsidRDefault="00E22D65">
      <w:pPr>
        <w:pStyle w:val="BodyText"/>
        <w:spacing w:after="0" w:line="300" w:lineRule="exact"/>
        <w:ind w:firstLine="709"/>
        <w:jc w:val="both"/>
        <w:rPr>
          <w:color w:val="000000"/>
          <w:sz w:val="24"/>
          <w:szCs w:val="24"/>
        </w:rPr>
      </w:pPr>
      <w:r>
        <w:rPr>
          <w:color w:val="000000"/>
          <w:sz w:val="24"/>
          <w:szCs w:val="24"/>
        </w:rPr>
        <w:t xml:space="preserve">Nowe miejsca pracy tworzono przede wszystkim w podmiotach prowadzących działalność w zakresie handlu; napraw pojazdów samochodowych - 21,8% ogółu nowo utworzonych miejsc pracy  (głównie w jednostkach małych), przetwórstwa przemysłowego </w:t>
      </w:r>
      <w:r>
        <w:rPr>
          <w:color w:val="000000"/>
          <w:sz w:val="24"/>
          <w:szCs w:val="24"/>
        </w:rPr>
        <w:br/>
        <w:t xml:space="preserve">-20,4% (głównie w jednostkach dużych) oraz w budownictwie -13,1% (głównie </w:t>
      </w:r>
      <w:r>
        <w:rPr>
          <w:color w:val="000000"/>
          <w:sz w:val="24"/>
          <w:szCs w:val="24"/>
        </w:rPr>
        <w:br/>
        <w:t xml:space="preserve">w jednostkach małych). Najczęściej były to jednostki sektora prywatnego. </w:t>
      </w:r>
    </w:p>
    <w:p w:rsidR="00E22D65" w:rsidRDefault="00E22D65">
      <w:pPr>
        <w:pStyle w:val="BodyText"/>
        <w:spacing w:after="0" w:line="300" w:lineRule="exact"/>
        <w:ind w:firstLine="709"/>
        <w:jc w:val="both"/>
        <w:rPr>
          <w:color w:val="000000"/>
          <w:sz w:val="24"/>
          <w:szCs w:val="24"/>
        </w:rPr>
      </w:pPr>
      <w:r>
        <w:rPr>
          <w:color w:val="000000"/>
          <w:sz w:val="24"/>
          <w:szCs w:val="24"/>
        </w:rPr>
        <w:t>Natomiast w sektorze publicznym najwięcej nowych miejsc pracy powstało</w:t>
      </w:r>
      <w:r>
        <w:rPr>
          <w:color w:val="000000"/>
          <w:sz w:val="24"/>
          <w:szCs w:val="24"/>
        </w:rPr>
        <w:br/>
        <w:t xml:space="preserve"> w jednostkach realizujących działalność w zakresie edukacji – 15,1 tys. miejsc tj. 27,3%, administracji publicznej; obrony narodowej, obowiązkowych zabezpieczeń społecznych </w:t>
      </w:r>
      <w:r>
        <w:rPr>
          <w:color w:val="000000"/>
          <w:sz w:val="24"/>
          <w:szCs w:val="24"/>
        </w:rPr>
        <w:br/>
        <w:t xml:space="preserve">i zdrowotnych – odpowiednio: 16,2 tys. i 29,3% nowych miejsc pracy w całym sektorze, oraz opieki zdrowotnej i pomocy społecznej – 7,1 tys. i 12,8%. </w:t>
      </w:r>
    </w:p>
    <w:p w:rsidR="00E22D65" w:rsidRDefault="00E22D65">
      <w:pPr>
        <w:pStyle w:val="BodyText"/>
        <w:spacing w:after="0" w:line="300" w:lineRule="exact"/>
        <w:ind w:firstLine="709"/>
        <w:jc w:val="both"/>
        <w:rPr>
          <w:color w:val="000000"/>
          <w:sz w:val="24"/>
          <w:szCs w:val="24"/>
        </w:rPr>
      </w:pPr>
      <w:r>
        <w:rPr>
          <w:color w:val="000000"/>
          <w:sz w:val="24"/>
          <w:szCs w:val="24"/>
        </w:rPr>
        <w:t xml:space="preserve">W 2012 roku nowo utworzone miejsca pracy powstały przede wszystkim w regionie centralnym, głównie w województwie mazowieckim, a najmniejszy udział w tworzeniu nowych miejsc pracy miał region południowo – zachodni i województwo opolskie. Najbardziej dynamiczny rozwój rynku pracy dał się zaobserwować w I kwartale 2012 roku </w:t>
      </w:r>
      <w:r>
        <w:rPr>
          <w:color w:val="000000"/>
          <w:sz w:val="24"/>
          <w:szCs w:val="24"/>
        </w:rPr>
        <w:br/>
        <w:t>w regionie centralnym, południowym i północno – zachodnim.</w:t>
      </w:r>
    </w:p>
    <w:p w:rsidR="00E22D65" w:rsidRDefault="00E22D65">
      <w:pPr>
        <w:pStyle w:val="BodyText"/>
        <w:spacing w:after="0" w:line="300" w:lineRule="exact"/>
        <w:ind w:firstLine="709"/>
        <w:jc w:val="both"/>
        <w:rPr>
          <w:color w:val="000000"/>
          <w:sz w:val="24"/>
          <w:szCs w:val="24"/>
        </w:rPr>
      </w:pPr>
    </w:p>
    <w:p w:rsidR="00E22D65" w:rsidRDefault="00E22D65">
      <w:pPr>
        <w:pStyle w:val="BodyText"/>
        <w:spacing w:after="0" w:line="300" w:lineRule="exact"/>
        <w:ind w:firstLine="709"/>
        <w:jc w:val="both"/>
        <w:rPr>
          <w:color w:val="000000"/>
          <w:sz w:val="24"/>
          <w:szCs w:val="24"/>
        </w:rPr>
      </w:pPr>
    </w:p>
    <w:p w:rsidR="00E22D65" w:rsidRDefault="00E22D65">
      <w:pPr>
        <w:pStyle w:val="BodyText"/>
        <w:spacing w:after="0" w:line="300" w:lineRule="exact"/>
        <w:ind w:firstLine="709"/>
        <w:jc w:val="both"/>
        <w:rPr>
          <w:color w:val="000000"/>
          <w:sz w:val="24"/>
          <w:szCs w:val="24"/>
        </w:rPr>
        <w:sectPr w:rsidR="00E22D65" w:rsidSect="00A72420">
          <w:headerReference w:type="default" r:id="rId26"/>
          <w:type w:val="continuous"/>
          <w:pgSz w:w="11906" w:h="16838" w:code="9"/>
          <w:pgMar w:top="1134" w:right="1418" w:bottom="1134" w:left="1134" w:header="709" w:footer="0" w:gutter="284"/>
          <w:pgNumType w:start="5"/>
          <w:cols w:space="708"/>
          <w:docGrid w:linePitch="272"/>
        </w:sectPr>
      </w:pPr>
    </w:p>
    <w:p w:rsidR="00E22D65" w:rsidRDefault="00E22D65">
      <w:pPr>
        <w:pStyle w:val="BodyText"/>
        <w:spacing w:after="0" w:line="300" w:lineRule="exact"/>
        <w:ind w:firstLine="709"/>
        <w:jc w:val="both"/>
        <w:rPr>
          <w:color w:val="000000"/>
          <w:sz w:val="24"/>
          <w:szCs w:val="24"/>
        </w:rPr>
      </w:pPr>
    </w:p>
    <w:tbl>
      <w:tblPr>
        <w:tblW w:w="16327" w:type="dxa"/>
        <w:tblInd w:w="-68" w:type="dxa"/>
        <w:tblCellMar>
          <w:left w:w="70" w:type="dxa"/>
          <w:right w:w="70" w:type="dxa"/>
        </w:tblCellMar>
        <w:tblLook w:val="00A0"/>
      </w:tblPr>
      <w:tblGrid>
        <w:gridCol w:w="9125"/>
        <w:gridCol w:w="1190"/>
        <w:gridCol w:w="1189"/>
        <w:gridCol w:w="1189"/>
        <w:gridCol w:w="1189"/>
        <w:gridCol w:w="1189"/>
        <w:gridCol w:w="1256"/>
      </w:tblGrid>
      <w:tr w:rsidR="00E22D65">
        <w:trPr>
          <w:trHeight w:val="315"/>
        </w:trPr>
        <w:tc>
          <w:tcPr>
            <w:tcW w:w="15071" w:type="dxa"/>
            <w:gridSpan w:val="6"/>
            <w:tcBorders>
              <w:top w:val="nil"/>
              <w:left w:val="nil"/>
              <w:bottom w:val="nil"/>
              <w:right w:val="nil"/>
            </w:tcBorders>
            <w:noWrap/>
            <w:vAlign w:val="bottom"/>
          </w:tcPr>
          <w:tbl>
            <w:tblPr>
              <w:tblW w:w="9728" w:type="dxa"/>
              <w:tblCellMar>
                <w:left w:w="70" w:type="dxa"/>
                <w:right w:w="70" w:type="dxa"/>
              </w:tblCellMar>
              <w:tblLook w:val="00A0"/>
            </w:tblPr>
            <w:tblGrid>
              <w:gridCol w:w="1336"/>
              <w:gridCol w:w="7136"/>
              <w:gridCol w:w="1256"/>
            </w:tblGrid>
            <w:tr w:rsidR="00E22D65">
              <w:trPr>
                <w:trHeight w:val="315"/>
              </w:trPr>
              <w:tc>
                <w:tcPr>
                  <w:tcW w:w="1336" w:type="dxa"/>
                  <w:tcBorders>
                    <w:top w:val="nil"/>
                    <w:left w:val="nil"/>
                    <w:bottom w:val="nil"/>
                    <w:right w:val="nil"/>
                  </w:tcBorders>
                  <w:noWrap/>
                  <w:vAlign w:val="bottom"/>
                </w:tcPr>
                <w:p w:rsidR="00E22D65" w:rsidRDefault="00E22D65">
                  <w:pPr>
                    <w:rPr>
                      <w:rFonts w:ascii="Arial" w:hAnsi="Arial" w:cs="Arial"/>
                    </w:rPr>
                  </w:pPr>
                  <w:r>
                    <w:rPr>
                      <w:rFonts w:ascii="Arial" w:hAnsi="Arial" w:cs="Arial"/>
                    </w:rPr>
                    <w:t xml:space="preserve">                     </w:t>
                  </w:r>
                </w:p>
              </w:tc>
              <w:tc>
                <w:tcPr>
                  <w:tcW w:w="7136" w:type="dxa"/>
                  <w:tcBorders>
                    <w:top w:val="nil"/>
                    <w:left w:val="nil"/>
                    <w:bottom w:val="nil"/>
                    <w:right w:val="nil"/>
                  </w:tcBorders>
                  <w:noWrap/>
                  <w:vAlign w:val="bottom"/>
                </w:tcPr>
                <w:p w:rsidR="00E22D65" w:rsidRDefault="00E22D65">
                  <w:pPr>
                    <w:rPr>
                      <w:b/>
                      <w:bCs/>
                      <w:sz w:val="24"/>
                      <w:szCs w:val="24"/>
                    </w:rPr>
                  </w:pPr>
                  <w:r>
                    <w:rPr>
                      <w:b/>
                      <w:bCs/>
                      <w:sz w:val="24"/>
                      <w:szCs w:val="24"/>
                    </w:rPr>
                    <w:t>Nowo utworzone miejsca pracy według sekcji w 2012 r.</w:t>
                  </w:r>
                </w:p>
              </w:tc>
              <w:tc>
                <w:tcPr>
                  <w:tcW w:w="1256" w:type="dxa"/>
                  <w:tcBorders>
                    <w:top w:val="nil"/>
                    <w:left w:val="nil"/>
                    <w:bottom w:val="nil"/>
                    <w:right w:val="nil"/>
                  </w:tcBorders>
                  <w:noWrap/>
                  <w:vAlign w:val="bottom"/>
                </w:tcPr>
                <w:p w:rsidR="00E22D65" w:rsidRDefault="00E22D65">
                  <w:pPr>
                    <w:rPr>
                      <w:rFonts w:ascii="Arial" w:hAnsi="Arial" w:cs="Arial"/>
                    </w:rPr>
                  </w:pPr>
                </w:p>
              </w:tc>
            </w:tr>
          </w:tbl>
          <w:p w:rsidR="00E22D65" w:rsidRDefault="00E22D65">
            <w:pPr>
              <w:rPr>
                <w:b/>
                <w:bCs/>
                <w:sz w:val="24"/>
                <w:szCs w:val="24"/>
              </w:rPr>
            </w:pPr>
          </w:p>
        </w:tc>
        <w:tc>
          <w:tcPr>
            <w:tcW w:w="1256" w:type="dxa"/>
            <w:tcBorders>
              <w:top w:val="nil"/>
              <w:left w:val="nil"/>
              <w:bottom w:val="nil"/>
              <w:right w:val="nil"/>
            </w:tcBorders>
            <w:noWrap/>
            <w:vAlign w:val="bottom"/>
          </w:tcPr>
          <w:p w:rsidR="00E22D65" w:rsidRDefault="00E22D65">
            <w:pPr>
              <w:rPr>
                <w:rFonts w:ascii="Arial" w:hAnsi="Arial" w:cs="Arial"/>
              </w:rPr>
            </w:pPr>
          </w:p>
        </w:tc>
      </w:tr>
      <w:tr w:rsidR="00E22D65">
        <w:trPr>
          <w:trHeight w:val="255"/>
        </w:trPr>
        <w:tc>
          <w:tcPr>
            <w:tcW w:w="9125" w:type="dxa"/>
            <w:tcBorders>
              <w:top w:val="nil"/>
              <w:left w:val="nil"/>
              <w:bottom w:val="nil"/>
              <w:right w:val="nil"/>
            </w:tcBorders>
            <w:noWrap/>
            <w:vAlign w:val="bottom"/>
          </w:tcPr>
          <w:p w:rsidR="00E22D65" w:rsidRDefault="00E22D65">
            <w:pPr>
              <w:rPr>
                <w:rFonts w:ascii="Arial" w:hAnsi="Arial" w:cs="Arial"/>
              </w:rPr>
            </w:pPr>
          </w:p>
        </w:tc>
        <w:tc>
          <w:tcPr>
            <w:tcW w:w="1190" w:type="dxa"/>
            <w:tcBorders>
              <w:top w:val="nil"/>
              <w:left w:val="nil"/>
              <w:bottom w:val="nil"/>
              <w:right w:val="nil"/>
            </w:tcBorders>
            <w:noWrap/>
            <w:vAlign w:val="bottom"/>
          </w:tcPr>
          <w:p w:rsidR="00E22D65" w:rsidRDefault="00E22D65">
            <w:pPr>
              <w:rPr>
                <w:rFonts w:ascii="Arial" w:hAnsi="Arial" w:cs="Arial"/>
              </w:rPr>
            </w:pPr>
          </w:p>
        </w:tc>
        <w:tc>
          <w:tcPr>
            <w:tcW w:w="1189" w:type="dxa"/>
            <w:tcBorders>
              <w:top w:val="nil"/>
              <w:left w:val="nil"/>
              <w:bottom w:val="nil"/>
              <w:right w:val="nil"/>
            </w:tcBorders>
            <w:noWrap/>
            <w:vAlign w:val="bottom"/>
          </w:tcPr>
          <w:p w:rsidR="00E22D65" w:rsidRDefault="00E22D65">
            <w:pPr>
              <w:rPr>
                <w:rFonts w:ascii="Arial" w:hAnsi="Arial" w:cs="Arial"/>
              </w:rPr>
            </w:pPr>
          </w:p>
        </w:tc>
        <w:tc>
          <w:tcPr>
            <w:tcW w:w="1189" w:type="dxa"/>
            <w:tcBorders>
              <w:top w:val="nil"/>
              <w:left w:val="nil"/>
              <w:bottom w:val="nil"/>
              <w:right w:val="nil"/>
            </w:tcBorders>
            <w:noWrap/>
            <w:vAlign w:val="bottom"/>
          </w:tcPr>
          <w:p w:rsidR="00E22D65" w:rsidRDefault="00E22D65">
            <w:pPr>
              <w:rPr>
                <w:rFonts w:ascii="Arial" w:hAnsi="Arial" w:cs="Arial"/>
              </w:rPr>
            </w:pPr>
          </w:p>
        </w:tc>
        <w:tc>
          <w:tcPr>
            <w:tcW w:w="1189" w:type="dxa"/>
            <w:tcBorders>
              <w:top w:val="nil"/>
              <w:left w:val="nil"/>
              <w:bottom w:val="nil"/>
              <w:right w:val="nil"/>
            </w:tcBorders>
            <w:noWrap/>
            <w:vAlign w:val="bottom"/>
          </w:tcPr>
          <w:p w:rsidR="00E22D65" w:rsidRDefault="00E22D65">
            <w:pPr>
              <w:rPr>
                <w:rFonts w:ascii="Arial" w:hAnsi="Arial" w:cs="Arial"/>
              </w:rPr>
            </w:pPr>
          </w:p>
        </w:tc>
        <w:tc>
          <w:tcPr>
            <w:tcW w:w="1189" w:type="dxa"/>
            <w:tcBorders>
              <w:top w:val="nil"/>
              <w:left w:val="nil"/>
              <w:bottom w:val="nil"/>
              <w:right w:val="nil"/>
            </w:tcBorders>
            <w:noWrap/>
            <w:vAlign w:val="bottom"/>
          </w:tcPr>
          <w:p w:rsidR="00E22D65" w:rsidRDefault="00E22D65">
            <w:pPr>
              <w:rPr>
                <w:rFonts w:ascii="Arial" w:hAnsi="Arial" w:cs="Arial"/>
              </w:rPr>
            </w:pPr>
          </w:p>
        </w:tc>
        <w:tc>
          <w:tcPr>
            <w:tcW w:w="1256" w:type="dxa"/>
            <w:tcBorders>
              <w:top w:val="nil"/>
              <w:left w:val="nil"/>
              <w:bottom w:val="nil"/>
              <w:right w:val="nil"/>
            </w:tcBorders>
            <w:noWrap/>
            <w:vAlign w:val="bottom"/>
          </w:tcPr>
          <w:p w:rsidR="00E22D65" w:rsidRDefault="00E22D65">
            <w:pPr>
              <w:rPr>
                <w:rFonts w:ascii="Arial" w:hAnsi="Arial" w:cs="Arial"/>
              </w:rPr>
            </w:pPr>
          </w:p>
        </w:tc>
      </w:tr>
      <w:tr w:rsidR="00E22D65">
        <w:trPr>
          <w:trHeight w:val="255"/>
        </w:trPr>
        <w:tc>
          <w:tcPr>
            <w:tcW w:w="9125" w:type="dxa"/>
            <w:tcBorders>
              <w:top w:val="nil"/>
              <w:left w:val="nil"/>
              <w:bottom w:val="nil"/>
              <w:right w:val="nil"/>
            </w:tcBorders>
            <w:noWrap/>
            <w:vAlign w:val="bottom"/>
          </w:tcPr>
          <w:p w:rsidR="00E22D65" w:rsidRDefault="00E22D65">
            <w:pPr>
              <w:rPr>
                <w:rFonts w:ascii="Arial" w:hAnsi="Arial" w:cs="Arial"/>
              </w:rPr>
            </w:pPr>
            <w:r w:rsidRPr="003F4FF2">
              <w:rPr>
                <w:rFonts w:ascii="Arial" w:hAnsi="Arial" w:cs="Arial"/>
                <w:noProof/>
              </w:rPr>
              <w:pict>
                <v:shape id="Wykres 2" o:spid="_x0000_i1025" type="#_x0000_t75" style="width:448.5pt;height:189.75pt;visibility:visible">
                  <v:imagedata r:id="rId27" o:title="" croptop="-6629f" cropbottom="-3601f" cropleft="-717f" cropright="-1471f"/>
                  <o:lock v:ext="edit" aspectratio="f"/>
                </v:shape>
              </w:pict>
            </w:r>
          </w:p>
        </w:tc>
        <w:tc>
          <w:tcPr>
            <w:tcW w:w="1190" w:type="dxa"/>
            <w:tcBorders>
              <w:top w:val="nil"/>
              <w:left w:val="nil"/>
              <w:bottom w:val="nil"/>
              <w:right w:val="nil"/>
            </w:tcBorders>
            <w:noWrap/>
            <w:vAlign w:val="bottom"/>
          </w:tcPr>
          <w:p w:rsidR="00E22D65" w:rsidRDefault="00E22D65">
            <w:pPr>
              <w:rPr>
                <w:rFonts w:ascii="Arial" w:hAnsi="Arial" w:cs="Arial"/>
              </w:rPr>
            </w:pPr>
          </w:p>
        </w:tc>
        <w:tc>
          <w:tcPr>
            <w:tcW w:w="1189" w:type="dxa"/>
            <w:tcBorders>
              <w:top w:val="nil"/>
              <w:left w:val="nil"/>
              <w:bottom w:val="nil"/>
              <w:right w:val="nil"/>
            </w:tcBorders>
            <w:noWrap/>
            <w:vAlign w:val="bottom"/>
          </w:tcPr>
          <w:p w:rsidR="00E22D65" w:rsidRDefault="00E22D65">
            <w:pPr>
              <w:rPr>
                <w:rFonts w:ascii="Arial" w:hAnsi="Arial" w:cs="Arial"/>
              </w:rPr>
            </w:pPr>
          </w:p>
        </w:tc>
        <w:tc>
          <w:tcPr>
            <w:tcW w:w="1189" w:type="dxa"/>
            <w:tcBorders>
              <w:top w:val="nil"/>
              <w:left w:val="nil"/>
              <w:bottom w:val="nil"/>
              <w:right w:val="nil"/>
            </w:tcBorders>
            <w:noWrap/>
            <w:vAlign w:val="bottom"/>
          </w:tcPr>
          <w:p w:rsidR="00E22D65" w:rsidRDefault="00E22D65">
            <w:pPr>
              <w:rPr>
                <w:rFonts w:ascii="Arial" w:hAnsi="Arial" w:cs="Arial"/>
              </w:rPr>
            </w:pPr>
          </w:p>
        </w:tc>
        <w:tc>
          <w:tcPr>
            <w:tcW w:w="1189" w:type="dxa"/>
            <w:tcBorders>
              <w:top w:val="nil"/>
              <w:left w:val="nil"/>
              <w:bottom w:val="nil"/>
              <w:right w:val="nil"/>
            </w:tcBorders>
            <w:noWrap/>
            <w:vAlign w:val="bottom"/>
          </w:tcPr>
          <w:p w:rsidR="00E22D65" w:rsidRDefault="00E22D65">
            <w:pPr>
              <w:rPr>
                <w:rFonts w:ascii="Arial" w:hAnsi="Arial" w:cs="Arial"/>
              </w:rPr>
            </w:pPr>
          </w:p>
        </w:tc>
        <w:tc>
          <w:tcPr>
            <w:tcW w:w="1189" w:type="dxa"/>
            <w:tcBorders>
              <w:top w:val="nil"/>
              <w:left w:val="nil"/>
              <w:bottom w:val="nil"/>
              <w:right w:val="nil"/>
            </w:tcBorders>
            <w:noWrap/>
            <w:vAlign w:val="bottom"/>
          </w:tcPr>
          <w:p w:rsidR="00E22D65" w:rsidRDefault="00E22D65">
            <w:pPr>
              <w:rPr>
                <w:rFonts w:ascii="Arial" w:hAnsi="Arial" w:cs="Arial"/>
              </w:rPr>
            </w:pPr>
          </w:p>
        </w:tc>
        <w:tc>
          <w:tcPr>
            <w:tcW w:w="1256" w:type="dxa"/>
            <w:tcBorders>
              <w:top w:val="nil"/>
              <w:left w:val="nil"/>
              <w:bottom w:val="nil"/>
              <w:right w:val="nil"/>
            </w:tcBorders>
            <w:noWrap/>
            <w:vAlign w:val="bottom"/>
          </w:tcPr>
          <w:p w:rsidR="00E22D65" w:rsidRDefault="00E22D65">
            <w:pPr>
              <w:rPr>
                <w:rFonts w:ascii="Arial" w:hAnsi="Arial" w:cs="Arial"/>
              </w:rPr>
            </w:pPr>
          </w:p>
        </w:tc>
      </w:tr>
      <w:tr w:rsidR="00E22D65">
        <w:trPr>
          <w:trHeight w:val="255"/>
        </w:trPr>
        <w:tc>
          <w:tcPr>
            <w:tcW w:w="9125" w:type="dxa"/>
            <w:tcBorders>
              <w:top w:val="nil"/>
              <w:left w:val="nil"/>
              <w:bottom w:val="nil"/>
              <w:right w:val="nil"/>
            </w:tcBorders>
            <w:noWrap/>
            <w:vAlign w:val="bottom"/>
          </w:tcPr>
          <w:p w:rsidR="00E22D65" w:rsidRDefault="00E22D65">
            <w:pPr>
              <w:rPr>
                <w:rFonts w:ascii="Arial" w:hAnsi="Arial" w:cs="Arial"/>
              </w:rPr>
            </w:pPr>
          </w:p>
        </w:tc>
        <w:tc>
          <w:tcPr>
            <w:tcW w:w="1190" w:type="dxa"/>
            <w:tcBorders>
              <w:top w:val="nil"/>
              <w:left w:val="nil"/>
              <w:bottom w:val="nil"/>
              <w:right w:val="nil"/>
            </w:tcBorders>
            <w:noWrap/>
            <w:vAlign w:val="bottom"/>
          </w:tcPr>
          <w:p w:rsidR="00E22D65" w:rsidRDefault="00E22D65">
            <w:pPr>
              <w:rPr>
                <w:rFonts w:ascii="Arial" w:hAnsi="Arial" w:cs="Arial"/>
              </w:rPr>
            </w:pPr>
          </w:p>
        </w:tc>
        <w:tc>
          <w:tcPr>
            <w:tcW w:w="1189" w:type="dxa"/>
            <w:tcBorders>
              <w:top w:val="nil"/>
              <w:left w:val="nil"/>
              <w:bottom w:val="nil"/>
              <w:right w:val="nil"/>
            </w:tcBorders>
            <w:noWrap/>
            <w:vAlign w:val="bottom"/>
          </w:tcPr>
          <w:p w:rsidR="00E22D65" w:rsidRDefault="00E22D65">
            <w:pPr>
              <w:rPr>
                <w:rFonts w:ascii="Arial" w:hAnsi="Arial" w:cs="Arial"/>
              </w:rPr>
            </w:pPr>
          </w:p>
        </w:tc>
        <w:tc>
          <w:tcPr>
            <w:tcW w:w="1189" w:type="dxa"/>
            <w:tcBorders>
              <w:top w:val="nil"/>
              <w:left w:val="nil"/>
              <w:bottom w:val="nil"/>
              <w:right w:val="nil"/>
            </w:tcBorders>
            <w:noWrap/>
            <w:vAlign w:val="bottom"/>
          </w:tcPr>
          <w:p w:rsidR="00E22D65" w:rsidRDefault="00E22D65">
            <w:pPr>
              <w:rPr>
                <w:rFonts w:ascii="Arial" w:hAnsi="Arial" w:cs="Arial"/>
              </w:rPr>
            </w:pPr>
          </w:p>
        </w:tc>
        <w:tc>
          <w:tcPr>
            <w:tcW w:w="1189" w:type="dxa"/>
            <w:tcBorders>
              <w:top w:val="nil"/>
              <w:left w:val="nil"/>
              <w:bottom w:val="nil"/>
              <w:right w:val="nil"/>
            </w:tcBorders>
            <w:noWrap/>
            <w:vAlign w:val="bottom"/>
          </w:tcPr>
          <w:p w:rsidR="00E22D65" w:rsidRDefault="00E22D65">
            <w:pPr>
              <w:rPr>
                <w:rFonts w:ascii="Arial" w:hAnsi="Arial" w:cs="Arial"/>
              </w:rPr>
            </w:pPr>
          </w:p>
        </w:tc>
        <w:tc>
          <w:tcPr>
            <w:tcW w:w="1189" w:type="dxa"/>
            <w:tcBorders>
              <w:top w:val="nil"/>
              <w:left w:val="nil"/>
              <w:bottom w:val="nil"/>
              <w:right w:val="nil"/>
            </w:tcBorders>
            <w:noWrap/>
            <w:vAlign w:val="bottom"/>
          </w:tcPr>
          <w:p w:rsidR="00E22D65" w:rsidRDefault="00E22D65">
            <w:pPr>
              <w:rPr>
                <w:rFonts w:ascii="Arial" w:hAnsi="Arial" w:cs="Arial"/>
              </w:rPr>
            </w:pPr>
          </w:p>
        </w:tc>
        <w:tc>
          <w:tcPr>
            <w:tcW w:w="1256" w:type="dxa"/>
            <w:tcBorders>
              <w:top w:val="nil"/>
              <w:left w:val="nil"/>
              <w:bottom w:val="nil"/>
              <w:right w:val="nil"/>
            </w:tcBorders>
            <w:noWrap/>
            <w:vAlign w:val="bottom"/>
          </w:tcPr>
          <w:p w:rsidR="00E22D65" w:rsidRDefault="00E22D65">
            <w:pPr>
              <w:rPr>
                <w:rFonts w:ascii="Arial" w:hAnsi="Arial" w:cs="Arial"/>
              </w:rPr>
            </w:pPr>
          </w:p>
        </w:tc>
      </w:tr>
      <w:tr w:rsidR="00E22D65">
        <w:trPr>
          <w:trHeight w:val="255"/>
        </w:trPr>
        <w:tc>
          <w:tcPr>
            <w:tcW w:w="9125" w:type="dxa"/>
            <w:tcBorders>
              <w:top w:val="nil"/>
              <w:left w:val="nil"/>
              <w:bottom w:val="nil"/>
              <w:right w:val="nil"/>
            </w:tcBorders>
            <w:noWrap/>
            <w:vAlign w:val="bottom"/>
          </w:tcPr>
          <w:p w:rsidR="00E22D65" w:rsidRDefault="00E22D65">
            <w:pPr>
              <w:rPr>
                <w:rFonts w:ascii="Arial" w:hAnsi="Arial" w:cs="Arial"/>
              </w:rPr>
            </w:pPr>
          </w:p>
        </w:tc>
        <w:tc>
          <w:tcPr>
            <w:tcW w:w="1190" w:type="dxa"/>
            <w:tcBorders>
              <w:top w:val="nil"/>
              <w:left w:val="nil"/>
              <w:bottom w:val="nil"/>
              <w:right w:val="nil"/>
            </w:tcBorders>
            <w:noWrap/>
            <w:vAlign w:val="bottom"/>
          </w:tcPr>
          <w:p w:rsidR="00E22D65" w:rsidRDefault="00E22D65">
            <w:pPr>
              <w:rPr>
                <w:rFonts w:ascii="Arial" w:hAnsi="Arial" w:cs="Arial"/>
              </w:rPr>
            </w:pPr>
          </w:p>
        </w:tc>
        <w:tc>
          <w:tcPr>
            <w:tcW w:w="1189" w:type="dxa"/>
            <w:tcBorders>
              <w:top w:val="nil"/>
              <w:left w:val="nil"/>
              <w:bottom w:val="nil"/>
              <w:right w:val="nil"/>
            </w:tcBorders>
            <w:noWrap/>
            <w:vAlign w:val="bottom"/>
          </w:tcPr>
          <w:p w:rsidR="00E22D65" w:rsidRDefault="00E22D65">
            <w:pPr>
              <w:rPr>
                <w:rFonts w:ascii="Arial" w:hAnsi="Arial" w:cs="Arial"/>
              </w:rPr>
            </w:pPr>
          </w:p>
        </w:tc>
        <w:tc>
          <w:tcPr>
            <w:tcW w:w="1189" w:type="dxa"/>
            <w:tcBorders>
              <w:top w:val="nil"/>
              <w:left w:val="nil"/>
              <w:bottom w:val="nil"/>
              <w:right w:val="nil"/>
            </w:tcBorders>
            <w:noWrap/>
            <w:vAlign w:val="bottom"/>
          </w:tcPr>
          <w:p w:rsidR="00E22D65" w:rsidRDefault="00E22D65">
            <w:pPr>
              <w:rPr>
                <w:rFonts w:ascii="Arial" w:hAnsi="Arial" w:cs="Arial"/>
              </w:rPr>
            </w:pPr>
          </w:p>
        </w:tc>
        <w:tc>
          <w:tcPr>
            <w:tcW w:w="1189" w:type="dxa"/>
            <w:tcBorders>
              <w:top w:val="nil"/>
              <w:left w:val="nil"/>
              <w:bottom w:val="nil"/>
              <w:right w:val="nil"/>
            </w:tcBorders>
            <w:noWrap/>
            <w:vAlign w:val="bottom"/>
          </w:tcPr>
          <w:p w:rsidR="00E22D65" w:rsidRDefault="00E22D65">
            <w:pPr>
              <w:rPr>
                <w:rFonts w:ascii="Arial" w:hAnsi="Arial" w:cs="Arial"/>
              </w:rPr>
            </w:pPr>
          </w:p>
        </w:tc>
        <w:tc>
          <w:tcPr>
            <w:tcW w:w="1189" w:type="dxa"/>
            <w:tcBorders>
              <w:top w:val="nil"/>
              <w:left w:val="nil"/>
              <w:bottom w:val="nil"/>
              <w:right w:val="nil"/>
            </w:tcBorders>
            <w:noWrap/>
            <w:vAlign w:val="bottom"/>
          </w:tcPr>
          <w:p w:rsidR="00E22D65" w:rsidRDefault="00E22D65">
            <w:pPr>
              <w:rPr>
                <w:rFonts w:ascii="Arial" w:hAnsi="Arial" w:cs="Arial"/>
              </w:rPr>
            </w:pPr>
          </w:p>
        </w:tc>
        <w:tc>
          <w:tcPr>
            <w:tcW w:w="1256" w:type="dxa"/>
            <w:tcBorders>
              <w:top w:val="nil"/>
              <w:left w:val="nil"/>
              <w:bottom w:val="nil"/>
              <w:right w:val="nil"/>
            </w:tcBorders>
            <w:noWrap/>
            <w:vAlign w:val="bottom"/>
          </w:tcPr>
          <w:p w:rsidR="00E22D65" w:rsidRDefault="00E22D65">
            <w:pPr>
              <w:rPr>
                <w:rFonts w:ascii="Arial" w:hAnsi="Arial" w:cs="Arial"/>
              </w:rPr>
            </w:pPr>
          </w:p>
        </w:tc>
      </w:tr>
    </w:tbl>
    <w:p w:rsidR="00E22D65" w:rsidRDefault="00E22D65">
      <w:pPr>
        <w:pStyle w:val="BodyText"/>
        <w:spacing w:after="0" w:line="300" w:lineRule="exact"/>
        <w:ind w:firstLine="709"/>
        <w:jc w:val="both"/>
        <w:rPr>
          <w:b/>
          <w:bCs/>
          <w:color w:val="000000"/>
          <w:sz w:val="28"/>
          <w:szCs w:val="28"/>
        </w:rPr>
      </w:pPr>
      <w:r>
        <w:rPr>
          <w:color w:val="000000"/>
          <w:sz w:val="24"/>
          <w:szCs w:val="24"/>
        </w:rPr>
        <w:t>Należy zauważyć, że w ogólnej liczbie nowo utworzonych miejsc pracy znajdują się niezagospodarowane miejsca pracy. Według stanu na 31 grudnia 2012 roku było 8,4 tys. nowych miejsc jeszcze nie obsadzonych, głównie w przetwórstwie przemysłowym – 1,5 tys. handlu; naprawach pojazdów samochodowych – 1,3 tys. oraz w działalności profesjonalnej naukowej i technicznej – 0,9 tys. miejsc pracy. Analiza liczby wolnych nowo utworzonych miejsc pracy w poszczególnych kwartałach pozwala stwierdzić, że najwięcej wolnych nowo utworzonych miejsc pracy wystąpiło w końcu I kwartału – 11,6 tys. głównie przetwórstwie przemysłowym, w handlu; naprawach pojazdów samochodowych, oraz budownictwie. Najczęściej były to miejsca przeznaczone dla specjalistów, operatorów i monterów maszyn</w:t>
      </w:r>
      <w:r>
        <w:rPr>
          <w:color w:val="000000"/>
          <w:sz w:val="24"/>
          <w:szCs w:val="24"/>
        </w:rPr>
        <w:br/>
        <w:t xml:space="preserve"> i urządzeń, pracowników usług i sprzedawców, techników oraz innego średniego personelu.</w:t>
      </w:r>
    </w:p>
    <w:p w:rsidR="00E22D65" w:rsidRDefault="00E22D65" w:rsidP="00792C2C">
      <w:pPr>
        <w:pStyle w:val="BodyText"/>
        <w:spacing w:before="360" w:after="200"/>
        <w:jc w:val="both"/>
        <w:rPr>
          <w:b/>
          <w:bCs/>
          <w:color w:val="000000"/>
          <w:sz w:val="28"/>
          <w:szCs w:val="28"/>
        </w:rPr>
      </w:pPr>
      <w:r>
        <w:rPr>
          <w:b/>
          <w:bCs/>
          <w:color w:val="000000"/>
          <w:sz w:val="28"/>
          <w:szCs w:val="28"/>
        </w:rPr>
        <w:t>4. Zlikwidowane miejsca pracy</w:t>
      </w:r>
    </w:p>
    <w:p w:rsidR="00E22D65" w:rsidRDefault="00E22D65">
      <w:pPr>
        <w:pStyle w:val="BodyText"/>
        <w:spacing w:after="0" w:line="300" w:lineRule="exact"/>
        <w:ind w:firstLine="709"/>
        <w:jc w:val="both"/>
        <w:rPr>
          <w:color w:val="000000"/>
          <w:sz w:val="24"/>
          <w:szCs w:val="24"/>
        </w:rPr>
      </w:pPr>
      <w:r>
        <w:rPr>
          <w:color w:val="000000"/>
          <w:sz w:val="24"/>
          <w:szCs w:val="24"/>
        </w:rPr>
        <w:t xml:space="preserve">W 2012 roku zostało zlikwidowanych 376,5 tys. miejsc pracy, najwięcej </w:t>
      </w:r>
      <w:r>
        <w:rPr>
          <w:color w:val="000000"/>
          <w:sz w:val="24"/>
          <w:szCs w:val="24"/>
        </w:rPr>
        <w:br/>
        <w:t xml:space="preserve">w podmiotach prowadzących działalność w zakresie handlu; napraw pojazdów samochodowych – 83,4 tys., przetwórstwa przemysłowego – 76,9 tys. i budownictwa </w:t>
      </w:r>
      <w:r>
        <w:rPr>
          <w:color w:val="000000"/>
          <w:sz w:val="24"/>
          <w:szCs w:val="24"/>
        </w:rPr>
        <w:br/>
        <w:t xml:space="preserve">– 64,5 tys., przede wszystkim w sektorze prywatnym i w jednostkach dużych. </w:t>
      </w:r>
      <w:r>
        <w:rPr>
          <w:color w:val="000000"/>
          <w:sz w:val="24"/>
          <w:szCs w:val="24"/>
        </w:rPr>
        <w:br/>
        <w:t xml:space="preserve">         W jednostkach małych najwięcej miejsc pracy zostało zlikwidowanych w podmiotach prowadzących działalność w zakresie handlu; napraw pojazdów samochodowych – 34,6 tys., budownictwa – 27,3 tys. oraz przetwórstwa przemysłowego – 18,9 tys. Natomiast </w:t>
      </w:r>
      <w:r>
        <w:rPr>
          <w:color w:val="000000"/>
          <w:sz w:val="24"/>
          <w:szCs w:val="24"/>
        </w:rPr>
        <w:br/>
        <w:t>w jednostkach dużych najwięcej miejsc pracy zlikwidowano w przetwórstwie przemysłowym – 34,5 tys.</w:t>
      </w:r>
    </w:p>
    <w:p w:rsidR="00E22D65" w:rsidRDefault="00E22D65">
      <w:pPr>
        <w:pStyle w:val="BodyText"/>
        <w:spacing w:after="0" w:line="300" w:lineRule="exact"/>
        <w:ind w:firstLine="709"/>
        <w:jc w:val="both"/>
        <w:rPr>
          <w:color w:val="000000"/>
          <w:sz w:val="24"/>
          <w:szCs w:val="24"/>
        </w:rPr>
      </w:pPr>
      <w:r>
        <w:rPr>
          <w:color w:val="000000"/>
          <w:sz w:val="24"/>
          <w:szCs w:val="24"/>
        </w:rPr>
        <w:t>W sektorze publicznym najwięcej miejsc pracy zostało zlikwidowanych w edukacji</w:t>
      </w:r>
      <w:r>
        <w:rPr>
          <w:color w:val="000000"/>
          <w:sz w:val="24"/>
          <w:szCs w:val="24"/>
        </w:rPr>
        <w:br/>
        <w:t xml:space="preserve"> – 17,5 tys., administracji publicznej i obronie narodowej; obowiązkowych zabezpieczeniach społecznych – 9,0 tys., natomiast w sektorze prywatnym w handlu; naprawach pojazdów samochodowych – 82,7 tys., w przetwórstwie przemysłowym – 76,1 tys. i w budownictwie </w:t>
      </w:r>
      <w:r>
        <w:rPr>
          <w:color w:val="000000"/>
          <w:sz w:val="24"/>
          <w:szCs w:val="24"/>
        </w:rPr>
        <w:br/>
        <w:t>– 63,7 tys.</w:t>
      </w:r>
    </w:p>
    <w:p w:rsidR="00E22D65" w:rsidRDefault="00E22D65">
      <w:pPr>
        <w:pStyle w:val="BodyText"/>
        <w:spacing w:after="0" w:line="300" w:lineRule="exact"/>
        <w:ind w:firstLine="709"/>
        <w:jc w:val="both"/>
        <w:rPr>
          <w:color w:val="000000"/>
          <w:sz w:val="24"/>
          <w:szCs w:val="24"/>
        </w:rPr>
      </w:pPr>
      <w:r>
        <w:rPr>
          <w:color w:val="000000"/>
          <w:sz w:val="24"/>
          <w:szCs w:val="24"/>
        </w:rPr>
        <w:t>W 2012 roku najwięcej zlikwidowanych miejsc pracy było w regionie centralnym głównie w województwie mazowieckim, południowym najwięcej w województwie śląskim oraz północno zachodnim w województwie wielkopolskim.</w:t>
      </w:r>
    </w:p>
    <w:p w:rsidR="00E22D65" w:rsidRDefault="00E22D65">
      <w:pPr>
        <w:pStyle w:val="BodyText"/>
        <w:spacing w:before="200" w:after="200"/>
        <w:jc w:val="both"/>
        <w:outlineLvl w:val="0"/>
        <w:rPr>
          <w:b/>
          <w:bCs/>
          <w:color w:val="000000"/>
          <w:sz w:val="28"/>
          <w:szCs w:val="28"/>
        </w:rPr>
        <w:sectPr w:rsidR="00E22D65" w:rsidSect="00A72420">
          <w:headerReference w:type="default" r:id="rId28"/>
          <w:type w:val="continuous"/>
          <w:pgSz w:w="11906" w:h="16838" w:code="9"/>
          <w:pgMar w:top="1134" w:right="1418" w:bottom="1134" w:left="1134" w:header="709" w:footer="0" w:gutter="284"/>
          <w:pgNumType w:start="5"/>
          <w:cols w:space="708"/>
          <w:docGrid w:linePitch="272"/>
        </w:sectPr>
      </w:pPr>
    </w:p>
    <w:p w:rsidR="00E22D65" w:rsidRDefault="00E22D65">
      <w:pPr>
        <w:pStyle w:val="BodyText"/>
        <w:spacing w:before="200" w:after="200"/>
        <w:jc w:val="both"/>
        <w:outlineLvl w:val="0"/>
        <w:rPr>
          <w:b/>
          <w:bCs/>
          <w:color w:val="000000"/>
          <w:sz w:val="28"/>
          <w:szCs w:val="28"/>
        </w:rPr>
      </w:pPr>
    </w:p>
    <w:p w:rsidR="00E22D65" w:rsidRDefault="00E22D65">
      <w:pPr>
        <w:pStyle w:val="BodyText"/>
        <w:spacing w:before="200" w:after="200"/>
        <w:jc w:val="both"/>
        <w:outlineLvl w:val="0"/>
        <w:rPr>
          <w:b/>
          <w:bCs/>
          <w:color w:val="000000"/>
          <w:sz w:val="28"/>
          <w:szCs w:val="28"/>
        </w:rPr>
      </w:pPr>
      <w:r>
        <w:rPr>
          <w:b/>
          <w:bCs/>
          <w:color w:val="000000"/>
          <w:sz w:val="28"/>
          <w:szCs w:val="28"/>
        </w:rPr>
        <w:t>5. Podsumowanie</w:t>
      </w:r>
    </w:p>
    <w:p w:rsidR="00E22D65" w:rsidRDefault="00E22D65">
      <w:pPr>
        <w:pStyle w:val="BodyText"/>
        <w:spacing w:after="0" w:line="300" w:lineRule="exact"/>
        <w:jc w:val="both"/>
        <w:rPr>
          <w:color w:val="000000"/>
          <w:sz w:val="24"/>
          <w:szCs w:val="24"/>
        </w:rPr>
      </w:pPr>
      <w:r>
        <w:rPr>
          <w:color w:val="000000"/>
          <w:sz w:val="24"/>
          <w:szCs w:val="24"/>
        </w:rPr>
        <w:t xml:space="preserve">Reasumując wyniki badania popytu na pracę w 2012 roku należy zauważyć, że: </w:t>
      </w:r>
    </w:p>
    <w:p w:rsidR="00E22D65" w:rsidRDefault="00E22D65">
      <w:pPr>
        <w:pStyle w:val="BodyText"/>
        <w:numPr>
          <w:ilvl w:val="0"/>
          <w:numId w:val="8"/>
        </w:numPr>
        <w:spacing w:after="0" w:line="300" w:lineRule="exact"/>
        <w:jc w:val="both"/>
        <w:rPr>
          <w:color w:val="000000"/>
          <w:sz w:val="24"/>
          <w:szCs w:val="24"/>
        </w:rPr>
      </w:pPr>
      <w:r>
        <w:rPr>
          <w:color w:val="000000"/>
          <w:sz w:val="24"/>
          <w:szCs w:val="24"/>
        </w:rPr>
        <w:t>najwięcej zagospodarowanych, jak i wolnych miejsc pracy wystąpiło w sektorze prywatnym, w jednostkach dużych i prowadzących działalność w zakresie przetwórstwa przemysłowego głównie w regionie centralnym;</w:t>
      </w:r>
    </w:p>
    <w:p w:rsidR="00E22D65" w:rsidRDefault="00E22D65">
      <w:pPr>
        <w:pStyle w:val="BodyText"/>
        <w:numPr>
          <w:ilvl w:val="0"/>
          <w:numId w:val="8"/>
        </w:numPr>
        <w:spacing w:after="0" w:line="300" w:lineRule="exact"/>
        <w:jc w:val="both"/>
        <w:rPr>
          <w:color w:val="000000"/>
          <w:sz w:val="24"/>
          <w:szCs w:val="24"/>
        </w:rPr>
      </w:pPr>
      <w:r>
        <w:rPr>
          <w:color w:val="000000"/>
          <w:sz w:val="24"/>
          <w:szCs w:val="24"/>
        </w:rPr>
        <w:t xml:space="preserve">najliczniejsza grupa wakujących miejsc pracy przeznaczona była dla pracowników </w:t>
      </w:r>
      <w:r>
        <w:rPr>
          <w:color w:val="000000"/>
          <w:sz w:val="24"/>
          <w:szCs w:val="24"/>
        </w:rPr>
        <w:br/>
        <w:t>w grupie zawodowej robotnicy przemysłowi i rzemieślnicy, specjaliści oraz operatorzy i monterzy maszyn i urządzeń;</w:t>
      </w:r>
    </w:p>
    <w:p w:rsidR="00E22D65" w:rsidRDefault="00E22D65">
      <w:pPr>
        <w:pStyle w:val="BodyText"/>
        <w:numPr>
          <w:ilvl w:val="0"/>
          <w:numId w:val="8"/>
        </w:numPr>
        <w:spacing w:after="0" w:line="300" w:lineRule="exact"/>
        <w:jc w:val="both"/>
        <w:rPr>
          <w:color w:val="000000"/>
          <w:sz w:val="24"/>
          <w:szCs w:val="24"/>
        </w:rPr>
      </w:pPr>
      <w:r>
        <w:rPr>
          <w:color w:val="000000"/>
          <w:sz w:val="24"/>
          <w:szCs w:val="24"/>
        </w:rPr>
        <w:t>najwięcej nowych miejsc pracy utworzono w sektorze prywatnym w jednostkach małych i dużych prowadzących działalność w zakresie handlu; napraw pojazdów samochodowych, głównie w regionie centralnym.</w:t>
      </w:r>
      <w:r>
        <w:rPr>
          <w:b/>
          <w:bCs/>
          <w:i/>
          <w:iCs/>
          <w:color w:val="000000"/>
          <w:sz w:val="32"/>
          <w:szCs w:val="32"/>
        </w:rPr>
        <w:t xml:space="preserve"> </w:t>
      </w:r>
    </w:p>
    <w:p w:rsidR="00E22D65" w:rsidRDefault="00E22D65">
      <w:pPr>
        <w:pStyle w:val="BodyText"/>
        <w:suppressAutoHyphens/>
        <w:jc w:val="both"/>
        <w:outlineLvl w:val="0"/>
        <w:rPr>
          <w:b/>
          <w:bCs/>
          <w:sz w:val="28"/>
          <w:szCs w:val="28"/>
        </w:rPr>
      </w:pPr>
    </w:p>
    <w:p w:rsidR="00E22D65" w:rsidRDefault="00E22D65">
      <w:pPr>
        <w:pStyle w:val="BodyText"/>
        <w:suppressAutoHyphens/>
        <w:jc w:val="both"/>
        <w:outlineLvl w:val="0"/>
        <w:rPr>
          <w:b/>
          <w:bCs/>
          <w:sz w:val="28"/>
          <w:szCs w:val="28"/>
        </w:rPr>
        <w:sectPr w:rsidR="00E22D65" w:rsidSect="00A72420">
          <w:headerReference w:type="default" r:id="rId29"/>
          <w:type w:val="continuous"/>
          <w:pgSz w:w="11906" w:h="16838" w:code="9"/>
          <w:pgMar w:top="1134" w:right="1418" w:bottom="1134" w:left="1134" w:header="709" w:footer="0" w:gutter="284"/>
          <w:pgNumType w:start="5"/>
          <w:cols w:space="708"/>
          <w:docGrid w:linePitch="272"/>
        </w:sectPr>
      </w:pPr>
    </w:p>
    <w:p w:rsidR="00E22D65" w:rsidRDefault="00E22D65">
      <w:pPr>
        <w:pStyle w:val="BodyText"/>
        <w:suppressAutoHyphens/>
        <w:spacing w:after="0"/>
        <w:jc w:val="both"/>
        <w:outlineLvl w:val="0"/>
        <w:rPr>
          <w:b/>
          <w:bCs/>
          <w:sz w:val="28"/>
          <w:szCs w:val="28"/>
          <w:lang w:val="en-GB"/>
        </w:rPr>
      </w:pPr>
      <w:r>
        <w:rPr>
          <w:b/>
          <w:bCs/>
          <w:sz w:val="28"/>
          <w:szCs w:val="28"/>
          <w:lang w:val="en-GB"/>
        </w:rPr>
        <w:t>II. DEMAND FOR LABOUR IN 2012</w:t>
      </w:r>
    </w:p>
    <w:p w:rsidR="00E22D65" w:rsidRDefault="00E22D65" w:rsidP="00792C2C">
      <w:pPr>
        <w:pStyle w:val="BodyText"/>
        <w:suppressAutoHyphens/>
        <w:spacing w:before="360" w:after="200"/>
        <w:jc w:val="both"/>
        <w:outlineLvl w:val="0"/>
        <w:rPr>
          <w:sz w:val="24"/>
          <w:szCs w:val="24"/>
          <w:lang w:val="en-GB"/>
        </w:rPr>
      </w:pPr>
      <w:r>
        <w:rPr>
          <w:b/>
          <w:bCs/>
          <w:sz w:val="28"/>
          <w:szCs w:val="28"/>
          <w:lang w:val="en-GB"/>
        </w:rPr>
        <w:t>1. The employed</w:t>
      </w:r>
    </w:p>
    <w:p w:rsidR="00E22D65" w:rsidRDefault="00E22D65">
      <w:pPr>
        <w:pStyle w:val="BodyText"/>
        <w:suppressAutoHyphens/>
        <w:spacing w:after="0" w:line="300" w:lineRule="exact"/>
        <w:jc w:val="both"/>
        <w:rPr>
          <w:sz w:val="24"/>
          <w:szCs w:val="24"/>
          <w:lang w:val="en-GB"/>
        </w:rPr>
      </w:pPr>
      <w:r>
        <w:rPr>
          <w:sz w:val="24"/>
          <w:szCs w:val="24"/>
          <w:lang w:val="en-GB"/>
        </w:rPr>
        <w:t xml:space="preserve">The results of the survey on demand for labour in the fourth quarter of </w:t>
      </w:r>
      <w:r>
        <w:rPr>
          <w:color w:val="000000"/>
          <w:sz w:val="24"/>
          <w:szCs w:val="24"/>
          <w:lang w:val="en-GB"/>
        </w:rPr>
        <w:t>2012</w:t>
      </w:r>
      <w:r>
        <w:rPr>
          <w:sz w:val="24"/>
          <w:szCs w:val="24"/>
          <w:lang w:val="en-GB"/>
        </w:rPr>
        <w:t xml:space="preserve"> represent </w:t>
      </w:r>
      <w:r>
        <w:rPr>
          <w:sz w:val="24"/>
          <w:szCs w:val="24"/>
          <w:lang w:val="en-GB"/>
        </w:rPr>
        <w:br/>
      </w:r>
      <w:r>
        <w:rPr>
          <w:color w:val="000000"/>
          <w:sz w:val="24"/>
          <w:szCs w:val="24"/>
          <w:lang w:val="en-GB"/>
        </w:rPr>
        <w:t>520.8</w:t>
      </w:r>
      <w:r>
        <w:rPr>
          <w:sz w:val="24"/>
          <w:szCs w:val="24"/>
          <w:lang w:val="en-GB"/>
        </w:rPr>
        <w:t xml:space="preserve"> thousand units; the majority of which (64.1%) comprised small size units (as regards the number of the employed). Among the surveyed units, 447.4 thousand, i.e. 85.9%, were of the private sector, and 73.4 thousand, i.e. 14.1%, were units of the public sector. </w:t>
      </w:r>
    </w:p>
    <w:p w:rsidR="00E22D65" w:rsidRDefault="00E22D65">
      <w:pPr>
        <w:pStyle w:val="BodyText"/>
        <w:suppressAutoHyphens/>
        <w:spacing w:before="120" w:after="0" w:line="300" w:lineRule="exact"/>
        <w:jc w:val="both"/>
        <w:rPr>
          <w:sz w:val="24"/>
          <w:szCs w:val="24"/>
          <w:lang w:val="en-GB"/>
        </w:rPr>
      </w:pPr>
      <w:r>
        <w:rPr>
          <w:sz w:val="24"/>
          <w:szCs w:val="24"/>
          <w:lang w:val="en-GB"/>
        </w:rPr>
        <w:t xml:space="preserve">The number of the employed in the units employing at least one person as of the state on </w:t>
      </w:r>
      <w:r>
        <w:rPr>
          <w:sz w:val="24"/>
          <w:szCs w:val="24"/>
          <w:lang w:val="en-GB"/>
        </w:rPr>
        <w:br/>
        <w:t xml:space="preserve">31 December 2012 amounted to 10,316.1 thousand, including 31.7% in the public sector </w:t>
      </w:r>
      <w:r>
        <w:rPr>
          <w:sz w:val="24"/>
          <w:szCs w:val="24"/>
          <w:lang w:val="en-GB"/>
        </w:rPr>
        <w:br/>
        <w:t xml:space="preserve">and 68.3% in the private sector. The majority of the employed – 58.7% were working </w:t>
      </w:r>
      <w:r>
        <w:rPr>
          <w:sz w:val="24"/>
          <w:szCs w:val="24"/>
          <w:lang w:val="en-GB"/>
        </w:rPr>
        <w:br/>
        <w:t xml:space="preserve">in large units. </w:t>
      </w:r>
    </w:p>
    <w:p w:rsidR="00E22D65" w:rsidRDefault="00E22D65">
      <w:pPr>
        <w:pStyle w:val="BodyText"/>
        <w:suppressAutoHyphens/>
        <w:spacing w:before="120" w:after="0" w:line="300" w:lineRule="exact"/>
        <w:jc w:val="both"/>
        <w:rPr>
          <w:sz w:val="24"/>
          <w:szCs w:val="24"/>
          <w:lang w:val="en-GB"/>
        </w:rPr>
      </w:pPr>
      <w:r>
        <w:rPr>
          <w:sz w:val="24"/>
          <w:szCs w:val="24"/>
          <w:lang w:val="en-GB"/>
        </w:rPr>
        <w:t xml:space="preserve">In the private sector, most people were employed in the units conducting activity within the range of manufacturing – 31.7% of the employed in the sector, trade; repair of motor vehicles – 26.4%, construction – 9.4%, and transportation and storage  – 5.0%. </w:t>
      </w:r>
    </w:p>
    <w:p w:rsidR="00E22D65" w:rsidRDefault="00E22D65">
      <w:pPr>
        <w:pStyle w:val="BodyText"/>
        <w:suppressAutoHyphens/>
        <w:spacing w:before="120" w:after="0" w:line="300" w:lineRule="exact"/>
        <w:jc w:val="both"/>
        <w:rPr>
          <w:sz w:val="24"/>
          <w:szCs w:val="24"/>
          <w:lang w:val="en-GB"/>
        </w:rPr>
      </w:pPr>
      <w:r>
        <w:rPr>
          <w:sz w:val="24"/>
          <w:szCs w:val="24"/>
          <w:lang w:val="en-GB"/>
        </w:rPr>
        <w:t>The majority of the employed in the public sector were working in the units operating in the spheres of: education – 36.2% of the employed in this sector, human health and social work activities – 17.2%, public administration and defence, compulsory social security</w:t>
      </w:r>
      <w:r>
        <w:rPr>
          <w:sz w:val="24"/>
          <w:szCs w:val="24"/>
          <w:lang w:val="en-GB"/>
        </w:rPr>
        <w:br/>
        <w:t xml:space="preserve"> – 15.3% and transportation and storage – 7.8%.</w:t>
      </w:r>
    </w:p>
    <w:p w:rsidR="00E22D65" w:rsidRDefault="00E22D65">
      <w:pPr>
        <w:pStyle w:val="BodyText"/>
        <w:suppressAutoHyphens/>
        <w:spacing w:before="120" w:after="0" w:line="300" w:lineRule="exact"/>
        <w:jc w:val="both"/>
        <w:rPr>
          <w:sz w:val="24"/>
          <w:szCs w:val="24"/>
          <w:lang w:val="en-US"/>
        </w:rPr>
      </w:pPr>
      <w:r>
        <w:rPr>
          <w:sz w:val="24"/>
          <w:szCs w:val="24"/>
          <w:lang w:val="en-US"/>
        </w:rPr>
        <w:t xml:space="preserve">Over 60% of the employed were working in large units, mostly in the units conducting activity within the following spheres of economy: manufacturing – 27.1% of the employed </w:t>
      </w:r>
      <w:r>
        <w:rPr>
          <w:sz w:val="24"/>
          <w:szCs w:val="24"/>
          <w:lang w:val="en-US"/>
        </w:rPr>
        <w:br/>
        <w:t>in this category, trade; repair of motor vehicles – 13.1%, education – 8.9% and human health and social work activities – 8.8% of the employed in this section.</w:t>
      </w:r>
    </w:p>
    <w:p w:rsidR="00E22D65" w:rsidRDefault="00E22D65">
      <w:pPr>
        <w:pStyle w:val="BodyText"/>
        <w:suppressAutoHyphens/>
        <w:spacing w:before="120" w:after="0" w:line="300" w:lineRule="exact"/>
        <w:jc w:val="both"/>
        <w:rPr>
          <w:sz w:val="24"/>
          <w:szCs w:val="24"/>
          <w:lang w:val="en-US"/>
        </w:rPr>
      </w:pPr>
      <w:r>
        <w:rPr>
          <w:sz w:val="24"/>
          <w:szCs w:val="24"/>
          <w:lang w:val="en-US"/>
        </w:rPr>
        <w:t>In medium units, the majority comprised the employed in education – 24.2%, trade; repair of motor vehicles – 19.8%, manufacturing – 16.8%, and construction – 8.4%.</w:t>
      </w:r>
    </w:p>
    <w:p w:rsidR="00E22D65" w:rsidRDefault="00E22D65">
      <w:pPr>
        <w:pStyle w:val="BodyText"/>
        <w:suppressAutoHyphens/>
        <w:spacing w:before="120" w:after="0" w:line="300" w:lineRule="exact"/>
        <w:jc w:val="both"/>
        <w:rPr>
          <w:sz w:val="24"/>
          <w:szCs w:val="24"/>
          <w:lang w:val="en-US"/>
        </w:rPr>
      </w:pPr>
      <w:r>
        <w:rPr>
          <w:sz w:val="24"/>
          <w:szCs w:val="24"/>
          <w:lang w:val="en-US"/>
        </w:rPr>
        <w:t>The largest number of the employed in small units comprised persons employed in units conducting activity within the range of trade; repair of motor vehicles – 32.9%, construction</w:t>
      </w:r>
      <w:r>
        <w:rPr>
          <w:sz w:val="24"/>
          <w:szCs w:val="24"/>
          <w:lang w:val="en-US"/>
        </w:rPr>
        <w:br/>
        <w:t xml:space="preserve"> – 12.5% and manufacturing – 13.5%. </w:t>
      </w:r>
    </w:p>
    <w:p w:rsidR="00E22D65" w:rsidRDefault="00E22D65">
      <w:pPr>
        <w:pStyle w:val="BodyText"/>
        <w:suppressAutoHyphens/>
        <w:spacing w:before="120" w:after="0" w:line="300" w:lineRule="exact"/>
        <w:jc w:val="both"/>
        <w:rPr>
          <w:sz w:val="24"/>
          <w:szCs w:val="24"/>
          <w:lang w:val="en-US"/>
        </w:rPr>
      </w:pPr>
      <w:r>
        <w:rPr>
          <w:sz w:val="24"/>
          <w:szCs w:val="24"/>
          <w:lang w:val="en-US"/>
        </w:rPr>
        <w:t>The largest group of occupations among the total number of the employed, as of the end of December 2012, constituted professionals and craft and related trades workers. The number of employed professionals amounted to 2,241.9 thousand, i.e. 21.7% of the total number of the employed. Professionals were mostly employed in large units – 61.4%, and in the public sector – 65.0%. They were mainly employed in education – 869.2 thousand, human health and social work activities – 327.4 thousand, and manufacturing – 160.9 thousand.</w:t>
      </w:r>
    </w:p>
    <w:p w:rsidR="00E22D65" w:rsidRDefault="00E22D65">
      <w:pPr>
        <w:pStyle w:val="BodyText"/>
        <w:suppressAutoHyphens/>
        <w:spacing w:before="120" w:after="0" w:line="300" w:lineRule="exact"/>
        <w:jc w:val="both"/>
        <w:rPr>
          <w:sz w:val="24"/>
          <w:szCs w:val="24"/>
          <w:lang w:val="en-US"/>
        </w:rPr>
      </w:pPr>
      <w:r>
        <w:rPr>
          <w:sz w:val="24"/>
          <w:szCs w:val="24"/>
          <w:lang w:val="en-US"/>
        </w:rPr>
        <w:t xml:space="preserve">Craft and related trades workers constituted 15.9% of the total number of the employed, and the largest subgroup comprised metal machinery and related trades who constituted 34.2% of that group of occupations. They were mainly employed in large units and in the private sector, as well as in units conducting activity in the sphere of manufacturing – 930.1 thousand, and construction – 327.2 thousand of the employed. </w:t>
      </w:r>
    </w:p>
    <w:p w:rsidR="00E22D65" w:rsidRDefault="00E22D65">
      <w:pPr>
        <w:pStyle w:val="BodyText"/>
        <w:suppressAutoHyphens/>
        <w:spacing w:before="120" w:after="0" w:line="300" w:lineRule="exact"/>
        <w:jc w:val="both"/>
        <w:rPr>
          <w:sz w:val="24"/>
          <w:szCs w:val="24"/>
          <w:lang w:val="en-GB"/>
        </w:rPr>
      </w:pPr>
      <w:r>
        <w:rPr>
          <w:sz w:val="24"/>
          <w:szCs w:val="24"/>
          <w:lang w:val="en-GB"/>
        </w:rPr>
        <w:t xml:space="preserve">A considerable part of the total number of the employed constituted also clerical support workers, and plant and machine operators and assemblers. At the end of the fourth quarter </w:t>
      </w:r>
      <w:r>
        <w:rPr>
          <w:sz w:val="24"/>
          <w:szCs w:val="24"/>
          <w:lang w:val="en-GB"/>
        </w:rPr>
        <w:br/>
        <w:t xml:space="preserve">of 2012, clerks comprised 13.0% of the employed, and they were mostly employed in </w:t>
      </w:r>
      <w:r>
        <w:rPr>
          <w:sz w:val="24"/>
          <w:szCs w:val="24"/>
          <w:lang w:val="en-GB"/>
        </w:rPr>
        <w:br/>
        <w:t>trade; repair of motor vehicles – 331.4 thousand, manufacturing – 170.4 thousand, and transportation and storage – 145.5 thousand.</w:t>
      </w:r>
    </w:p>
    <w:p w:rsidR="00E22D65" w:rsidRDefault="00E22D65">
      <w:pPr>
        <w:pStyle w:val="BodyText"/>
        <w:suppressAutoHyphens/>
        <w:spacing w:before="120" w:after="0" w:line="300" w:lineRule="exact"/>
        <w:jc w:val="both"/>
        <w:rPr>
          <w:sz w:val="24"/>
          <w:szCs w:val="24"/>
          <w:lang w:val="en-GB"/>
        </w:rPr>
        <w:sectPr w:rsidR="00E22D65">
          <w:headerReference w:type="default" r:id="rId30"/>
          <w:pgSz w:w="11906" w:h="16838" w:code="9"/>
          <w:pgMar w:top="1134" w:right="1418" w:bottom="1134" w:left="1134" w:header="709" w:footer="0" w:gutter="284"/>
          <w:pgNumType w:start="5"/>
          <w:cols w:space="708"/>
          <w:docGrid w:linePitch="272"/>
        </w:sectPr>
      </w:pPr>
    </w:p>
    <w:p w:rsidR="00E22D65" w:rsidRPr="00792C2C" w:rsidRDefault="00E22D65">
      <w:pPr>
        <w:pStyle w:val="BodyText"/>
        <w:suppressAutoHyphens/>
        <w:spacing w:before="120" w:after="0" w:line="300" w:lineRule="exact"/>
        <w:jc w:val="both"/>
        <w:rPr>
          <w:sz w:val="24"/>
          <w:szCs w:val="24"/>
          <w:lang w:val="en-GB"/>
        </w:rPr>
      </w:pPr>
      <w:r w:rsidRPr="00792C2C">
        <w:rPr>
          <w:sz w:val="24"/>
          <w:szCs w:val="24"/>
          <w:lang w:val="en-GB"/>
        </w:rPr>
        <w:t xml:space="preserve">At the end of the fourth quarter of 2012, plant and machine operators and assemblers </w:t>
      </w:r>
      <w:r w:rsidRPr="00792C2C">
        <w:rPr>
          <w:sz w:val="24"/>
          <w:szCs w:val="24"/>
          <w:lang w:val="en-GB"/>
        </w:rPr>
        <w:br/>
        <w:t>constituted 11.5% of the total number of the employed. They worked mainly in manufacturing</w:t>
      </w:r>
      <w:r w:rsidRPr="00792C2C">
        <w:rPr>
          <w:sz w:val="24"/>
          <w:szCs w:val="24"/>
          <w:lang w:val="en-GB"/>
        </w:rPr>
        <w:br/>
        <w:t xml:space="preserve"> – 511.1 thousand, transportation and storage – 253.0 thousand, trade; repair of motor vehicles</w:t>
      </w:r>
      <w:r w:rsidRPr="00792C2C">
        <w:rPr>
          <w:sz w:val="24"/>
          <w:szCs w:val="24"/>
          <w:lang w:val="en-GB"/>
        </w:rPr>
        <w:br/>
        <w:t xml:space="preserve"> – 105.1 thousand.</w:t>
      </w:r>
    </w:p>
    <w:p w:rsidR="00E22D65" w:rsidRPr="00792C2C" w:rsidRDefault="00E22D65">
      <w:pPr>
        <w:pStyle w:val="BodyText"/>
        <w:suppressAutoHyphens/>
        <w:spacing w:before="120" w:after="0" w:line="300" w:lineRule="exact"/>
        <w:jc w:val="both"/>
        <w:rPr>
          <w:sz w:val="24"/>
          <w:szCs w:val="24"/>
          <w:lang w:val="en-GB"/>
        </w:rPr>
      </w:pPr>
      <w:r w:rsidRPr="00792C2C">
        <w:rPr>
          <w:sz w:val="24"/>
          <w:szCs w:val="24"/>
          <w:lang w:val="en-GB"/>
        </w:rPr>
        <w:t xml:space="preserve">The survey on demand for labour in 2012 examined also the number of employed women. There were 5113.3 thousand women employed in the units surveyed by the end of December 2012, which comprised 49.6% of the total number of the employed. Most women were employed in the units conducting activity within the scope of </w:t>
      </w:r>
      <w:bookmarkStart w:id="0" w:name="OLE_LINK1"/>
      <w:r w:rsidRPr="00792C2C">
        <w:rPr>
          <w:sz w:val="24"/>
          <w:szCs w:val="24"/>
          <w:lang w:val="en-GB"/>
        </w:rPr>
        <w:t xml:space="preserve">trade; repair of motor vehicles </w:t>
      </w:r>
      <w:bookmarkEnd w:id="0"/>
      <w:r w:rsidRPr="00792C2C">
        <w:rPr>
          <w:sz w:val="24"/>
          <w:szCs w:val="24"/>
          <w:lang w:val="en-GB"/>
        </w:rPr>
        <w:t>– 1043.3 thousand, education – 940.0 thousand, manufacturing – 779.1 thousand and human health and social work activities – 594.4 thousand.</w:t>
      </w:r>
    </w:p>
    <w:p w:rsidR="00E22D65" w:rsidRPr="00792C2C" w:rsidRDefault="00E22D65">
      <w:pPr>
        <w:pStyle w:val="BodyText"/>
        <w:suppressAutoHyphens/>
        <w:spacing w:before="120" w:after="0" w:line="300" w:lineRule="exact"/>
        <w:jc w:val="both"/>
        <w:rPr>
          <w:sz w:val="24"/>
          <w:szCs w:val="24"/>
          <w:lang w:val="en-GB"/>
        </w:rPr>
      </w:pPr>
      <w:r w:rsidRPr="00792C2C">
        <w:rPr>
          <w:sz w:val="24"/>
          <w:szCs w:val="24"/>
          <w:lang w:val="en-GB"/>
        </w:rPr>
        <w:t>Women employed in the public sector worked mainly in the units conducting activity within the scope of education – 903.6 thousand of the employed women, human health and social work activities – 462,0 thousand, and public administration and defence, compulsory social security</w:t>
      </w:r>
      <w:r w:rsidRPr="00792C2C">
        <w:rPr>
          <w:sz w:val="24"/>
          <w:szCs w:val="24"/>
          <w:lang w:val="en-GB"/>
        </w:rPr>
        <w:br/>
        <w:t xml:space="preserve"> – 338.6 thousand employed women.</w:t>
      </w:r>
    </w:p>
    <w:p w:rsidR="00E22D65" w:rsidRPr="00792C2C" w:rsidRDefault="00E22D65">
      <w:pPr>
        <w:pStyle w:val="BodyText"/>
        <w:suppressAutoHyphens/>
        <w:spacing w:before="120" w:after="0" w:line="300" w:lineRule="exact"/>
        <w:jc w:val="both"/>
        <w:rPr>
          <w:sz w:val="24"/>
          <w:szCs w:val="24"/>
          <w:lang w:val="en-GB"/>
        </w:rPr>
      </w:pPr>
      <w:r w:rsidRPr="00792C2C">
        <w:rPr>
          <w:sz w:val="24"/>
          <w:szCs w:val="24"/>
          <w:lang w:val="en-GB"/>
        </w:rPr>
        <w:t xml:space="preserve">Most women employed in the private sector units, found employment in trade; repair of motor vehicles – 1041.7 thousand, manufacturing – 764.2 thousand, and financial and insurance activities – 200.0 thousand. </w:t>
      </w:r>
    </w:p>
    <w:p w:rsidR="00E22D65" w:rsidRPr="00792C2C" w:rsidRDefault="00E22D65">
      <w:pPr>
        <w:pStyle w:val="BodyText"/>
        <w:suppressAutoHyphens/>
        <w:spacing w:before="120" w:after="0" w:line="300" w:lineRule="exact"/>
        <w:jc w:val="both"/>
        <w:rPr>
          <w:sz w:val="24"/>
          <w:szCs w:val="24"/>
          <w:lang w:val="en-GB"/>
        </w:rPr>
      </w:pPr>
      <w:r w:rsidRPr="00792C2C">
        <w:rPr>
          <w:sz w:val="24"/>
          <w:szCs w:val="24"/>
          <w:lang w:val="en-GB"/>
        </w:rPr>
        <w:t xml:space="preserve">About 29% of the employed women were employed in the large group of professionals requiring high vocational qualifications. The second largest group of the employed with a relative large number of women were clerical support workers, with 18.3% of the total number of employed women, and the third largest group were service and sales workers with over 17% of the total number of employed women. </w:t>
      </w:r>
    </w:p>
    <w:p w:rsidR="00E22D65" w:rsidRPr="00792C2C" w:rsidRDefault="00E22D65">
      <w:pPr>
        <w:pStyle w:val="BodyText"/>
        <w:suppressAutoHyphens/>
        <w:spacing w:before="120" w:after="0" w:line="300" w:lineRule="exact"/>
        <w:jc w:val="both"/>
        <w:rPr>
          <w:sz w:val="24"/>
          <w:szCs w:val="24"/>
          <w:lang w:val="en-GB"/>
        </w:rPr>
      </w:pPr>
      <w:r w:rsidRPr="00792C2C">
        <w:rPr>
          <w:sz w:val="24"/>
          <w:szCs w:val="24"/>
          <w:lang w:val="en-GB"/>
        </w:rPr>
        <w:t xml:space="preserve">The analysis on the data concerning the number of the employed by the end of successive quarters of 2012 leads to conclusion that the largest numbers of the employed were observed </w:t>
      </w:r>
      <w:r>
        <w:rPr>
          <w:sz w:val="24"/>
          <w:szCs w:val="24"/>
          <w:lang w:val="en-GB"/>
        </w:rPr>
        <w:br/>
      </w:r>
      <w:r w:rsidRPr="00792C2C">
        <w:rPr>
          <w:sz w:val="24"/>
          <w:szCs w:val="24"/>
          <w:lang w:val="en-GB"/>
        </w:rPr>
        <w:t xml:space="preserve">at the end of the first and the second quarters (respectively 10,700.5 thousand and </w:t>
      </w:r>
      <w:r>
        <w:rPr>
          <w:sz w:val="24"/>
          <w:szCs w:val="24"/>
          <w:lang w:val="en-GB"/>
        </w:rPr>
        <w:br/>
      </w:r>
      <w:r w:rsidRPr="00792C2C">
        <w:rPr>
          <w:sz w:val="24"/>
          <w:szCs w:val="24"/>
          <w:lang w:val="en-GB"/>
        </w:rPr>
        <w:t>10,661.2 thousand,). In the next quarters there was observed a decline of the number employed.</w:t>
      </w:r>
    </w:p>
    <w:p w:rsidR="00E22D65" w:rsidRPr="00792C2C" w:rsidRDefault="00E22D65">
      <w:pPr>
        <w:pStyle w:val="BodyText"/>
        <w:suppressAutoHyphens/>
        <w:spacing w:before="120" w:after="0" w:line="300" w:lineRule="exact"/>
        <w:jc w:val="both"/>
        <w:rPr>
          <w:color w:val="000000"/>
          <w:sz w:val="24"/>
          <w:szCs w:val="24"/>
          <w:lang w:val="en-GB"/>
        </w:rPr>
      </w:pPr>
      <w:r w:rsidRPr="00792C2C">
        <w:rPr>
          <w:color w:val="000000"/>
          <w:sz w:val="24"/>
          <w:szCs w:val="24"/>
          <w:lang w:val="en-GB"/>
        </w:rPr>
        <w:t>Changes in the number of the employed in particular quarters indicate seasonal fluctuations in employment and confirm the change in the economic situation of the economy entities. A slight drop in employment was observed at the end of the third and fourth quarter.</w:t>
      </w:r>
    </w:p>
    <w:p w:rsidR="00E22D65" w:rsidRPr="00792C2C" w:rsidRDefault="00E22D65">
      <w:pPr>
        <w:pStyle w:val="BodyText"/>
        <w:suppressAutoHyphens/>
        <w:spacing w:before="120" w:after="0" w:line="300" w:lineRule="exact"/>
        <w:jc w:val="both"/>
        <w:rPr>
          <w:sz w:val="24"/>
          <w:szCs w:val="24"/>
          <w:lang w:val="en-US"/>
        </w:rPr>
      </w:pPr>
      <w:r w:rsidRPr="00792C2C">
        <w:rPr>
          <w:sz w:val="24"/>
          <w:szCs w:val="24"/>
          <w:lang w:val="en-US"/>
        </w:rPr>
        <w:t xml:space="preserve">An average number of the employed in 2012 amounted to 10,532.6 thousand persons, including 5185.8 thousand women, who constituted 49.2% of the total number of the employed. </w:t>
      </w:r>
      <w:r>
        <w:rPr>
          <w:sz w:val="24"/>
          <w:szCs w:val="24"/>
          <w:lang w:val="en-US"/>
        </w:rPr>
        <w:br/>
      </w:r>
      <w:r w:rsidRPr="00792C2C">
        <w:rPr>
          <w:sz w:val="24"/>
          <w:szCs w:val="24"/>
          <w:lang w:val="en-US"/>
        </w:rPr>
        <w:t xml:space="preserve">On average, the largest number of women were employed in trade; repair of motor vehicles – 1052.9 thousand, education – 950.3 thousand, manufacturing – 793.7 thousand, and human health and social work activities – 599.2 thousand. </w:t>
      </w:r>
    </w:p>
    <w:p w:rsidR="00E22D65" w:rsidRPr="00792C2C" w:rsidRDefault="00E22D65">
      <w:pPr>
        <w:pStyle w:val="BodyText"/>
        <w:suppressAutoHyphens/>
        <w:spacing w:before="120" w:after="0" w:line="300" w:lineRule="exact"/>
        <w:jc w:val="both"/>
        <w:rPr>
          <w:sz w:val="24"/>
          <w:szCs w:val="24"/>
          <w:lang w:val="en-US"/>
        </w:rPr>
      </w:pPr>
      <w:r w:rsidRPr="00792C2C">
        <w:rPr>
          <w:sz w:val="24"/>
          <w:szCs w:val="24"/>
          <w:lang w:val="en-US"/>
        </w:rPr>
        <w:t>The analysis on the number of the employed broken down by regions in particular quarters of 2012 shows that the largest number of the employed was observed in the central region, mainly in Mazowieckie Voivodship, and in the southern region, with a predominance of the employed in the Śląskie Voivodship.</w:t>
      </w:r>
    </w:p>
    <w:p w:rsidR="00E22D65" w:rsidRPr="00792C2C" w:rsidRDefault="00E22D65">
      <w:pPr>
        <w:pStyle w:val="BodyText"/>
        <w:suppressAutoHyphens/>
        <w:spacing w:before="120" w:after="0" w:line="300" w:lineRule="exact"/>
        <w:jc w:val="both"/>
        <w:rPr>
          <w:sz w:val="24"/>
          <w:szCs w:val="24"/>
          <w:lang w:val="en-US"/>
        </w:rPr>
        <w:sectPr w:rsidR="00E22D65" w:rsidRPr="00792C2C">
          <w:headerReference w:type="default" r:id="rId31"/>
          <w:pgSz w:w="11906" w:h="16838" w:code="9"/>
          <w:pgMar w:top="1134" w:right="1417" w:bottom="1417" w:left="1134" w:header="709" w:footer="708" w:gutter="0"/>
          <w:cols w:space="708"/>
          <w:docGrid w:linePitch="360"/>
        </w:sectPr>
      </w:pPr>
      <w:r w:rsidRPr="00792C2C">
        <w:rPr>
          <w:sz w:val="24"/>
          <w:szCs w:val="24"/>
          <w:lang w:val="en-US"/>
        </w:rPr>
        <w:t xml:space="preserve">The average number of the employed in 2012 by regions was highest in the central region – 2777.9 thousand persons, i.e. 26.4% of the total number of the employed; mainly in the Mazowieckie Voivodship – 2117.5 thousand. The lowest average number of the employed was observed in south–western region, i.e. 1072,8 thousand persons, i.e. 10.2% of the total number of the employed, mainly in the Opolskie Voivodship – 225,0 thousand persons, i.e. 2.0%. </w:t>
      </w:r>
    </w:p>
    <w:p w:rsidR="00E22D65" w:rsidRDefault="00E22D65">
      <w:pPr>
        <w:pStyle w:val="BodyText"/>
        <w:suppressAutoHyphens/>
        <w:spacing w:after="200"/>
        <w:jc w:val="both"/>
        <w:rPr>
          <w:b/>
          <w:bCs/>
          <w:sz w:val="28"/>
          <w:szCs w:val="28"/>
          <w:lang w:val="en-GB"/>
        </w:rPr>
      </w:pPr>
      <w:r>
        <w:rPr>
          <w:b/>
          <w:bCs/>
          <w:sz w:val="28"/>
          <w:szCs w:val="28"/>
          <w:lang w:val="en-GB"/>
        </w:rPr>
        <w:t>2. Vacancies</w:t>
      </w:r>
    </w:p>
    <w:p w:rsidR="00E22D65" w:rsidRDefault="00E22D65">
      <w:pPr>
        <w:pStyle w:val="BodyText"/>
        <w:suppressAutoHyphens/>
        <w:spacing w:after="0" w:line="300" w:lineRule="exact"/>
        <w:jc w:val="both"/>
        <w:rPr>
          <w:sz w:val="24"/>
          <w:szCs w:val="24"/>
          <w:lang w:val="en-US"/>
        </w:rPr>
      </w:pPr>
      <w:r>
        <w:rPr>
          <w:sz w:val="24"/>
          <w:szCs w:val="24"/>
          <w:lang w:val="en-GB"/>
        </w:rPr>
        <w:t xml:space="preserve">The labour turnover in an enterprise may result in complete or incomplete fulfilment of labour force demand. The latter means job vacancies in an enterprise. At the end </w:t>
      </w:r>
      <w:r>
        <w:rPr>
          <w:sz w:val="24"/>
          <w:szCs w:val="24"/>
          <w:lang w:val="en-GB"/>
        </w:rPr>
        <w:br/>
        <w:t xml:space="preserve">of December 2012, in the total number of 520.8 thousand of the surveyed units with the number of the employees one person and more, 13.3 thousand, i.e. 2.5%, offered vacancies, </w:t>
      </w:r>
      <w:r>
        <w:rPr>
          <w:sz w:val="24"/>
          <w:szCs w:val="24"/>
          <w:lang w:val="en-GB"/>
        </w:rPr>
        <w:br/>
        <w:t xml:space="preserve">of this number, 18.6% constituted units of the public sector, and 81.4% – the private sector. </w:t>
      </w:r>
      <w:r>
        <w:rPr>
          <w:sz w:val="24"/>
          <w:szCs w:val="24"/>
          <w:lang w:val="en-GB"/>
        </w:rPr>
        <w:br/>
      </w:r>
      <w:r>
        <w:rPr>
          <w:sz w:val="24"/>
          <w:szCs w:val="24"/>
          <w:lang w:val="en-US"/>
        </w:rPr>
        <w:t xml:space="preserve">In the total number of units with vacancies at the end of December in 2012, 45.4% comprised small units, 27.8% – medium size units, while 26.8% – large units. </w:t>
      </w:r>
    </w:p>
    <w:p w:rsidR="00E22D65" w:rsidRDefault="00E22D65">
      <w:pPr>
        <w:pStyle w:val="BodyText"/>
        <w:suppressAutoHyphens/>
        <w:spacing w:before="120" w:after="0" w:line="300" w:lineRule="exact"/>
        <w:jc w:val="both"/>
        <w:rPr>
          <w:sz w:val="24"/>
          <w:szCs w:val="24"/>
          <w:lang w:val="en-US"/>
        </w:rPr>
      </w:pPr>
      <w:r>
        <w:rPr>
          <w:sz w:val="24"/>
          <w:szCs w:val="24"/>
          <w:lang w:val="en-US"/>
        </w:rPr>
        <w:t>The number of vacancies at the end of December 2012 amounted to 35.5 thousand; they concentrated mainly in the private sector – 82.3%, and in large units – 54.7% of the total number of vacancies.</w:t>
      </w:r>
    </w:p>
    <w:p w:rsidR="00E22D65" w:rsidRDefault="00E22D65">
      <w:pPr>
        <w:pStyle w:val="BodyText"/>
        <w:suppressAutoHyphens/>
        <w:spacing w:before="120" w:after="0" w:line="300" w:lineRule="exact"/>
        <w:jc w:val="both"/>
        <w:rPr>
          <w:sz w:val="24"/>
          <w:szCs w:val="24"/>
          <w:lang w:val="en-US"/>
        </w:rPr>
      </w:pPr>
      <w:r>
        <w:rPr>
          <w:sz w:val="24"/>
          <w:szCs w:val="24"/>
          <w:lang w:val="en-US"/>
        </w:rPr>
        <w:t xml:space="preserve">The largest number of vacancies was offered in the units engaged in manufacturing, </w:t>
      </w:r>
      <w:r>
        <w:rPr>
          <w:sz w:val="24"/>
          <w:szCs w:val="24"/>
          <w:lang w:val="en-US"/>
        </w:rPr>
        <w:br/>
        <w:t xml:space="preserve">– 8.7 thousand, in particular in the production of food and drinks, production of metal items without machines and instruments, and manufacture of machinery and equipment n.e.c. </w:t>
      </w:r>
      <w:r>
        <w:rPr>
          <w:sz w:val="24"/>
          <w:szCs w:val="24"/>
          <w:lang w:val="en-US"/>
        </w:rPr>
        <w:br/>
        <w:t xml:space="preserve">A relatively large number of vacancies was offered in the units conducting activity within the scope of trade; repair of motor vehicles – 5.5 thousand vacancies, construction – 2.6 thousand vacancies. </w:t>
      </w:r>
    </w:p>
    <w:p w:rsidR="00E22D65" w:rsidRDefault="00E22D65">
      <w:pPr>
        <w:pStyle w:val="BodyText"/>
        <w:suppressAutoHyphens/>
        <w:spacing w:after="0"/>
        <w:jc w:val="both"/>
        <w:rPr>
          <w:sz w:val="24"/>
          <w:szCs w:val="24"/>
          <w:lang w:val="en-GB"/>
        </w:rPr>
      </w:pPr>
    </w:p>
    <w:tbl>
      <w:tblPr>
        <w:tblW w:w="10432" w:type="dxa"/>
        <w:tblInd w:w="-68" w:type="dxa"/>
        <w:tblCellMar>
          <w:left w:w="70" w:type="dxa"/>
          <w:right w:w="70" w:type="dxa"/>
        </w:tblCellMar>
        <w:tblLook w:val="00A0"/>
      </w:tblPr>
      <w:tblGrid>
        <w:gridCol w:w="1560"/>
        <w:gridCol w:w="1286"/>
        <w:gridCol w:w="1285"/>
        <w:gridCol w:w="1285"/>
        <w:gridCol w:w="1285"/>
        <w:gridCol w:w="1285"/>
        <w:gridCol w:w="1285"/>
        <w:gridCol w:w="1285"/>
      </w:tblGrid>
      <w:tr w:rsidR="00E22D65" w:rsidRPr="00792C2C">
        <w:trPr>
          <w:trHeight w:val="315"/>
        </w:trPr>
        <w:tc>
          <w:tcPr>
            <w:tcW w:w="1436" w:type="dxa"/>
            <w:tcBorders>
              <w:top w:val="nil"/>
              <w:left w:val="nil"/>
              <w:bottom w:val="nil"/>
              <w:right w:val="nil"/>
            </w:tcBorders>
            <w:noWrap/>
            <w:vAlign w:val="bottom"/>
          </w:tcPr>
          <w:p w:rsidR="00E22D65" w:rsidRDefault="00E22D65">
            <w:pPr>
              <w:rPr>
                <w:rFonts w:ascii="Arial" w:hAnsi="Arial" w:cs="Arial"/>
                <w:lang w:val="en-US"/>
              </w:rPr>
            </w:pPr>
          </w:p>
        </w:tc>
        <w:tc>
          <w:tcPr>
            <w:tcW w:w="8996" w:type="dxa"/>
            <w:gridSpan w:val="7"/>
            <w:tcBorders>
              <w:top w:val="nil"/>
              <w:left w:val="nil"/>
              <w:bottom w:val="nil"/>
              <w:right w:val="nil"/>
            </w:tcBorders>
            <w:noWrap/>
            <w:vAlign w:val="bottom"/>
          </w:tcPr>
          <w:p w:rsidR="00E22D65" w:rsidRDefault="00E22D65">
            <w:pPr>
              <w:rPr>
                <w:b/>
                <w:bCs/>
                <w:sz w:val="24"/>
                <w:szCs w:val="24"/>
                <w:lang w:val="en-US"/>
              </w:rPr>
            </w:pPr>
            <w:r>
              <w:rPr>
                <w:b/>
                <w:bCs/>
                <w:sz w:val="24"/>
                <w:szCs w:val="24"/>
                <w:lang w:val="en-US"/>
              </w:rPr>
              <w:t>Vacancies in particular sections at the end of the fourth quarter of 2012</w:t>
            </w:r>
          </w:p>
        </w:tc>
      </w:tr>
      <w:tr w:rsidR="00E22D65" w:rsidRPr="00792C2C">
        <w:trPr>
          <w:trHeight w:val="255"/>
        </w:trPr>
        <w:tc>
          <w:tcPr>
            <w:tcW w:w="1436" w:type="dxa"/>
            <w:tcBorders>
              <w:top w:val="nil"/>
              <w:left w:val="nil"/>
              <w:bottom w:val="nil"/>
              <w:right w:val="nil"/>
            </w:tcBorders>
            <w:noWrap/>
            <w:vAlign w:val="bottom"/>
          </w:tcPr>
          <w:p w:rsidR="00E22D65" w:rsidRDefault="00E22D65">
            <w:pPr>
              <w:rPr>
                <w:rFonts w:ascii="Arial" w:hAnsi="Arial" w:cs="Arial"/>
                <w:color w:val="000000"/>
                <w:lang w:val="en-US"/>
              </w:rPr>
            </w:pPr>
            <w:r>
              <w:rPr>
                <w:noProof/>
              </w:rPr>
              <w:pict>
                <v:shape id="Wykres 8" o:spid="_x0000_s1027" type="#_x0000_t75" style="position:absolute;margin-left:1.7pt;margin-top:27.85pt;width:6in;height:172.3pt;z-index:251659264;visibility:visible;mso-wrap-distance-left:13.8pt;mso-wrap-distance-top:17.28pt;mso-wrap-distance-right:18.5pt;mso-wrap-distance-bottom:9.15pt;mso-position-horizontal-relative:text;mso-position-vertical-relative:text">
                  <v:imagedata r:id="rId32" o:title=""/>
                  <o:lock v:ext="edit" aspectratio="f"/>
                </v:shape>
              </w:pict>
            </w:r>
          </w:p>
          <w:tbl>
            <w:tblPr>
              <w:tblW w:w="0" w:type="auto"/>
              <w:tblCellSpacing w:w="0" w:type="dxa"/>
              <w:tblCellMar>
                <w:left w:w="0" w:type="dxa"/>
                <w:right w:w="0" w:type="dxa"/>
              </w:tblCellMar>
              <w:tblLook w:val="00A0"/>
            </w:tblPr>
            <w:tblGrid>
              <w:gridCol w:w="1420"/>
            </w:tblGrid>
            <w:tr w:rsidR="00E22D65" w:rsidRPr="00792C2C">
              <w:trPr>
                <w:trHeight w:val="255"/>
                <w:tblCellSpacing w:w="0" w:type="dxa"/>
              </w:trPr>
              <w:tc>
                <w:tcPr>
                  <w:tcW w:w="1420" w:type="dxa"/>
                  <w:tcBorders>
                    <w:top w:val="nil"/>
                    <w:left w:val="nil"/>
                    <w:bottom w:val="nil"/>
                    <w:right w:val="nil"/>
                  </w:tcBorders>
                  <w:noWrap/>
                  <w:vAlign w:val="bottom"/>
                </w:tcPr>
                <w:p w:rsidR="00E22D65" w:rsidRDefault="00E22D65">
                  <w:pPr>
                    <w:rPr>
                      <w:rFonts w:ascii="Arial" w:hAnsi="Arial" w:cs="Arial"/>
                      <w:lang w:val="en-US"/>
                    </w:rPr>
                  </w:pPr>
                </w:p>
              </w:tc>
            </w:tr>
          </w:tbl>
          <w:p w:rsidR="00E22D65" w:rsidRDefault="00E22D65">
            <w:pPr>
              <w:rPr>
                <w:rFonts w:ascii="Arial" w:hAnsi="Arial" w:cs="Arial"/>
                <w:lang w:val="en-US"/>
              </w:rPr>
            </w:pPr>
          </w:p>
        </w:tc>
        <w:tc>
          <w:tcPr>
            <w:tcW w:w="1286"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r>
      <w:tr w:rsidR="00E22D65" w:rsidRPr="00792C2C">
        <w:trPr>
          <w:trHeight w:val="255"/>
        </w:trPr>
        <w:tc>
          <w:tcPr>
            <w:tcW w:w="1436" w:type="dxa"/>
            <w:tcBorders>
              <w:top w:val="nil"/>
              <w:left w:val="nil"/>
              <w:bottom w:val="nil"/>
              <w:right w:val="nil"/>
            </w:tcBorders>
            <w:noWrap/>
            <w:vAlign w:val="bottom"/>
          </w:tcPr>
          <w:p w:rsidR="00E22D65" w:rsidRDefault="00E22D65">
            <w:pPr>
              <w:rPr>
                <w:rFonts w:ascii="Arial" w:hAnsi="Arial" w:cs="Arial"/>
                <w:lang w:val="en-US"/>
              </w:rPr>
            </w:pPr>
          </w:p>
        </w:tc>
        <w:tc>
          <w:tcPr>
            <w:tcW w:w="1286"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r>
      <w:tr w:rsidR="00E22D65" w:rsidRPr="00792C2C">
        <w:trPr>
          <w:trHeight w:val="255"/>
        </w:trPr>
        <w:tc>
          <w:tcPr>
            <w:tcW w:w="1436" w:type="dxa"/>
            <w:tcBorders>
              <w:top w:val="nil"/>
              <w:left w:val="nil"/>
              <w:bottom w:val="nil"/>
              <w:right w:val="nil"/>
            </w:tcBorders>
            <w:noWrap/>
            <w:vAlign w:val="bottom"/>
          </w:tcPr>
          <w:p w:rsidR="00E22D65" w:rsidRDefault="00E22D65">
            <w:pPr>
              <w:rPr>
                <w:rFonts w:ascii="Arial" w:hAnsi="Arial" w:cs="Arial"/>
                <w:lang w:val="en-US"/>
              </w:rPr>
            </w:pPr>
          </w:p>
        </w:tc>
        <w:tc>
          <w:tcPr>
            <w:tcW w:w="1286"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r>
      <w:tr w:rsidR="00E22D65" w:rsidRPr="00792C2C">
        <w:trPr>
          <w:trHeight w:val="255"/>
        </w:trPr>
        <w:tc>
          <w:tcPr>
            <w:tcW w:w="1436" w:type="dxa"/>
            <w:tcBorders>
              <w:top w:val="nil"/>
              <w:left w:val="nil"/>
              <w:bottom w:val="nil"/>
              <w:right w:val="nil"/>
            </w:tcBorders>
            <w:noWrap/>
            <w:vAlign w:val="bottom"/>
          </w:tcPr>
          <w:p w:rsidR="00E22D65" w:rsidRDefault="00E22D65">
            <w:pPr>
              <w:rPr>
                <w:rFonts w:ascii="Arial" w:hAnsi="Arial" w:cs="Arial"/>
                <w:lang w:val="en-US"/>
              </w:rPr>
            </w:pPr>
          </w:p>
        </w:tc>
        <w:tc>
          <w:tcPr>
            <w:tcW w:w="1286"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r>
      <w:tr w:rsidR="00E22D65" w:rsidRPr="00792C2C">
        <w:trPr>
          <w:trHeight w:val="255"/>
        </w:trPr>
        <w:tc>
          <w:tcPr>
            <w:tcW w:w="1436" w:type="dxa"/>
            <w:tcBorders>
              <w:top w:val="nil"/>
              <w:left w:val="nil"/>
              <w:bottom w:val="nil"/>
              <w:right w:val="nil"/>
            </w:tcBorders>
            <w:noWrap/>
            <w:vAlign w:val="bottom"/>
          </w:tcPr>
          <w:p w:rsidR="00E22D65" w:rsidRDefault="00E22D65">
            <w:pPr>
              <w:rPr>
                <w:rFonts w:ascii="Arial" w:hAnsi="Arial" w:cs="Arial"/>
                <w:lang w:val="en-US"/>
              </w:rPr>
            </w:pPr>
          </w:p>
        </w:tc>
        <w:tc>
          <w:tcPr>
            <w:tcW w:w="1286"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r>
      <w:tr w:rsidR="00E22D65" w:rsidRPr="00792C2C">
        <w:trPr>
          <w:trHeight w:val="255"/>
        </w:trPr>
        <w:tc>
          <w:tcPr>
            <w:tcW w:w="1436" w:type="dxa"/>
            <w:tcBorders>
              <w:top w:val="nil"/>
              <w:left w:val="nil"/>
              <w:bottom w:val="nil"/>
              <w:right w:val="nil"/>
            </w:tcBorders>
            <w:noWrap/>
            <w:vAlign w:val="bottom"/>
          </w:tcPr>
          <w:p w:rsidR="00E22D65" w:rsidRDefault="00E22D65">
            <w:pPr>
              <w:rPr>
                <w:rFonts w:ascii="Arial" w:hAnsi="Arial" w:cs="Arial"/>
                <w:lang w:val="en-US"/>
              </w:rPr>
            </w:pPr>
          </w:p>
        </w:tc>
        <w:tc>
          <w:tcPr>
            <w:tcW w:w="1286"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r>
      <w:tr w:rsidR="00E22D65" w:rsidRPr="00792C2C">
        <w:trPr>
          <w:trHeight w:val="255"/>
        </w:trPr>
        <w:tc>
          <w:tcPr>
            <w:tcW w:w="1436" w:type="dxa"/>
            <w:tcBorders>
              <w:top w:val="nil"/>
              <w:left w:val="nil"/>
              <w:bottom w:val="nil"/>
              <w:right w:val="nil"/>
            </w:tcBorders>
            <w:noWrap/>
            <w:vAlign w:val="bottom"/>
          </w:tcPr>
          <w:p w:rsidR="00E22D65" w:rsidRDefault="00E22D65">
            <w:pPr>
              <w:rPr>
                <w:rFonts w:ascii="Arial" w:hAnsi="Arial" w:cs="Arial"/>
                <w:lang w:val="en-US"/>
              </w:rPr>
            </w:pPr>
          </w:p>
        </w:tc>
        <w:tc>
          <w:tcPr>
            <w:tcW w:w="1286"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r>
      <w:tr w:rsidR="00E22D65" w:rsidRPr="00792C2C">
        <w:trPr>
          <w:trHeight w:val="255"/>
        </w:trPr>
        <w:tc>
          <w:tcPr>
            <w:tcW w:w="1436" w:type="dxa"/>
            <w:tcBorders>
              <w:top w:val="nil"/>
              <w:left w:val="nil"/>
              <w:bottom w:val="nil"/>
              <w:right w:val="nil"/>
            </w:tcBorders>
            <w:noWrap/>
            <w:vAlign w:val="bottom"/>
          </w:tcPr>
          <w:p w:rsidR="00E22D65" w:rsidRDefault="00E22D65">
            <w:pPr>
              <w:rPr>
                <w:rFonts w:ascii="Arial" w:hAnsi="Arial" w:cs="Arial"/>
                <w:lang w:val="en-US"/>
              </w:rPr>
            </w:pPr>
          </w:p>
        </w:tc>
        <w:tc>
          <w:tcPr>
            <w:tcW w:w="1286"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r>
      <w:tr w:rsidR="00E22D65" w:rsidRPr="00792C2C">
        <w:trPr>
          <w:trHeight w:val="255"/>
        </w:trPr>
        <w:tc>
          <w:tcPr>
            <w:tcW w:w="1436" w:type="dxa"/>
            <w:tcBorders>
              <w:top w:val="nil"/>
              <w:left w:val="nil"/>
              <w:bottom w:val="nil"/>
              <w:right w:val="nil"/>
            </w:tcBorders>
            <w:noWrap/>
            <w:vAlign w:val="bottom"/>
          </w:tcPr>
          <w:p w:rsidR="00E22D65" w:rsidRDefault="00E22D65">
            <w:pPr>
              <w:rPr>
                <w:rFonts w:ascii="Arial" w:hAnsi="Arial" w:cs="Arial"/>
                <w:lang w:val="en-US"/>
              </w:rPr>
            </w:pPr>
          </w:p>
        </w:tc>
        <w:tc>
          <w:tcPr>
            <w:tcW w:w="1286"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r>
      <w:tr w:rsidR="00E22D65" w:rsidRPr="00792C2C">
        <w:trPr>
          <w:trHeight w:val="255"/>
        </w:trPr>
        <w:tc>
          <w:tcPr>
            <w:tcW w:w="1436" w:type="dxa"/>
            <w:tcBorders>
              <w:top w:val="nil"/>
              <w:left w:val="nil"/>
              <w:bottom w:val="nil"/>
              <w:right w:val="nil"/>
            </w:tcBorders>
            <w:noWrap/>
            <w:vAlign w:val="bottom"/>
          </w:tcPr>
          <w:p w:rsidR="00E22D65" w:rsidRDefault="00E22D65">
            <w:pPr>
              <w:rPr>
                <w:rFonts w:ascii="Arial" w:hAnsi="Arial" w:cs="Arial"/>
                <w:lang w:val="en-US"/>
              </w:rPr>
            </w:pPr>
          </w:p>
        </w:tc>
        <w:tc>
          <w:tcPr>
            <w:tcW w:w="1286"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r>
      <w:tr w:rsidR="00E22D65" w:rsidRPr="00792C2C">
        <w:trPr>
          <w:trHeight w:val="255"/>
        </w:trPr>
        <w:tc>
          <w:tcPr>
            <w:tcW w:w="1436" w:type="dxa"/>
            <w:tcBorders>
              <w:top w:val="nil"/>
              <w:left w:val="nil"/>
              <w:bottom w:val="nil"/>
              <w:right w:val="nil"/>
            </w:tcBorders>
            <w:noWrap/>
            <w:vAlign w:val="bottom"/>
          </w:tcPr>
          <w:p w:rsidR="00E22D65" w:rsidRDefault="00E22D65">
            <w:pPr>
              <w:rPr>
                <w:rFonts w:ascii="Arial" w:hAnsi="Arial" w:cs="Arial"/>
                <w:lang w:val="en-US"/>
              </w:rPr>
            </w:pPr>
          </w:p>
        </w:tc>
        <w:tc>
          <w:tcPr>
            <w:tcW w:w="1286"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r>
      <w:tr w:rsidR="00E22D65" w:rsidRPr="00792C2C">
        <w:trPr>
          <w:trHeight w:val="255"/>
        </w:trPr>
        <w:tc>
          <w:tcPr>
            <w:tcW w:w="1436" w:type="dxa"/>
            <w:tcBorders>
              <w:top w:val="nil"/>
              <w:left w:val="nil"/>
              <w:bottom w:val="nil"/>
              <w:right w:val="nil"/>
            </w:tcBorders>
            <w:noWrap/>
            <w:vAlign w:val="bottom"/>
          </w:tcPr>
          <w:p w:rsidR="00E22D65" w:rsidRDefault="00E22D65">
            <w:pPr>
              <w:rPr>
                <w:rFonts w:ascii="Arial" w:hAnsi="Arial" w:cs="Arial"/>
                <w:lang w:val="en-US"/>
              </w:rPr>
            </w:pPr>
          </w:p>
        </w:tc>
        <w:tc>
          <w:tcPr>
            <w:tcW w:w="1286"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r>
      <w:tr w:rsidR="00E22D65" w:rsidRPr="00792C2C">
        <w:trPr>
          <w:trHeight w:val="255"/>
        </w:trPr>
        <w:tc>
          <w:tcPr>
            <w:tcW w:w="1436" w:type="dxa"/>
            <w:tcBorders>
              <w:top w:val="nil"/>
              <w:left w:val="nil"/>
              <w:bottom w:val="nil"/>
              <w:right w:val="nil"/>
            </w:tcBorders>
            <w:noWrap/>
            <w:vAlign w:val="bottom"/>
          </w:tcPr>
          <w:p w:rsidR="00E22D65" w:rsidRDefault="00E22D65">
            <w:pPr>
              <w:rPr>
                <w:rFonts w:ascii="Arial" w:hAnsi="Arial" w:cs="Arial"/>
                <w:lang w:val="en-US"/>
              </w:rPr>
            </w:pPr>
          </w:p>
        </w:tc>
        <w:tc>
          <w:tcPr>
            <w:tcW w:w="1286"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r>
      <w:tr w:rsidR="00E22D65" w:rsidRPr="00792C2C">
        <w:trPr>
          <w:trHeight w:val="255"/>
        </w:trPr>
        <w:tc>
          <w:tcPr>
            <w:tcW w:w="1436" w:type="dxa"/>
            <w:tcBorders>
              <w:top w:val="nil"/>
              <w:left w:val="nil"/>
              <w:bottom w:val="nil"/>
              <w:right w:val="nil"/>
            </w:tcBorders>
            <w:noWrap/>
            <w:vAlign w:val="bottom"/>
          </w:tcPr>
          <w:p w:rsidR="00E22D65" w:rsidRDefault="00E22D65">
            <w:pPr>
              <w:rPr>
                <w:rFonts w:ascii="Arial" w:hAnsi="Arial" w:cs="Arial"/>
                <w:lang w:val="en-US"/>
              </w:rPr>
            </w:pPr>
          </w:p>
        </w:tc>
        <w:tc>
          <w:tcPr>
            <w:tcW w:w="1286"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r>
      <w:tr w:rsidR="00E22D65" w:rsidRPr="00792C2C">
        <w:trPr>
          <w:trHeight w:val="255"/>
        </w:trPr>
        <w:tc>
          <w:tcPr>
            <w:tcW w:w="1436" w:type="dxa"/>
            <w:tcBorders>
              <w:top w:val="nil"/>
              <w:left w:val="nil"/>
              <w:bottom w:val="nil"/>
              <w:right w:val="nil"/>
            </w:tcBorders>
            <w:noWrap/>
            <w:vAlign w:val="bottom"/>
          </w:tcPr>
          <w:p w:rsidR="00E22D65" w:rsidRDefault="00E22D65">
            <w:pPr>
              <w:rPr>
                <w:rFonts w:ascii="Arial" w:hAnsi="Arial" w:cs="Arial"/>
                <w:lang w:val="en-US"/>
              </w:rPr>
            </w:pPr>
          </w:p>
        </w:tc>
        <w:tc>
          <w:tcPr>
            <w:tcW w:w="1286"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r>
      <w:tr w:rsidR="00E22D65" w:rsidRPr="00792C2C">
        <w:trPr>
          <w:trHeight w:val="255"/>
        </w:trPr>
        <w:tc>
          <w:tcPr>
            <w:tcW w:w="1436" w:type="dxa"/>
            <w:tcBorders>
              <w:top w:val="nil"/>
              <w:left w:val="nil"/>
              <w:bottom w:val="nil"/>
              <w:right w:val="nil"/>
            </w:tcBorders>
            <w:noWrap/>
            <w:vAlign w:val="bottom"/>
          </w:tcPr>
          <w:p w:rsidR="00E22D65" w:rsidRDefault="00E22D65">
            <w:pPr>
              <w:rPr>
                <w:rFonts w:ascii="Arial" w:hAnsi="Arial" w:cs="Arial"/>
                <w:lang w:val="en-US"/>
              </w:rPr>
            </w:pPr>
          </w:p>
        </w:tc>
        <w:tc>
          <w:tcPr>
            <w:tcW w:w="1286"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r>
      <w:tr w:rsidR="00E22D65" w:rsidRPr="00792C2C">
        <w:trPr>
          <w:trHeight w:val="255"/>
        </w:trPr>
        <w:tc>
          <w:tcPr>
            <w:tcW w:w="1436" w:type="dxa"/>
            <w:tcBorders>
              <w:top w:val="nil"/>
              <w:left w:val="nil"/>
              <w:bottom w:val="nil"/>
              <w:right w:val="nil"/>
            </w:tcBorders>
            <w:noWrap/>
            <w:vAlign w:val="bottom"/>
          </w:tcPr>
          <w:p w:rsidR="00E22D65" w:rsidRDefault="00E22D65">
            <w:pPr>
              <w:rPr>
                <w:rFonts w:ascii="Arial" w:hAnsi="Arial" w:cs="Arial"/>
                <w:lang w:val="en-US"/>
              </w:rPr>
            </w:pPr>
          </w:p>
        </w:tc>
        <w:tc>
          <w:tcPr>
            <w:tcW w:w="1286"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c>
          <w:tcPr>
            <w:tcW w:w="1285" w:type="dxa"/>
            <w:tcBorders>
              <w:top w:val="nil"/>
              <w:left w:val="nil"/>
              <w:bottom w:val="nil"/>
              <w:right w:val="nil"/>
            </w:tcBorders>
            <w:noWrap/>
            <w:vAlign w:val="bottom"/>
          </w:tcPr>
          <w:p w:rsidR="00E22D65" w:rsidRDefault="00E22D65">
            <w:pPr>
              <w:rPr>
                <w:lang w:val="en-US"/>
              </w:rPr>
            </w:pPr>
          </w:p>
        </w:tc>
      </w:tr>
      <w:tr w:rsidR="00E22D65" w:rsidRPr="00792C2C">
        <w:trPr>
          <w:trHeight w:val="255"/>
        </w:trPr>
        <w:tc>
          <w:tcPr>
            <w:tcW w:w="1436" w:type="dxa"/>
            <w:tcBorders>
              <w:top w:val="nil"/>
              <w:left w:val="nil"/>
              <w:bottom w:val="nil"/>
              <w:right w:val="nil"/>
            </w:tcBorders>
            <w:noWrap/>
            <w:vAlign w:val="bottom"/>
          </w:tcPr>
          <w:p w:rsidR="00E22D65" w:rsidRDefault="00E22D65">
            <w:pPr>
              <w:rPr>
                <w:rFonts w:ascii="Arial" w:hAnsi="Arial" w:cs="Arial"/>
                <w:lang w:val="en-US"/>
              </w:rPr>
            </w:pPr>
          </w:p>
        </w:tc>
        <w:tc>
          <w:tcPr>
            <w:tcW w:w="1286" w:type="dxa"/>
            <w:tcBorders>
              <w:top w:val="nil"/>
              <w:left w:val="nil"/>
              <w:bottom w:val="nil"/>
              <w:right w:val="nil"/>
            </w:tcBorders>
            <w:noWrap/>
            <w:vAlign w:val="bottom"/>
          </w:tcPr>
          <w:p w:rsidR="00E22D65" w:rsidRDefault="00E22D65">
            <w:pPr>
              <w:rPr>
                <w:rFonts w:ascii="Arial" w:hAnsi="Arial" w:cs="Arial"/>
                <w:lang w:val="en-US"/>
              </w:rPr>
            </w:pPr>
          </w:p>
        </w:tc>
        <w:tc>
          <w:tcPr>
            <w:tcW w:w="1285" w:type="dxa"/>
            <w:tcBorders>
              <w:top w:val="nil"/>
              <w:left w:val="nil"/>
              <w:bottom w:val="nil"/>
              <w:right w:val="nil"/>
            </w:tcBorders>
            <w:noWrap/>
            <w:vAlign w:val="bottom"/>
          </w:tcPr>
          <w:p w:rsidR="00E22D65" w:rsidRDefault="00E22D65">
            <w:pPr>
              <w:rPr>
                <w:rFonts w:ascii="Arial" w:hAnsi="Arial" w:cs="Arial"/>
                <w:lang w:val="en-US"/>
              </w:rPr>
            </w:pPr>
          </w:p>
        </w:tc>
        <w:tc>
          <w:tcPr>
            <w:tcW w:w="1285" w:type="dxa"/>
            <w:tcBorders>
              <w:top w:val="nil"/>
              <w:left w:val="nil"/>
              <w:bottom w:val="nil"/>
              <w:right w:val="nil"/>
            </w:tcBorders>
            <w:noWrap/>
            <w:vAlign w:val="bottom"/>
          </w:tcPr>
          <w:p w:rsidR="00E22D65" w:rsidRDefault="00E22D65">
            <w:pPr>
              <w:rPr>
                <w:rFonts w:ascii="Arial" w:hAnsi="Arial" w:cs="Arial"/>
                <w:lang w:val="en-US"/>
              </w:rPr>
            </w:pPr>
          </w:p>
        </w:tc>
        <w:tc>
          <w:tcPr>
            <w:tcW w:w="1285" w:type="dxa"/>
            <w:tcBorders>
              <w:top w:val="nil"/>
              <w:left w:val="nil"/>
              <w:bottom w:val="nil"/>
              <w:right w:val="nil"/>
            </w:tcBorders>
            <w:noWrap/>
            <w:vAlign w:val="bottom"/>
          </w:tcPr>
          <w:p w:rsidR="00E22D65" w:rsidRDefault="00E22D65">
            <w:pPr>
              <w:rPr>
                <w:rFonts w:ascii="Arial" w:hAnsi="Arial" w:cs="Arial"/>
                <w:lang w:val="en-US"/>
              </w:rPr>
            </w:pPr>
          </w:p>
        </w:tc>
        <w:tc>
          <w:tcPr>
            <w:tcW w:w="1285" w:type="dxa"/>
            <w:tcBorders>
              <w:top w:val="nil"/>
              <w:left w:val="nil"/>
              <w:bottom w:val="nil"/>
              <w:right w:val="nil"/>
            </w:tcBorders>
            <w:noWrap/>
            <w:vAlign w:val="bottom"/>
          </w:tcPr>
          <w:p w:rsidR="00E22D65" w:rsidRDefault="00E22D65">
            <w:pPr>
              <w:rPr>
                <w:rFonts w:ascii="Arial" w:hAnsi="Arial" w:cs="Arial"/>
                <w:lang w:val="en-US"/>
              </w:rPr>
            </w:pPr>
          </w:p>
        </w:tc>
        <w:tc>
          <w:tcPr>
            <w:tcW w:w="1285" w:type="dxa"/>
            <w:tcBorders>
              <w:top w:val="nil"/>
              <w:left w:val="nil"/>
              <w:bottom w:val="nil"/>
              <w:right w:val="nil"/>
            </w:tcBorders>
            <w:noWrap/>
            <w:vAlign w:val="bottom"/>
          </w:tcPr>
          <w:p w:rsidR="00E22D65" w:rsidRDefault="00E22D65">
            <w:pPr>
              <w:rPr>
                <w:rFonts w:ascii="Arial" w:hAnsi="Arial" w:cs="Arial"/>
                <w:lang w:val="en-US"/>
              </w:rPr>
            </w:pPr>
          </w:p>
        </w:tc>
        <w:tc>
          <w:tcPr>
            <w:tcW w:w="1285" w:type="dxa"/>
            <w:tcBorders>
              <w:top w:val="nil"/>
              <w:left w:val="nil"/>
              <w:bottom w:val="nil"/>
              <w:right w:val="nil"/>
            </w:tcBorders>
            <w:noWrap/>
            <w:vAlign w:val="bottom"/>
          </w:tcPr>
          <w:p w:rsidR="00E22D65" w:rsidRDefault="00E22D65">
            <w:pPr>
              <w:rPr>
                <w:rFonts w:ascii="Arial" w:hAnsi="Arial" w:cs="Arial"/>
                <w:lang w:val="en-US"/>
              </w:rPr>
            </w:pPr>
          </w:p>
        </w:tc>
      </w:tr>
    </w:tbl>
    <w:p w:rsidR="00E22D65" w:rsidRDefault="00E22D65">
      <w:pPr>
        <w:pStyle w:val="BodyText"/>
        <w:suppressAutoHyphens/>
        <w:spacing w:after="0"/>
        <w:jc w:val="both"/>
        <w:rPr>
          <w:sz w:val="24"/>
          <w:szCs w:val="24"/>
          <w:lang w:val="en-US"/>
        </w:rPr>
      </w:pPr>
    </w:p>
    <w:p w:rsidR="00E22D65" w:rsidRDefault="00E22D65">
      <w:pPr>
        <w:pStyle w:val="BodyText"/>
        <w:suppressAutoHyphens/>
        <w:spacing w:after="0" w:line="300" w:lineRule="exact"/>
        <w:jc w:val="both"/>
        <w:rPr>
          <w:sz w:val="24"/>
          <w:szCs w:val="24"/>
          <w:lang w:val="en-GB"/>
        </w:rPr>
      </w:pPr>
      <w:r>
        <w:rPr>
          <w:sz w:val="24"/>
          <w:szCs w:val="24"/>
          <w:lang w:val="en-GB"/>
        </w:rPr>
        <w:t xml:space="preserve">From the perspective of diagnosing the labour market, an important issue is the positioning of vacancies in an organization, though the fundamental one is that of the structure of vocational qualifications of sought employees. </w:t>
      </w:r>
    </w:p>
    <w:p w:rsidR="00E22D65" w:rsidRDefault="00E22D65">
      <w:pPr>
        <w:pStyle w:val="BodyText"/>
        <w:suppressAutoHyphens/>
        <w:spacing w:before="120" w:after="0" w:line="300" w:lineRule="exact"/>
        <w:jc w:val="both"/>
        <w:rPr>
          <w:sz w:val="24"/>
          <w:szCs w:val="24"/>
          <w:lang w:val="en-US"/>
        </w:rPr>
      </w:pPr>
      <w:r>
        <w:rPr>
          <w:sz w:val="24"/>
          <w:szCs w:val="24"/>
          <w:lang w:val="en-US"/>
        </w:rPr>
        <w:t>At the end of December 2012 the widest offer was for workers with high occupational qualifications – 8.6 thousands, i.e. 24.2% of vacancies mostly in units engaged in public administration and defence; compulsory social security and human health and social work activities - 1.2 thousand in each, as well as in manufacturing – 1.1 thousand vacancies.</w:t>
      </w:r>
    </w:p>
    <w:p w:rsidR="00E22D65" w:rsidRDefault="00E22D65">
      <w:pPr>
        <w:pStyle w:val="BodyText"/>
        <w:suppressAutoHyphens/>
        <w:spacing w:before="120" w:after="0" w:line="300" w:lineRule="exact"/>
        <w:jc w:val="both"/>
        <w:rPr>
          <w:sz w:val="24"/>
          <w:szCs w:val="24"/>
          <w:lang w:val="en-US"/>
        </w:rPr>
        <w:sectPr w:rsidR="00E22D65" w:rsidSect="003D157F">
          <w:headerReference w:type="default" r:id="rId33"/>
          <w:type w:val="continuous"/>
          <w:pgSz w:w="11906" w:h="16838" w:code="9"/>
          <w:pgMar w:top="1134" w:right="1417" w:bottom="1417" w:left="1134" w:header="709" w:footer="708" w:gutter="0"/>
          <w:cols w:space="708"/>
          <w:docGrid w:linePitch="360"/>
        </w:sectPr>
      </w:pPr>
      <w:r>
        <w:rPr>
          <w:sz w:val="24"/>
          <w:szCs w:val="24"/>
          <w:lang w:val="en-US"/>
        </w:rPr>
        <w:t xml:space="preserve">There were also vacant jobs for workers with lower vocational qualifications; 4.2 thousand, i.e. 11.9% of vacancies were waiting for clerical support workers, 6.4 thousand, i.e. 18.2%  - craft </w:t>
      </w:r>
    </w:p>
    <w:p w:rsidR="00E22D65" w:rsidRDefault="00E22D65">
      <w:pPr>
        <w:pStyle w:val="BodyText"/>
        <w:suppressAutoHyphens/>
        <w:spacing w:before="120" w:after="0" w:line="300" w:lineRule="exact"/>
        <w:jc w:val="both"/>
        <w:rPr>
          <w:sz w:val="24"/>
          <w:szCs w:val="24"/>
          <w:lang w:val="en-US"/>
        </w:rPr>
      </w:pPr>
      <w:r>
        <w:rPr>
          <w:sz w:val="24"/>
          <w:szCs w:val="24"/>
          <w:lang w:val="en-US"/>
        </w:rPr>
        <w:t>and related trades workers, while 5.0 thousand, i.e. 14.1% of vacancies were intended for machinery operators and assemblers.</w:t>
      </w:r>
    </w:p>
    <w:p w:rsidR="00E22D65" w:rsidRPr="00AB455D" w:rsidRDefault="00E22D65">
      <w:pPr>
        <w:pStyle w:val="BodyText"/>
        <w:suppressAutoHyphens/>
        <w:spacing w:before="120" w:after="0" w:line="300" w:lineRule="exact"/>
        <w:jc w:val="both"/>
        <w:rPr>
          <w:color w:val="000000"/>
          <w:sz w:val="24"/>
          <w:szCs w:val="24"/>
          <w:lang w:val="en-US"/>
        </w:rPr>
      </w:pPr>
      <w:r>
        <w:rPr>
          <w:sz w:val="24"/>
          <w:szCs w:val="24"/>
          <w:lang w:val="en-US"/>
        </w:rPr>
        <w:t xml:space="preserve">The </w:t>
      </w:r>
      <w:r>
        <w:rPr>
          <w:sz w:val="24"/>
          <w:szCs w:val="24"/>
          <w:lang w:val="en-GB"/>
        </w:rPr>
        <w:t>analysis on the number of vacancies at the end of particular quarters of 2012 shows that most of them emerged at the end of the first quarter – 52.7 thousand, while the lowest number of vacancies was observed at the end of the fourth quarter – 35.5 thousand. Broken down by the kind of activity, at the end of the first quarter of 2012, the majority of vacancies were available in the units conducting activity within the scope of trade; repair of motor vehicles, and transportation and storage, construction, and manufacturing</w:t>
      </w:r>
      <w:r w:rsidRPr="00147347">
        <w:rPr>
          <w:color w:val="FF0000"/>
          <w:sz w:val="24"/>
          <w:szCs w:val="24"/>
          <w:lang w:val="en-GB"/>
        </w:rPr>
        <w:t xml:space="preserve">. </w:t>
      </w:r>
      <w:r w:rsidRPr="00AB455D">
        <w:rPr>
          <w:color w:val="000000"/>
          <w:sz w:val="24"/>
          <w:szCs w:val="24"/>
          <w:lang w:val="en-GB"/>
        </w:rPr>
        <w:t xml:space="preserve">This phenomenon characterises decreasing tendency over the year, which </w:t>
      </w:r>
      <w:r w:rsidRPr="00AB455D">
        <w:rPr>
          <w:color w:val="000000"/>
          <w:sz w:val="24"/>
          <w:szCs w:val="24"/>
          <w:lang w:val="en-US"/>
        </w:rPr>
        <w:t xml:space="preserve">confirms significant employment seasonality in these kinds of activities. </w:t>
      </w:r>
    </w:p>
    <w:p w:rsidR="00E22D65" w:rsidRDefault="00E22D65">
      <w:pPr>
        <w:pStyle w:val="BodyText"/>
        <w:suppressAutoHyphens/>
        <w:spacing w:before="120" w:after="0" w:line="300" w:lineRule="exact"/>
        <w:jc w:val="both"/>
        <w:rPr>
          <w:sz w:val="24"/>
          <w:szCs w:val="24"/>
          <w:lang w:val="en-GB"/>
        </w:rPr>
      </w:pPr>
      <w:r>
        <w:rPr>
          <w:sz w:val="24"/>
          <w:szCs w:val="24"/>
          <w:lang w:val="en-GB"/>
        </w:rPr>
        <w:t>An average number of vacancies in 2012 amounted to 45.9 thousand. On average, most vacancies were available in the central region – 15.1 thousand, mainly in Mazowieckie Voivodship – 11.8 thousand, and in the southern region – 8.1 thousand, mainly in Śląskie Voivodship – 5.1 thousand, and north–western region – 7.8 thousand mainly in Wielkopolskie Voivodship – 4.5 thousand. The lowest number of vacancies was available in the south–west region – 4.9 thousand vacancies and eastern region – 6.5 thousand vacancies.</w:t>
      </w:r>
    </w:p>
    <w:p w:rsidR="00E22D65" w:rsidRDefault="00E22D65" w:rsidP="00792C2C">
      <w:pPr>
        <w:pStyle w:val="BodyText"/>
        <w:suppressAutoHyphens/>
        <w:spacing w:before="360" w:after="200" w:line="300" w:lineRule="exact"/>
        <w:jc w:val="both"/>
        <w:outlineLvl w:val="0"/>
        <w:rPr>
          <w:b/>
          <w:bCs/>
          <w:sz w:val="28"/>
          <w:szCs w:val="28"/>
          <w:lang w:val="en-GB"/>
        </w:rPr>
      </w:pPr>
      <w:r>
        <w:rPr>
          <w:b/>
          <w:bCs/>
          <w:sz w:val="28"/>
          <w:szCs w:val="28"/>
          <w:lang w:val="en-GB"/>
        </w:rPr>
        <w:t>3. Newly created jobs</w:t>
      </w:r>
    </w:p>
    <w:p w:rsidR="00E22D65" w:rsidRDefault="00E22D65">
      <w:pPr>
        <w:pStyle w:val="BodyText"/>
        <w:suppressAutoHyphens/>
        <w:spacing w:after="0" w:line="300" w:lineRule="exact"/>
        <w:jc w:val="both"/>
        <w:rPr>
          <w:sz w:val="24"/>
          <w:szCs w:val="24"/>
          <w:lang w:val="en-US"/>
        </w:rPr>
      </w:pPr>
      <w:r w:rsidRPr="005B544B">
        <w:rPr>
          <w:color w:val="000000"/>
          <w:sz w:val="24"/>
          <w:szCs w:val="24"/>
          <w:lang w:val="en-US"/>
        </w:rPr>
        <w:t>During 2012 year</w:t>
      </w:r>
      <w:r>
        <w:rPr>
          <w:sz w:val="24"/>
          <w:szCs w:val="24"/>
          <w:lang w:val="en-US"/>
        </w:rPr>
        <w:t>, 465.0 thousand new jobs were created, of which 88.1% in the private sector and 11.9% in the public sector. In large units, 33.0% of new jobs were created, 39.3%</w:t>
      </w:r>
      <w:r>
        <w:rPr>
          <w:sz w:val="24"/>
          <w:szCs w:val="24"/>
          <w:lang w:val="en-US"/>
        </w:rPr>
        <w:br/>
        <w:t xml:space="preserve"> – in small units, while 27.7% were created in medium size units. </w:t>
      </w:r>
    </w:p>
    <w:p w:rsidR="00E22D65" w:rsidRDefault="00E22D65">
      <w:pPr>
        <w:pStyle w:val="BodyText"/>
        <w:suppressAutoHyphens/>
        <w:spacing w:before="120" w:after="0" w:line="300" w:lineRule="exact"/>
        <w:jc w:val="both"/>
        <w:rPr>
          <w:sz w:val="24"/>
          <w:szCs w:val="24"/>
          <w:lang w:val="en-GB"/>
        </w:rPr>
      </w:pPr>
      <w:r>
        <w:rPr>
          <w:sz w:val="24"/>
          <w:szCs w:val="24"/>
          <w:lang w:val="en-GB"/>
        </w:rPr>
        <w:t xml:space="preserve">New jobs were created mainly in the units conducting activity within the scope </w:t>
      </w:r>
      <w:r>
        <w:rPr>
          <w:sz w:val="24"/>
          <w:szCs w:val="24"/>
          <w:lang w:val="en-GB"/>
        </w:rPr>
        <w:br/>
        <w:t xml:space="preserve">of trade; repair of motors vehicles – 21,8% (mainly in small units), manufacturing – 20.4% of the total number of new jobs (mainly in large units), and construction – 13.7% (mainly in small units), mostly in the private sector. </w:t>
      </w:r>
    </w:p>
    <w:p w:rsidR="00E22D65" w:rsidRDefault="00E22D65">
      <w:pPr>
        <w:pStyle w:val="BodyText"/>
        <w:suppressAutoHyphens/>
        <w:spacing w:before="120" w:after="0" w:line="300" w:lineRule="exact"/>
        <w:jc w:val="both"/>
        <w:rPr>
          <w:sz w:val="24"/>
          <w:szCs w:val="24"/>
          <w:lang w:val="en-GB"/>
        </w:rPr>
      </w:pPr>
      <w:r>
        <w:rPr>
          <w:sz w:val="24"/>
          <w:szCs w:val="24"/>
          <w:lang w:val="en-GB"/>
        </w:rPr>
        <w:t xml:space="preserve">In the public sector, the largest number of new jobs was created in the units engaged </w:t>
      </w:r>
      <w:r>
        <w:rPr>
          <w:sz w:val="24"/>
          <w:szCs w:val="24"/>
          <w:lang w:val="en-GB"/>
        </w:rPr>
        <w:br/>
        <w:t>in education – 15.1 thousand, i.e. 27.3%, public administration and defence, compulsory social security – respectively 16.2 thousand and 29.3%, of the total number of new jobs in this sector and human health and social work – 7.1 thousand and 12.8%.</w:t>
      </w:r>
    </w:p>
    <w:tbl>
      <w:tblPr>
        <w:tblW w:w="9876" w:type="dxa"/>
        <w:tblInd w:w="-68" w:type="dxa"/>
        <w:tblCellMar>
          <w:left w:w="70" w:type="dxa"/>
          <w:right w:w="70" w:type="dxa"/>
        </w:tblCellMar>
        <w:tblLook w:val="00A0"/>
      </w:tblPr>
      <w:tblGrid>
        <w:gridCol w:w="968"/>
        <w:gridCol w:w="8"/>
        <w:gridCol w:w="1092"/>
        <w:gridCol w:w="976"/>
        <w:gridCol w:w="976"/>
        <w:gridCol w:w="976"/>
        <w:gridCol w:w="976"/>
        <w:gridCol w:w="976"/>
        <w:gridCol w:w="976"/>
        <w:gridCol w:w="748"/>
        <w:gridCol w:w="228"/>
        <w:gridCol w:w="748"/>
        <w:gridCol w:w="228"/>
      </w:tblGrid>
      <w:tr w:rsidR="00E22D65" w:rsidRPr="00792C2C">
        <w:trPr>
          <w:trHeight w:val="255"/>
        </w:trPr>
        <w:tc>
          <w:tcPr>
            <w:tcW w:w="968" w:type="dxa"/>
            <w:tcBorders>
              <w:top w:val="nil"/>
              <w:left w:val="nil"/>
              <w:bottom w:val="nil"/>
              <w:right w:val="nil"/>
            </w:tcBorders>
            <w:noWrap/>
            <w:vAlign w:val="bottom"/>
          </w:tcPr>
          <w:p w:rsidR="00E22D65" w:rsidRDefault="00E22D65">
            <w:pPr>
              <w:rPr>
                <w:rFonts w:ascii="Arial" w:hAnsi="Arial" w:cs="Arial"/>
                <w:lang w:val="en-US"/>
              </w:rPr>
            </w:pPr>
          </w:p>
        </w:tc>
        <w:tc>
          <w:tcPr>
            <w:tcW w:w="1100" w:type="dxa"/>
            <w:gridSpan w:val="2"/>
            <w:tcBorders>
              <w:top w:val="nil"/>
              <w:left w:val="nil"/>
              <w:bottom w:val="nil"/>
              <w:right w:val="nil"/>
            </w:tcBorders>
            <w:noWrap/>
            <w:vAlign w:val="bottom"/>
          </w:tcPr>
          <w:p w:rsidR="00E22D65" w:rsidRDefault="00E22D65">
            <w:pPr>
              <w:rPr>
                <w:rFonts w:ascii="Arial" w:hAnsi="Arial" w:cs="Arial"/>
                <w:lang w:val="en-US"/>
              </w:rPr>
            </w:pPr>
          </w:p>
          <w:tbl>
            <w:tblPr>
              <w:tblW w:w="0" w:type="auto"/>
              <w:tblCellSpacing w:w="0" w:type="dxa"/>
              <w:tblCellMar>
                <w:left w:w="0" w:type="dxa"/>
                <w:right w:w="0" w:type="dxa"/>
              </w:tblCellMar>
              <w:tblLook w:val="00A0"/>
            </w:tblPr>
            <w:tblGrid>
              <w:gridCol w:w="960"/>
            </w:tblGrid>
            <w:tr w:rsidR="00E22D65" w:rsidRPr="00792C2C">
              <w:trPr>
                <w:trHeight w:val="255"/>
                <w:tblCellSpacing w:w="0" w:type="dxa"/>
              </w:trPr>
              <w:tc>
                <w:tcPr>
                  <w:tcW w:w="960" w:type="dxa"/>
                  <w:tcBorders>
                    <w:top w:val="nil"/>
                    <w:left w:val="nil"/>
                    <w:bottom w:val="nil"/>
                    <w:right w:val="nil"/>
                  </w:tcBorders>
                  <w:noWrap/>
                  <w:vAlign w:val="bottom"/>
                </w:tcPr>
                <w:p w:rsidR="00E22D65" w:rsidRDefault="00E22D65">
                  <w:pPr>
                    <w:rPr>
                      <w:rFonts w:ascii="Arial" w:hAnsi="Arial" w:cs="Arial"/>
                      <w:lang w:val="en-US"/>
                    </w:rPr>
                  </w:pPr>
                </w:p>
              </w:tc>
            </w:tr>
          </w:tbl>
          <w:p w:rsidR="00E22D65" w:rsidRDefault="00E22D65">
            <w:pPr>
              <w:rPr>
                <w:rFonts w:ascii="Arial" w:hAnsi="Arial" w:cs="Arial"/>
                <w:lang w:val="en-US"/>
              </w:rPr>
            </w:pPr>
          </w:p>
        </w:tc>
        <w:tc>
          <w:tcPr>
            <w:tcW w:w="976" w:type="dxa"/>
            <w:tcBorders>
              <w:top w:val="nil"/>
              <w:left w:val="nil"/>
              <w:bottom w:val="nil"/>
              <w:right w:val="nil"/>
            </w:tcBorders>
            <w:noWrap/>
            <w:vAlign w:val="bottom"/>
          </w:tcPr>
          <w:p w:rsidR="00E22D65" w:rsidRDefault="00E22D65">
            <w:pPr>
              <w:rPr>
                <w:rFonts w:ascii="Arial" w:hAnsi="Arial" w:cs="Arial"/>
                <w:lang w:val="en-US"/>
              </w:rPr>
            </w:pPr>
          </w:p>
        </w:tc>
        <w:tc>
          <w:tcPr>
            <w:tcW w:w="976" w:type="dxa"/>
            <w:tcBorders>
              <w:top w:val="nil"/>
              <w:left w:val="nil"/>
              <w:bottom w:val="nil"/>
              <w:right w:val="nil"/>
            </w:tcBorders>
            <w:noWrap/>
            <w:vAlign w:val="bottom"/>
          </w:tcPr>
          <w:p w:rsidR="00E22D65" w:rsidRDefault="00E22D65">
            <w:pPr>
              <w:rPr>
                <w:rFonts w:ascii="Arial" w:hAnsi="Arial" w:cs="Arial"/>
                <w:lang w:val="en-US"/>
              </w:rPr>
            </w:pPr>
          </w:p>
        </w:tc>
        <w:tc>
          <w:tcPr>
            <w:tcW w:w="976" w:type="dxa"/>
            <w:tcBorders>
              <w:top w:val="nil"/>
              <w:left w:val="nil"/>
              <w:bottom w:val="nil"/>
              <w:right w:val="nil"/>
            </w:tcBorders>
            <w:noWrap/>
            <w:vAlign w:val="bottom"/>
          </w:tcPr>
          <w:p w:rsidR="00E22D65" w:rsidRDefault="00E22D65">
            <w:pPr>
              <w:rPr>
                <w:rFonts w:ascii="Arial" w:hAnsi="Arial" w:cs="Arial"/>
                <w:lang w:val="en-US"/>
              </w:rPr>
            </w:pPr>
          </w:p>
        </w:tc>
        <w:tc>
          <w:tcPr>
            <w:tcW w:w="976" w:type="dxa"/>
            <w:tcBorders>
              <w:top w:val="nil"/>
              <w:left w:val="nil"/>
              <w:bottom w:val="nil"/>
              <w:right w:val="nil"/>
            </w:tcBorders>
            <w:noWrap/>
            <w:vAlign w:val="bottom"/>
          </w:tcPr>
          <w:p w:rsidR="00E22D65" w:rsidRDefault="00E22D65">
            <w:pPr>
              <w:rPr>
                <w:rFonts w:ascii="Arial" w:hAnsi="Arial" w:cs="Arial"/>
                <w:lang w:val="en-US"/>
              </w:rPr>
            </w:pPr>
          </w:p>
        </w:tc>
        <w:tc>
          <w:tcPr>
            <w:tcW w:w="976" w:type="dxa"/>
            <w:tcBorders>
              <w:top w:val="nil"/>
              <w:left w:val="nil"/>
              <w:bottom w:val="nil"/>
              <w:right w:val="nil"/>
            </w:tcBorders>
            <w:noWrap/>
            <w:vAlign w:val="bottom"/>
          </w:tcPr>
          <w:p w:rsidR="00E22D65" w:rsidRDefault="00E22D65">
            <w:pPr>
              <w:rPr>
                <w:rFonts w:ascii="Arial" w:hAnsi="Arial" w:cs="Arial"/>
                <w:lang w:val="en-US"/>
              </w:rPr>
            </w:pPr>
          </w:p>
        </w:tc>
        <w:tc>
          <w:tcPr>
            <w:tcW w:w="976" w:type="dxa"/>
            <w:tcBorders>
              <w:top w:val="nil"/>
              <w:left w:val="nil"/>
              <w:bottom w:val="nil"/>
              <w:right w:val="nil"/>
            </w:tcBorders>
            <w:noWrap/>
            <w:vAlign w:val="bottom"/>
          </w:tcPr>
          <w:p w:rsidR="00E22D65" w:rsidRDefault="00E22D65">
            <w:pPr>
              <w:rPr>
                <w:rFonts w:ascii="Arial" w:hAnsi="Arial" w:cs="Arial"/>
                <w:lang w:val="en-US"/>
              </w:rPr>
            </w:pPr>
          </w:p>
        </w:tc>
        <w:tc>
          <w:tcPr>
            <w:tcW w:w="976" w:type="dxa"/>
            <w:gridSpan w:val="2"/>
            <w:tcBorders>
              <w:top w:val="nil"/>
              <w:left w:val="nil"/>
              <w:bottom w:val="nil"/>
              <w:right w:val="nil"/>
            </w:tcBorders>
            <w:noWrap/>
            <w:vAlign w:val="bottom"/>
          </w:tcPr>
          <w:p w:rsidR="00E22D65" w:rsidRDefault="00E22D65">
            <w:pPr>
              <w:rPr>
                <w:rFonts w:ascii="Arial" w:hAnsi="Arial" w:cs="Arial"/>
                <w:lang w:val="en-US"/>
              </w:rPr>
            </w:pPr>
          </w:p>
        </w:tc>
        <w:tc>
          <w:tcPr>
            <w:tcW w:w="976" w:type="dxa"/>
            <w:gridSpan w:val="2"/>
            <w:tcBorders>
              <w:top w:val="nil"/>
              <w:left w:val="nil"/>
              <w:bottom w:val="nil"/>
              <w:right w:val="nil"/>
            </w:tcBorders>
            <w:noWrap/>
            <w:vAlign w:val="bottom"/>
          </w:tcPr>
          <w:p w:rsidR="00E22D65" w:rsidRDefault="00E22D65">
            <w:pPr>
              <w:rPr>
                <w:rFonts w:ascii="Arial" w:hAnsi="Arial" w:cs="Arial"/>
                <w:lang w:val="en-US"/>
              </w:rPr>
            </w:pPr>
          </w:p>
        </w:tc>
      </w:tr>
      <w:tr w:rsidR="00E22D65" w:rsidRPr="00792C2C">
        <w:trPr>
          <w:gridAfter w:val="1"/>
          <w:wAfter w:w="228" w:type="dxa"/>
          <w:trHeight w:val="315"/>
        </w:trPr>
        <w:tc>
          <w:tcPr>
            <w:tcW w:w="976" w:type="dxa"/>
            <w:gridSpan w:val="2"/>
            <w:tcBorders>
              <w:top w:val="nil"/>
              <w:left w:val="nil"/>
              <w:bottom w:val="nil"/>
              <w:right w:val="nil"/>
            </w:tcBorders>
            <w:noWrap/>
            <w:vAlign w:val="bottom"/>
          </w:tcPr>
          <w:p w:rsidR="00E22D65" w:rsidRDefault="00E22D65">
            <w:pPr>
              <w:rPr>
                <w:rFonts w:ascii="Arial" w:hAnsi="Arial" w:cs="Arial"/>
                <w:lang w:val="en-US"/>
              </w:rPr>
            </w:pPr>
          </w:p>
        </w:tc>
        <w:tc>
          <w:tcPr>
            <w:tcW w:w="7696" w:type="dxa"/>
            <w:gridSpan w:val="8"/>
            <w:tcBorders>
              <w:top w:val="nil"/>
              <w:left w:val="nil"/>
              <w:bottom w:val="nil"/>
              <w:right w:val="nil"/>
            </w:tcBorders>
            <w:noWrap/>
            <w:vAlign w:val="bottom"/>
          </w:tcPr>
          <w:p w:rsidR="00E22D65" w:rsidRDefault="00E22D65">
            <w:pPr>
              <w:jc w:val="center"/>
              <w:rPr>
                <w:b/>
                <w:bCs/>
                <w:sz w:val="24"/>
                <w:szCs w:val="24"/>
                <w:lang w:val="en-US"/>
              </w:rPr>
            </w:pPr>
            <w:r>
              <w:rPr>
                <w:b/>
                <w:bCs/>
                <w:sz w:val="24"/>
                <w:szCs w:val="24"/>
                <w:lang w:val="en-US"/>
              </w:rPr>
              <w:t>Newly created jobs in particular sections in 2012</w:t>
            </w:r>
          </w:p>
        </w:tc>
        <w:tc>
          <w:tcPr>
            <w:tcW w:w="976" w:type="dxa"/>
            <w:gridSpan w:val="2"/>
            <w:tcBorders>
              <w:top w:val="nil"/>
              <w:left w:val="nil"/>
              <w:bottom w:val="nil"/>
              <w:right w:val="nil"/>
            </w:tcBorders>
            <w:noWrap/>
            <w:vAlign w:val="bottom"/>
          </w:tcPr>
          <w:p w:rsidR="00E22D65" w:rsidRDefault="00E22D65">
            <w:pPr>
              <w:rPr>
                <w:rFonts w:ascii="Arial" w:hAnsi="Arial" w:cs="Arial"/>
                <w:lang w:val="en-US"/>
              </w:rPr>
            </w:pPr>
          </w:p>
        </w:tc>
      </w:tr>
      <w:tr w:rsidR="00E22D65" w:rsidRPr="00792C2C">
        <w:trPr>
          <w:gridAfter w:val="1"/>
          <w:wAfter w:w="228" w:type="dxa"/>
          <w:cantSplit/>
          <w:trHeight w:val="255"/>
        </w:trPr>
        <w:tc>
          <w:tcPr>
            <w:tcW w:w="976" w:type="dxa"/>
            <w:gridSpan w:val="2"/>
            <w:tcBorders>
              <w:top w:val="nil"/>
              <w:left w:val="nil"/>
              <w:bottom w:val="nil"/>
              <w:right w:val="nil"/>
            </w:tcBorders>
            <w:noWrap/>
            <w:vAlign w:val="bottom"/>
          </w:tcPr>
          <w:p w:rsidR="00E22D65" w:rsidRDefault="00E22D65">
            <w:pPr>
              <w:rPr>
                <w:rFonts w:ascii="Arial" w:hAnsi="Arial" w:cs="Arial"/>
                <w:lang w:val="en-US"/>
              </w:rPr>
            </w:pPr>
          </w:p>
        </w:tc>
        <w:tc>
          <w:tcPr>
            <w:tcW w:w="8672" w:type="dxa"/>
            <w:gridSpan w:val="10"/>
            <w:vMerge w:val="restart"/>
            <w:tcBorders>
              <w:top w:val="nil"/>
              <w:left w:val="nil"/>
              <w:bottom w:val="nil"/>
              <w:right w:val="nil"/>
            </w:tcBorders>
            <w:noWrap/>
            <w:vAlign w:val="bottom"/>
          </w:tcPr>
          <w:p w:rsidR="00E22D65" w:rsidRDefault="00E22D65">
            <w:pPr>
              <w:rPr>
                <w:rFonts w:ascii="Arial" w:hAnsi="Arial" w:cs="Arial"/>
                <w:lang w:val="en-US"/>
              </w:rPr>
            </w:pPr>
            <w:r>
              <w:rPr>
                <w:noProof/>
              </w:rPr>
              <w:pict>
                <v:shape id="Wykres 1" o:spid="_x0000_s1028" type="#_x0000_t75" style="position:absolute;margin-left:8.5pt;margin-top:23.8pt;width:374.9pt;height:163.7pt;z-index:251660288;visibility:visible;mso-wrap-distance-left:15.24pt;mso-wrap-distance-top:16.32pt;mso-wrap-distance-right:18.63pt;mso-wrap-distance-bottom:9pt;mso-position-horizontal-relative:text;mso-position-vertical-relative:text">
                  <v:imagedata r:id="rId34" o:title=""/>
                  <o:lock v:ext="edit" aspectratio="f"/>
                </v:shape>
              </w:pict>
            </w:r>
          </w:p>
        </w:tc>
      </w:tr>
      <w:tr w:rsidR="00E22D65" w:rsidRPr="00792C2C">
        <w:trPr>
          <w:gridAfter w:val="1"/>
          <w:wAfter w:w="228" w:type="dxa"/>
          <w:cantSplit/>
          <w:trHeight w:val="255"/>
        </w:trPr>
        <w:tc>
          <w:tcPr>
            <w:tcW w:w="976" w:type="dxa"/>
            <w:gridSpan w:val="2"/>
            <w:tcBorders>
              <w:top w:val="nil"/>
              <w:left w:val="nil"/>
              <w:bottom w:val="nil"/>
              <w:right w:val="nil"/>
            </w:tcBorders>
            <w:noWrap/>
            <w:vAlign w:val="bottom"/>
          </w:tcPr>
          <w:p w:rsidR="00E22D65" w:rsidRDefault="00E22D65">
            <w:pPr>
              <w:rPr>
                <w:rFonts w:ascii="Arial" w:hAnsi="Arial" w:cs="Arial"/>
                <w:lang w:val="en-US"/>
              </w:rPr>
            </w:pPr>
          </w:p>
        </w:tc>
        <w:tc>
          <w:tcPr>
            <w:tcW w:w="8672" w:type="dxa"/>
            <w:gridSpan w:val="10"/>
            <w:vMerge/>
            <w:tcBorders>
              <w:top w:val="nil"/>
              <w:left w:val="nil"/>
              <w:bottom w:val="nil"/>
              <w:right w:val="nil"/>
            </w:tcBorders>
            <w:vAlign w:val="center"/>
          </w:tcPr>
          <w:p w:rsidR="00E22D65" w:rsidRDefault="00E22D65">
            <w:pPr>
              <w:rPr>
                <w:rFonts w:ascii="Arial" w:hAnsi="Arial" w:cs="Arial"/>
                <w:lang w:val="en-US"/>
              </w:rPr>
            </w:pPr>
          </w:p>
        </w:tc>
      </w:tr>
      <w:tr w:rsidR="00E22D65" w:rsidRPr="00792C2C">
        <w:trPr>
          <w:gridAfter w:val="1"/>
          <w:wAfter w:w="228" w:type="dxa"/>
          <w:cantSplit/>
          <w:trHeight w:val="255"/>
        </w:trPr>
        <w:tc>
          <w:tcPr>
            <w:tcW w:w="976" w:type="dxa"/>
            <w:gridSpan w:val="2"/>
            <w:tcBorders>
              <w:top w:val="nil"/>
              <w:left w:val="nil"/>
              <w:bottom w:val="nil"/>
              <w:right w:val="nil"/>
            </w:tcBorders>
            <w:noWrap/>
            <w:vAlign w:val="bottom"/>
          </w:tcPr>
          <w:p w:rsidR="00E22D65" w:rsidRDefault="00E22D65">
            <w:pPr>
              <w:rPr>
                <w:rFonts w:ascii="Arial" w:hAnsi="Arial" w:cs="Arial"/>
                <w:lang w:val="en-US"/>
              </w:rPr>
            </w:pPr>
          </w:p>
        </w:tc>
        <w:tc>
          <w:tcPr>
            <w:tcW w:w="8672" w:type="dxa"/>
            <w:gridSpan w:val="10"/>
            <w:vMerge/>
            <w:tcBorders>
              <w:top w:val="nil"/>
              <w:left w:val="nil"/>
              <w:bottom w:val="nil"/>
              <w:right w:val="nil"/>
            </w:tcBorders>
            <w:vAlign w:val="center"/>
          </w:tcPr>
          <w:p w:rsidR="00E22D65" w:rsidRDefault="00E22D65">
            <w:pPr>
              <w:rPr>
                <w:rFonts w:ascii="Arial" w:hAnsi="Arial" w:cs="Arial"/>
                <w:lang w:val="en-US"/>
              </w:rPr>
            </w:pPr>
          </w:p>
        </w:tc>
      </w:tr>
      <w:tr w:rsidR="00E22D65" w:rsidRPr="00792C2C">
        <w:trPr>
          <w:gridAfter w:val="1"/>
          <w:wAfter w:w="228" w:type="dxa"/>
          <w:cantSplit/>
          <w:trHeight w:val="255"/>
        </w:trPr>
        <w:tc>
          <w:tcPr>
            <w:tcW w:w="976" w:type="dxa"/>
            <w:gridSpan w:val="2"/>
            <w:tcBorders>
              <w:top w:val="nil"/>
              <w:left w:val="nil"/>
              <w:bottom w:val="nil"/>
              <w:right w:val="nil"/>
            </w:tcBorders>
            <w:noWrap/>
            <w:vAlign w:val="bottom"/>
          </w:tcPr>
          <w:p w:rsidR="00E22D65" w:rsidRDefault="00E22D65">
            <w:pPr>
              <w:rPr>
                <w:rFonts w:ascii="Arial" w:hAnsi="Arial" w:cs="Arial"/>
                <w:lang w:val="en-US"/>
              </w:rPr>
            </w:pPr>
          </w:p>
        </w:tc>
        <w:tc>
          <w:tcPr>
            <w:tcW w:w="8672" w:type="dxa"/>
            <w:gridSpan w:val="10"/>
            <w:vMerge/>
            <w:tcBorders>
              <w:top w:val="nil"/>
              <w:left w:val="nil"/>
              <w:bottom w:val="nil"/>
              <w:right w:val="nil"/>
            </w:tcBorders>
            <w:vAlign w:val="center"/>
          </w:tcPr>
          <w:p w:rsidR="00E22D65" w:rsidRDefault="00E22D65">
            <w:pPr>
              <w:rPr>
                <w:rFonts w:ascii="Arial" w:hAnsi="Arial" w:cs="Arial"/>
                <w:lang w:val="en-US"/>
              </w:rPr>
            </w:pPr>
          </w:p>
        </w:tc>
      </w:tr>
      <w:tr w:rsidR="00E22D65" w:rsidRPr="00792C2C">
        <w:trPr>
          <w:gridAfter w:val="1"/>
          <w:wAfter w:w="228" w:type="dxa"/>
          <w:cantSplit/>
          <w:trHeight w:val="255"/>
        </w:trPr>
        <w:tc>
          <w:tcPr>
            <w:tcW w:w="976" w:type="dxa"/>
            <w:gridSpan w:val="2"/>
            <w:tcBorders>
              <w:top w:val="nil"/>
              <w:left w:val="nil"/>
              <w:bottom w:val="nil"/>
              <w:right w:val="nil"/>
            </w:tcBorders>
            <w:noWrap/>
            <w:vAlign w:val="bottom"/>
          </w:tcPr>
          <w:p w:rsidR="00E22D65" w:rsidRDefault="00E22D65">
            <w:pPr>
              <w:rPr>
                <w:rFonts w:ascii="Arial" w:hAnsi="Arial" w:cs="Arial"/>
                <w:lang w:val="en-US"/>
              </w:rPr>
            </w:pPr>
          </w:p>
        </w:tc>
        <w:tc>
          <w:tcPr>
            <w:tcW w:w="8672" w:type="dxa"/>
            <w:gridSpan w:val="10"/>
            <w:vMerge/>
            <w:tcBorders>
              <w:top w:val="nil"/>
              <w:left w:val="nil"/>
              <w:bottom w:val="nil"/>
              <w:right w:val="nil"/>
            </w:tcBorders>
            <w:vAlign w:val="center"/>
          </w:tcPr>
          <w:p w:rsidR="00E22D65" w:rsidRDefault="00E22D65">
            <w:pPr>
              <w:rPr>
                <w:rFonts w:ascii="Arial" w:hAnsi="Arial" w:cs="Arial"/>
                <w:lang w:val="en-US"/>
              </w:rPr>
            </w:pPr>
          </w:p>
        </w:tc>
      </w:tr>
      <w:tr w:rsidR="00E22D65" w:rsidRPr="00792C2C">
        <w:trPr>
          <w:gridAfter w:val="1"/>
          <w:wAfter w:w="228" w:type="dxa"/>
          <w:cantSplit/>
          <w:trHeight w:val="255"/>
        </w:trPr>
        <w:tc>
          <w:tcPr>
            <w:tcW w:w="976" w:type="dxa"/>
            <w:gridSpan w:val="2"/>
            <w:tcBorders>
              <w:top w:val="nil"/>
              <w:left w:val="nil"/>
              <w:bottom w:val="nil"/>
              <w:right w:val="nil"/>
            </w:tcBorders>
            <w:noWrap/>
            <w:vAlign w:val="bottom"/>
          </w:tcPr>
          <w:p w:rsidR="00E22D65" w:rsidRDefault="00E22D65">
            <w:pPr>
              <w:rPr>
                <w:rFonts w:ascii="Arial" w:hAnsi="Arial" w:cs="Arial"/>
                <w:lang w:val="en-US"/>
              </w:rPr>
            </w:pPr>
          </w:p>
        </w:tc>
        <w:tc>
          <w:tcPr>
            <w:tcW w:w="8672" w:type="dxa"/>
            <w:gridSpan w:val="10"/>
            <w:vMerge/>
            <w:tcBorders>
              <w:top w:val="nil"/>
              <w:left w:val="nil"/>
              <w:bottom w:val="nil"/>
              <w:right w:val="nil"/>
            </w:tcBorders>
            <w:vAlign w:val="center"/>
          </w:tcPr>
          <w:p w:rsidR="00E22D65" w:rsidRDefault="00E22D65">
            <w:pPr>
              <w:rPr>
                <w:rFonts w:ascii="Arial" w:hAnsi="Arial" w:cs="Arial"/>
                <w:lang w:val="en-US"/>
              </w:rPr>
            </w:pPr>
          </w:p>
        </w:tc>
      </w:tr>
      <w:tr w:rsidR="00E22D65" w:rsidRPr="00792C2C">
        <w:trPr>
          <w:gridAfter w:val="1"/>
          <w:wAfter w:w="228" w:type="dxa"/>
          <w:cantSplit/>
          <w:trHeight w:val="255"/>
        </w:trPr>
        <w:tc>
          <w:tcPr>
            <w:tcW w:w="976" w:type="dxa"/>
            <w:gridSpan w:val="2"/>
            <w:tcBorders>
              <w:top w:val="nil"/>
              <w:left w:val="nil"/>
              <w:bottom w:val="nil"/>
              <w:right w:val="nil"/>
            </w:tcBorders>
            <w:noWrap/>
            <w:vAlign w:val="bottom"/>
          </w:tcPr>
          <w:p w:rsidR="00E22D65" w:rsidRDefault="00E22D65">
            <w:pPr>
              <w:rPr>
                <w:rFonts w:ascii="Arial" w:hAnsi="Arial" w:cs="Arial"/>
                <w:lang w:val="en-US"/>
              </w:rPr>
            </w:pPr>
          </w:p>
        </w:tc>
        <w:tc>
          <w:tcPr>
            <w:tcW w:w="8672" w:type="dxa"/>
            <w:gridSpan w:val="10"/>
            <w:vMerge/>
            <w:tcBorders>
              <w:top w:val="nil"/>
              <w:left w:val="nil"/>
              <w:bottom w:val="nil"/>
              <w:right w:val="nil"/>
            </w:tcBorders>
            <w:vAlign w:val="center"/>
          </w:tcPr>
          <w:p w:rsidR="00E22D65" w:rsidRDefault="00E22D65">
            <w:pPr>
              <w:rPr>
                <w:rFonts w:ascii="Arial" w:hAnsi="Arial" w:cs="Arial"/>
                <w:lang w:val="en-US"/>
              </w:rPr>
            </w:pPr>
          </w:p>
        </w:tc>
      </w:tr>
      <w:tr w:rsidR="00E22D65" w:rsidRPr="00792C2C">
        <w:trPr>
          <w:gridAfter w:val="1"/>
          <w:wAfter w:w="228" w:type="dxa"/>
          <w:cantSplit/>
          <w:trHeight w:val="255"/>
        </w:trPr>
        <w:tc>
          <w:tcPr>
            <w:tcW w:w="976" w:type="dxa"/>
            <w:gridSpan w:val="2"/>
            <w:tcBorders>
              <w:top w:val="nil"/>
              <w:left w:val="nil"/>
              <w:bottom w:val="nil"/>
              <w:right w:val="nil"/>
            </w:tcBorders>
            <w:noWrap/>
            <w:vAlign w:val="bottom"/>
          </w:tcPr>
          <w:p w:rsidR="00E22D65" w:rsidRDefault="00E22D65">
            <w:pPr>
              <w:rPr>
                <w:rFonts w:ascii="Arial" w:hAnsi="Arial" w:cs="Arial"/>
                <w:lang w:val="en-US"/>
              </w:rPr>
            </w:pPr>
          </w:p>
        </w:tc>
        <w:tc>
          <w:tcPr>
            <w:tcW w:w="8672" w:type="dxa"/>
            <w:gridSpan w:val="10"/>
            <w:vMerge/>
            <w:tcBorders>
              <w:top w:val="nil"/>
              <w:left w:val="nil"/>
              <w:bottom w:val="nil"/>
              <w:right w:val="nil"/>
            </w:tcBorders>
            <w:vAlign w:val="center"/>
          </w:tcPr>
          <w:p w:rsidR="00E22D65" w:rsidRDefault="00E22D65">
            <w:pPr>
              <w:rPr>
                <w:rFonts w:ascii="Arial" w:hAnsi="Arial" w:cs="Arial"/>
                <w:lang w:val="en-US"/>
              </w:rPr>
            </w:pPr>
          </w:p>
        </w:tc>
      </w:tr>
      <w:tr w:rsidR="00E22D65" w:rsidRPr="00792C2C">
        <w:trPr>
          <w:gridAfter w:val="1"/>
          <w:wAfter w:w="228" w:type="dxa"/>
          <w:cantSplit/>
          <w:trHeight w:val="255"/>
        </w:trPr>
        <w:tc>
          <w:tcPr>
            <w:tcW w:w="976" w:type="dxa"/>
            <w:gridSpan w:val="2"/>
            <w:tcBorders>
              <w:top w:val="nil"/>
              <w:left w:val="nil"/>
              <w:bottom w:val="nil"/>
              <w:right w:val="nil"/>
            </w:tcBorders>
            <w:noWrap/>
            <w:vAlign w:val="bottom"/>
          </w:tcPr>
          <w:p w:rsidR="00E22D65" w:rsidRDefault="00E22D65">
            <w:pPr>
              <w:rPr>
                <w:rFonts w:ascii="Arial" w:hAnsi="Arial" w:cs="Arial"/>
                <w:lang w:val="en-US"/>
              </w:rPr>
            </w:pPr>
          </w:p>
        </w:tc>
        <w:tc>
          <w:tcPr>
            <w:tcW w:w="8672" w:type="dxa"/>
            <w:gridSpan w:val="10"/>
            <w:vMerge/>
            <w:tcBorders>
              <w:top w:val="nil"/>
              <w:left w:val="nil"/>
              <w:bottom w:val="nil"/>
              <w:right w:val="nil"/>
            </w:tcBorders>
            <w:vAlign w:val="center"/>
          </w:tcPr>
          <w:p w:rsidR="00E22D65" w:rsidRDefault="00E22D65">
            <w:pPr>
              <w:rPr>
                <w:rFonts w:ascii="Arial" w:hAnsi="Arial" w:cs="Arial"/>
                <w:lang w:val="en-US"/>
              </w:rPr>
            </w:pPr>
          </w:p>
        </w:tc>
      </w:tr>
      <w:tr w:rsidR="00E22D65" w:rsidRPr="00792C2C">
        <w:trPr>
          <w:gridAfter w:val="1"/>
          <w:wAfter w:w="228" w:type="dxa"/>
          <w:cantSplit/>
          <w:trHeight w:val="255"/>
        </w:trPr>
        <w:tc>
          <w:tcPr>
            <w:tcW w:w="976" w:type="dxa"/>
            <w:gridSpan w:val="2"/>
            <w:tcBorders>
              <w:top w:val="nil"/>
              <w:left w:val="nil"/>
              <w:bottom w:val="nil"/>
              <w:right w:val="nil"/>
            </w:tcBorders>
            <w:noWrap/>
            <w:vAlign w:val="bottom"/>
          </w:tcPr>
          <w:p w:rsidR="00E22D65" w:rsidRDefault="00E22D65">
            <w:pPr>
              <w:rPr>
                <w:rFonts w:ascii="Arial" w:hAnsi="Arial" w:cs="Arial"/>
                <w:lang w:val="en-US"/>
              </w:rPr>
            </w:pPr>
          </w:p>
        </w:tc>
        <w:tc>
          <w:tcPr>
            <w:tcW w:w="8672" w:type="dxa"/>
            <w:gridSpan w:val="10"/>
            <w:vMerge/>
            <w:tcBorders>
              <w:top w:val="nil"/>
              <w:left w:val="nil"/>
              <w:bottom w:val="nil"/>
              <w:right w:val="nil"/>
            </w:tcBorders>
            <w:vAlign w:val="center"/>
          </w:tcPr>
          <w:p w:rsidR="00E22D65" w:rsidRDefault="00E22D65">
            <w:pPr>
              <w:rPr>
                <w:rFonts w:ascii="Arial" w:hAnsi="Arial" w:cs="Arial"/>
                <w:lang w:val="en-US"/>
              </w:rPr>
            </w:pPr>
          </w:p>
        </w:tc>
      </w:tr>
      <w:tr w:rsidR="00E22D65" w:rsidRPr="00792C2C">
        <w:trPr>
          <w:gridAfter w:val="1"/>
          <w:wAfter w:w="228" w:type="dxa"/>
          <w:cantSplit/>
          <w:trHeight w:val="255"/>
        </w:trPr>
        <w:tc>
          <w:tcPr>
            <w:tcW w:w="976" w:type="dxa"/>
            <w:gridSpan w:val="2"/>
            <w:tcBorders>
              <w:top w:val="nil"/>
              <w:left w:val="nil"/>
              <w:bottom w:val="nil"/>
              <w:right w:val="nil"/>
            </w:tcBorders>
            <w:noWrap/>
            <w:vAlign w:val="bottom"/>
          </w:tcPr>
          <w:p w:rsidR="00E22D65" w:rsidRDefault="00E22D65">
            <w:pPr>
              <w:rPr>
                <w:rFonts w:ascii="Arial" w:hAnsi="Arial" w:cs="Arial"/>
                <w:lang w:val="en-US"/>
              </w:rPr>
            </w:pPr>
          </w:p>
        </w:tc>
        <w:tc>
          <w:tcPr>
            <w:tcW w:w="8672" w:type="dxa"/>
            <w:gridSpan w:val="10"/>
            <w:vMerge/>
            <w:tcBorders>
              <w:top w:val="nil"/>
              <w:left w:val="nil"/>
              <w:bottom w:val="nil"/>
              <w:right w:val="nil"/>
            </w:tcBorders>
            <w:vAlign w:val="center"/>
          </w:tcPr>
          <w:p w:rsidR="00E22D65" w:rsidRDefault="00E22D65">
            <w:pPr>
              <w:rPr>
                <w:rFonts w:ascii="Arial" w:hAnsi="Arial" w:cs="Arial"/>
                <w:lang w:val="en-US"/>
              </w:rPr>
            </w:pPr>
          </w:p>
        </w:tc>
      </w:tr>
      <w:tr w:rsidR="00E22D65" w:rsidRPr="00792C2C">
        <w:trPr>
          <w:gridAfter w:val="1"/>
          <w:wAfter w:w="228" w:type="dxa"/>
          <w:cantSplit/>
          <w:trHeight w:val="255"/>
        </w:trPr>
        <w:tc>
          <w:tcPr>
            <w:tcW w:w="976" w:type="dxa"/>
            <w:gridSpan w:val="2"/>
            <w:tcBorders>
              <w:top w:val="nil"/>
              <w:left w:val="nil"/>
              <w:bottom w:val="nil"/>
              <w:right w:val="nil"/>
            </w:tcBorders>
            <w:noWrap/>
            <w:vAlign w:val="bottom"/>
          </w:tcPr>
          <w:p w:rsidR="00E22D65" w:rsidRDefault="00E22D65">
            <w:pPr>
              <w:rPr>
                <w:rFonts w:ascii="Arial" w:hAnsi="Arial" w:cs="Arial"/>
                <w:lang w:val="en-US"/>
              </w:rPr>
            </w:pPr>
          </w:p>
        </w:tc>
        <w:tc>
          <w:tcPr>
            <w:tcW w:w="8672" w:type="dxa"/>
            <w:gridSpan w:val="10"/>
            <w:vMerge/>
            <w:tcBorders>
              <w:top w:val="nil"/>
              <w:left w:val="nil"/>
              <w:bottom w:val="nil"/>
              <w:right w:val="nil"/>
            </w:tcBorders>
            <w:vAlign w:val="center"/>
          </w:tcPr>
          <w:p w:rsidR="00E22D65" w:rsidRDefault="00E22D65">
            <w:pPr>
              <w:rPr>
                <w:rFonts w:ascii="Arial" w:hAnsi="Arial" w:cs="Arial"/>
                <w:lang w:val="en-US"/>
              </w:rPr>
            </w:pPr>
          </w:p>
        </w:tc>
      </w:tr>
      <w:tr w:rsidR="00E22D65" w:rsidRPr="00792C2C">
        <w:trPr>
          <w:gridAfter w:val="1"/>
          <w:wAfter w:w="228" w:type="dxa"/>
          <w:cantSplit/>
          <w:trHeight w:val="255"/>
        </w:trPr>
        <w:tc>
          <w:tcPr>
            <w:tcW w:w="976" w:type="dxa"/>
            <w:gridSpan w:val="2"/>
            <w:tcBorders>
              <w:top w:val="nil"/>
              <w:left w:val="nil"/>
              <w:bottom w:val="nil"/>
              <w:right w:val="nil"/>
            </w:tcBorders>
            <w:noWrap/>
            <w:vAlign w:val="bottom"/>
          </w:tcPr>
          <w:p w:rsidR="00E22D65" w:rsidRDefault="00E22D65">
            <w:pPr>
              <w:rPr>
                <w:rFonts w:ascii="Arial" w:hAnsi="Arial" w:cs="Arial"/>
                <w:lang w:val="en-US"/>
              </w:rPr>
            </w:pPr>
          </w:p>
        </w:tc>
        <w:tc>
          <w:tcPr>
            <w:tcW w:w="8672" w:type="dxa"/>
            <w:gridSpan w:val="10"/>
            <w:vMerge/>
            <w:tcBorders>
              <w:top w:val="nil"/>
              <w:left w:val="nil"/>
              <w:bottom w:val="nil"/>
              <w:right w:val="nil"/>
            </w:tcBorders>
            <w:vAlign w:val="center"/>
          </w:tcPr>
          <w:p w:rsidR="00E22D65" w:rsidRDefault="00E22D65">
            <w:pPr>
              <w:rPr>
                <w:rFonts w:ascii="Arial" w:hAnsi="Arial" w:cs="Arial"/>
                <w:lang w:val="en-US"/>
              </w:rPr>
            </w:pPr>
          </w:p>
        </w:tc>
      </w:tr>
      <w:tr w:rsidR="00E22D65" w:rsidRPr="00792C2C">
        <w:trPr>
          <w:gridAfter w:val="1"/>
          <w:wAfter w:w="228" w:type="dxa"/>
          <w:cantSplit/>
          <w:trHeight w:val="255"/>
        </w:trPr>
        <w:tc>
          <w:tcPr>
            <w:tcW w:w="976" w:type="dxa"/>
            <w:gridSpan w:val="2"/>
            <w:tcBorders>
              <w:top w:val="nil"/>
              <w:left w:val="nil"/>
              <w:bottom w:val="nil"/>
              <w:right w:val="nil"/>
            </w:tcBorders>
            <w:noWrap/>
            <w:vAlign w:val="bottom"/>
          </w:tcPr>
          <w:p w:rsidR="00E22D65" w:rsidRDefault="00E22D65">
            <w:pPr>
              <w:rPr>
                <w:rFonts w:ascii="Arial" w:hAnsi="Arial" w:cs="Arial"/>
                <w:lang w:val="en-US"/>
              </w:rPr>
            </w:pPr>
          </w:p>
        </w:tc>
        <w:tc>
          <w:tcPr>
            <w:tcW w:w="8672" w:type="dxa"/>
            <w:gridSpan w:val="10"/>
            <w:vMerge/>
            <w:tcBorders>
              <w:top w:val="nil"/>
              <w:left w:val="nil"/>
              <w:bottom w:val="nil"/>
              <w:right w:val="nil"/>
            </w:tcBorders>
            <w:vAlign w:val="center"/>
          </w:tcPr>
          <w:p w:rsidR="00E22D65" w:rsidRDefault="00E22D65">
            <w:pPr>
              <w:rPr>
                <w:rFonts w:ascii="Arial" w:hAnsi="Arial" w:cs="Arial"/>
                <w:lang w:val="en-US"/>
              </w:rPr>
            </w:pPr>
          </w:p>
        </w:tc>
      </w:tr>
      <w:tr w:rsidR="00E22D65" w:rsidRPr="00792C2C">
        <w:trPr>
          <w:gridAfter w:val="1"/>
          <w:wAfter w:w="228" w:type="dxa"/>
          <w:cantSplit/>
          <w:trHeight w:val="255"/>
        </w:trPr>
        <w:tc>
          <w:tcPr>
            <w:tcW w:w="976" w:type="dxa"/>
            <w:gridSpan w:val="2"/>
            <w:tcBorders>
              <w:top w:val="nil"/>
              <w:left w:val="nil"/>
              <w:bottom w:val="nil"/>
              <w:right w:val="nil"/>
            </w:tcBorders>
            <w:noWrap/>
            <w:vAlign w:val="bottom"/>
          </w:tcPr>
          <w:p w:rsidR="00E22D65" w:rsidRDefault="00E22D65">
            <w:pPr>
              <w:rPr>
                <w:rFonts w:ascii="Arial" w:hAnsi="Arial" w:cs="Arial"/>
                <w:lang w:val="en-US"/>
              </w:rPr>
            </w:pPr>
          </w:p>
        </w:tc>
        <w:tc>
          <w:tcPr>
            <w:tcW w:w="8672" w:type="dxa"/>
            <w:gridSpan w:val="10"/>
            <w:vMerge/>
            <w:tcBorders>
              <w:top w:val="nil"/>
              <w:left w:val="nil"/>
              <w:bottom w:val="nil"/>
              <w:right w:val="nil"/>
            </w:tcBorders>
            <w:vAlign w:val="center"/>
          </w:tcPr>
          <w:p w:rsidR="00E22D65" w:rsidRDefault="00E22D65">
            <w:pPr>
              <w:rPr>
                <w:rFonts w:ascii="Arial" w:hAnsi="Arial" w:cs="Arial"/>
                <w:lang w:val="en-US"/>
              </w:rPr>
            </w:pPr>
          </w:p>
        </w:tc>
      </w:tr>
    </w:tbl>
    <w:p w:rsidR="00E22D65" w:rsidRDefault="00E22D65">
      <w:pPr>
        <w:rPr>
          <w:rFonts w:ascii="Arial" w:hAnsi="Arial" w:cs="Arial"/>
          <w:lang w:val="en-US"/>
        </w:rPr>
        <w:sectPr w:rsidR="00E22D65" w:rsidSect="003D157F">
          <w:headerReference w:type="default" r:id="rId35"/>
          <w:type w:val="continuous"/>
          <w:pgSz w:w="11906" w:h="16838" w:code="9"/>
          <w:pgMar w:top="1134" w:right="1417" w:bottom="1417" w:left="1134" w:header="709" w:footer="708" w:gutter="0"/>
          <w:cols w:space="708"/>
          <w:docGrid w:linePitch="360"/>
        </w:sectPr>
      </w:pPr>
    </w:p>
    <w:p w:rsidR="00E22D65" w:rsidRDefault="00E22D65">
      <w:pPr>
        <w:pStyle w:val="BodyText"/>
        <w:suppressAutoHyphens/>
        <w:spacing w:after="0" w:line="300" w:lineRule="exact"/>
        <w:jc w:val="both"/>
        <w:rPr>
          <w:rFonts w:ascii="Arial" w:hAnsi="Arial" w:cs="Arial"/>
          <w:b/>
          <w:bCs/>
          <w:sz w:val="24"/>
          <w:szCs w:val="24"/>
          <w:lang w:val="en-US"/>
        </w:rPr>
      </w:pPr>
      <w:r>
        <w:rPr>
          <w:sz w:val="24"/>
          <w:szCs w:val="24"/>
          <w:lang w:val="en-GB"/>
        </w:rPr>
        <w:t xml:space="preserve">In 2012, newly created jobs were observed mostly in the central region, particularly </w:t>
      </w:r>
      <w:r>
        <w:rPr>
          <w:sz w:val="24"/>
          <w:szCs w:val="24"/>
          <w:lang w:val="en-GB"/>
        </w:rPr>
        <w:br/>
        <w:t xml:space="preserve">in Mazowieckie Voivodship, and the smallest share in creating new jobs was observed in the south – west region, in Opolskie Voivodship. The most dynamic development of the labour market was observed in the first quarter of 2012 in the central and southern regions and </w:t>
      </w:r>
      <w:r>
        <w:rPr>
          <w:sz w:val="24"/>
          <w:szCs w:val="24"/>
          <w:lang w:val="en-GB"/>
        </w:rPr>
        <w:br/>
        <w:t>north–western region.</w:t>
      </w:r>
    </w:p>
    <w:p w:rsidR="00E22D65" w:rsidRDefault="00E22D65">
      <w:pPr>
        <w:pStyle w:val="BodyText2"/>
      </w:pPr>
      <w:r>
        <w:t xml:space="preserve">It should be pointed out that unoccupied jobs are included in the total number of newly created jobs. On 31 December 2012, there were 8.4 thousand new and still not occupied jobs, mainly in manufacturing – 1.5 thousand, trade; repair of motor vehicles – 1.3 thousand, professional, scientific and technical activities – 0.9 thousand jobs.  The analysis on the number of unoccupied newly created jobs in particular quarters indicates that the majority of newly created unoccupied jobs were observed at the end of the first quarter – 11.6 thousand mainly in manufacturing, trade; repair of motor vehicles, and construction. It usually concerned jobs for professionals, plant </w:t>
      </w:r>
      <w:r>
        <w:br/>
        <w:t xml:space="preserve">and machine operators and assemblers, service and sales workers, technicians and associate professionals. </w:t>
      </w:r>
    </w:p>
    <w:p w:rsidR="00E22D65" w:rsidRDefault="00E22D65" w:rsidP="00792C2C">
      <w:pPr>
        <w:pStyle w:val="BodyText"/>
        <w:spacing w:before="360" w:after="200"/>
        <w:jc w:val="both"/>
        <w:rPr>
          <w:lang w:val="en-US"/>
        </w:rPr>
      </w:pPr>
      <w:r>
        <w:rPr>
          <w:b/>
          <w:bCs/>
          <w:color w:val="000000"/>
          <w:sz w:val="28"/>
          <w:szCs w:val="28"/>
          <w:lang w:val="en-US"/>
        </w:rPr>
        <w:t>4. Liquidated jobs</w:t>
      </w:r>
    </w:p>
    <w:p w:rsidR="00E22D65" w:rsidRDefault="00E22D65">
      <w:pPr>
        <w:pStyle w:val="BodyText"/>
        <w:spacing w:after="0"/>
        <w:jc w:val="both"/>
        <w:rPr>
          <w:color w:val="000000"/>
          <w:sz w:val="24"/>
          <w:szCs w:val="24"/>
          <w:lang w:val="en-US"/>
        </w:rPr>
      </w:pPr>
      <w:r>
        <w:rPr>
          <w:color w:val="000000"/>
          <w:sz w:val="24"/>
          <w:szCs w:val="24"/>
          <w:lang w:val="en-US"/>
        </w:rPr>
        <w:t xml:space="preserve">There were 376.5 thousand jobs liquidated in 2012; the most of which in the units conducting activity within the scope of trade; repair of motor vehicles – 83.4 thousand, manufacturing – </w:t>
      </w:r>
      <w:r>
        <w:rPr>
          <w:color w:val="000000"/>
          <w:sz w:val="24"/>
          <w:szCs w:val="24"/>
          <w:lang w:val="en-US"/>
        </w:rPr>
        <w:br/>
        <w:t xml:space="preserve">76.9 thousand, and construction – 64.5 thousand, mainly in the private sector in large units. </w:t>
      </w:r>
    </w:p>
    <w:p w:rsidR="00E22D65" w:rsidRDefault="00E22D65">
      <w:pPr>
        <w:pStyle w:val="BodyText"/>
        <w:spacing w:before="120" w:after="0"/>
        <w:jc w:val="both"/>
        <w:rPr>
          <w:sz w:val="24"/>
          <w:szCs w:val="24"/>
          <w:lang w:val="en-US"/>
        </w:rPr>
      </w:pPr>
      <w:r>
        <w:rPr>
          <w:color w:val="000000"/>
          <w:sz w:val="24"/>
          <w:szCs w:val="24"/>
          <w:lang w:val="en-US"/>
        </w:rPr>
        <w:t xml:space="preserve">In small units most jobs were liquidated in the units conducting activity within the scope of trade; repair of motor vehicles – 34.6 thousand, construction – 27.3 thousand, and manufacturing – 18.9 thousand. Whereas most jobs liquidated in large units were in manufacturing – </w:t>
      </w:r>
      <w:r>
        <w:rPr>
          <w:color w:val="000000"/>
          <w:sz w:val="24"/>
          <w:szCs w:val="24"/>
          <w:lang w:val="en-US"/>
        </w:rPr>
        <w:br/>
        <w:t>34.5 thousand.</w:t>
      </w:r>
    </w:p>
    <w:p w:rsidR="00E22D65" w:rsidRDefault="00E22D65">
      <w:pPr>
        <w:pStyle w:val="BodyText"/>
        <w:spacing w:before="120" w:after="0"/>
        <w:jc w:val="both"/>
        <w:rPr>
          <w:sz w:val="24"/>
          <w:szCs w:val="24"/>
          <w:lang w:val="en-US"/>
        </w:rPr>
      </w:pPr>
      <w:r>
        <w:rPr>
          <w:color w:val="000000"/>
          <w:sz w:val="24"/>
          <w:szCs w:val="24"/>
          <w:lang w:val="en-US"/>
        </w:rPr>
        <w:t xml:space="preserve">In the public sector most jobs were liquidated in education – 17.5, public administration and defence; compulsory social security – 9.0 thousand, while in the private sector in trade; repair of motor vehicles – 82.7 thousand, in manufacturing – 76.1 thousand, and construction – </w:t>
      </w:r>
      <w:r>
        <w:rPr>
          <w:color w:val="000000"/>
          <w:sz w:val="24"/>
          <w:szCs w:val="24"/>
          <w:lang w:val="en-US"/>
        </w:rPr>
        <w:br/>
        <w:t xml:space="preserve">63.7 thousand. </w:t>
      </w:r>
    </w:p>
    <w:p w:rsidR="00E22D65" w:rsidRDefault="00E22D65">
      <w:pPr>
        <w:pStyle w:val="BodyText"/>
        <w:spacing w:before="120" w:after="0"/>
        <w:jc w:val="both"/>
        <w:rPr>
          <w:sz w:val="24"/>
          <w:szCs w:val="24"/>
          <w:lang w:val="en-US"/>
        </w:rPr>
      </w:pPr>
      <w:r>
        <w:rPr>
          <w:color w:val="000000"/>
          <w:sz w:val="24"/>
          <w:szCs w:val="24"/>
          <w:lang w:val="en-US"/>
        </w:rPr>
        <w:t>In 2012, most jobs were liquidated in the central region, mainly in Mazowieckie Voivodship, the southern region – mainly in Śląskie Voivodship, and the north – western region in Wielkopolskie Voivodship.</w:t>
      </w:r>
    </w:p>
    <w:p w:rsidR="00E22D65" w:rsidRDefault="00E22D65" w:rsidP="00792C2C">
      <w:pPr>
        <w:pStyle w:val="BodyText"/>
        <w:suppressAutoHyphens/>
        <w:spacing w:before="360" w:after="200"/>
        <w:jc w:val="both"/>
        <w:outlineLvl w:val="0"/>
        <w:rPr>
          <w:b/>
          <w:bCs/>
          <w:sz w:val="28"/>
          <w:szCs w:val="28"/>
          <w:lang w:val="en-GB"/>
        </w:rPr>
      </w:pPr>
      <w:r>
        <w:rPr>
          <w:b/>
          <w:bCs/>
          <w:sz w:val="28"/>
          <w:szCs w:val="28"/>
          <w:lang w:val="en-GB"/>
        </w:rPr>
        <w:t>5. Recapitulation</w:t>
      </w:r>
    </w:p>
    <w:p w:rsidR="00E22D65" w:rsidRDefault="00E22D65">
      <w:pPr>
        <w:pStyle w:val="BodyText"/>
        <w:suppressAutoHyphens/>
        <w:spacing w:after="0"/>
        <w:ind w:firstLine="420"/>
        <w:jc w:val="both"/>
        <w:rPr>
          <w:sz w:val="24"/>
          <w:szCs w:val="24"/>
          <w:lang w:val="en-GB"/>
        </w:rPr>
      </w:pPr>
      <w:r>
        <w:rPr>
          <w:sz w:val="24"/>
          <w:szCs w:val="24"/>
          <w:lang w:val="en-GB"/>
        </w:rPr>
        <w:t>To sum up the results of the survey on labour demand in 2012, the following may be concluded:</w:t>
      </w:r>
    </w:p>
    <w:p w:rsidR="00E22D65" w:rsidRDefault="00E22D65">
      <w:pPr>
        <w:pStyle w:val="BodyText"/>
        <w:numPr>
          <w:ilvl w:val="0"/>
          <w:numId w:val="8"/>
        </w:numPr>
        <w:suppressAutoHyphens/>
        <w:spacing w:after="0"/>
        <w:jc w:val="both"/>
        <w:rPr>
          <w:sz w:val="24"/>
          <w:szCs w:val="24"/>
          <w:lang w:val="en-US"/>
        </w:rPr>
      </w:pPr>
      <w:r>
        <w:rPr>
          <w:sz w:val="24"/>
          <w:szCs w:val="24"/>
          <w:lang w:val="en-US"/>
        </w:rPr>
        <w:t>most occupied jobs and vacancies were observed in private sector in large units, conducting activity within the scope of manufacturing, mainly in the central region;</w:t>
      </w:r>
    </w:p>
    <w:p w:rsidR="00E22D65" w:rsidRDefault="00E22D65">
      <w:pPr>
        <w:pStyle w:val="BodyText"/>
        <w:numPr>
          <w:ilvl w:val="0"/>
          <w:numId w:val="8"/>
        </w:numPr>
        <w:suppressAutoHyphens/>
        <w:spacing w:after="0"/>
        <w:jc w:val="both"/>
        <w:rPr>
          <w:sz w:val="24"/>
          <w:szCs w:val="24"/>
          <w:lang w:val="en-US"/>
        </w:rPr>
      </w:pPr>
      <w:r>
        <w:rPr>
          <w:sz w:val="24"/>
          <w:szCs w:val="24"/>
          <w:lang w:val="en-US"/>
        </w:rPr>
        <w:t>the largest number of vacancies was intended for workers in the occupational groups crafts and related trades workers, professionals, and plant and machine operators and assemblers;</w:t>
      </w:r>
    </w:p>
    <w:p w:rsidR="00E22D65" w:rsidRDefault="00E22D65">
      <w:pPr>
        <w:pStyle w:val="BodyText"/>
        <w:numPr>
          <w:ilvl w:val="0"/>
          <w:numId w:val="8"/>
        </w:numPr>
        <w:suppressAutoHyphens/>
        <w:spacing w:after="0"/>
        <w:jc w:val="both"/>
        <w:rPr>
          <w:sz w:val="24"/>
          <w:szCs w:val="24"/>
          <w:lang w:val="en-US"/>
        </w:rPr>
      </w:pPr>
      <w:r>
        <w:rPr>
          <w:sz w:val="24"/>
          <w:szCs w:val="24"/>
          <w:lang w:val="en-US"/>
        </w:rPr>
        <w:t>the majority of newly created jobs were created in the private sector, in small and large units conducting activity within the scope of trade; repair of motor vehicles, mainly in the central region.</w:t>
      </w:r>
    </w:p>
    <w:p w:rsidR="00E22D65" w:rsidRDefault="00E22D65">
      <w:pPr>
        <w:rPr>
          <w:lang w:val="en-US"/>
        </w:rPr>
      </w:pPr>
    </w:p>
    <w:sectPr w:rsidR="00E22D65" w:rsidSect="003D157F">
      <w:headerReference w:type="default" r:id="rId36"/>
      <w:type w:val="continuous"/>
      <w:pgSz w:w="11906" w:h="16838" w:code="9"/>
      <w:pgMar w:top="1134" w:right="1417" w:bottom="1417" w:left="1134" w:header="709"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2D65" w:rsidRDefault="00E22D65">
      <w:r>
        <w:separator/>
      </w:r>
    </w:p>
  </w:endnote>
  <w:endnote w:type="continuationSeparator" w:id="0">
    <w:p w:rsidR="00E22D65" w:rsidRDefault="00E22D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2D65" w:rsidRDefault="00E22D65">
      <w:r>
        <w:separator/>
      </w:r>
    </w:p>
  </w:footnote>
  <w:footnote w:type="continuationSeparator" w:id="0">
    <w:p w:rsidR="00E22D65" w:rsidRDefault="00E22D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D65" w:rsidRDefault="00E22D65">
    <w:pPr>
      <w:pStyle w:val="Header"/>
      <w:framePr w:wrap="auto" w:vAnchor="text" w:hAnchor="margin" w:xAlign="outside" w:y="1"/>
      <w:rPr>
        <w:rStyle w:val="PageNumber"/>
        <w:sz w:val="22"/>
        <w:szCs w:val="22"/>
      </w:rPr>
    </w:pPr>
  </w:p>
  <w:p w:rsidR="00E22D65" w:rsidRDefault="00E22D65">
    <w:pPr>
      <w:pStyle w:val="Header"/>
      <w:ind w:right="360" w:firstLine="360"/>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D65" w:rsidRDefault="00E22D65">
    <w:pPr>
      <w:pStyle w:val="Header"/>
    </w:pPr>
    <w:r>
      <w:t>12</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D65" w:rsidRPr="00D10D4B" w:rsidRDefault="00E22D65" w:rsidP="00D10D4B">
    <w:pPr>
      <w:pStyle w:val="Header"/>
      <w:jc w:val="right"/>
    </w:pPr>
    <w:r>
      <w:t>13</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D65" w:rsidRPr="00D10D4B" w:rsidRDefault="00E22D65" w:rsidP="00A72420">
    <w:pPr>
      <w:pStyle w:val="Header"/>
    </w:pPr>
    <w:r>
      <w:t>14</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D65" w:rsidRPr="00D10D4B" w:rsidRDefault="00E22D65" w:rsidP="00A72420">
    <w:pPr>
      <w:pStyle w:val="Header"/>
      <w:jc w:val="right"/>
    </w:pPr>
    <w:r>
      <w:t>15</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D65" w:rsidRDefault="00E22D65">
    <w:pPr>
      <w:pStyle w:val="Header"/>
    </w:pPr>
    <w:r>
      <w:t>16</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D65" w:rsidRDefault="00E22D65">
    <w:pPr>
      <w:pStyle w:val="Header"/>
      <w:jc w:val="right"/>
    </w:pPr>
    <w:r>
      <w:t>17</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D65" w:rsidRDefault="00E22D65" w:rsidP="00966472">
    <w:pPr>
      <w:pStyle w:val="Header"/>
      <w:tabs>
        <w:tab w:val="clear" w:pos="9072"/>
        <w:tab w:val="right" w:pos="9070"/>
      </w:tabs>
    </w:pPr>
    <w:r>
      <w:t>18</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D65" w:rsidRDefault="00E22D65" w:rsidP="00A72420">
    <w:pPr>
      <w:pStyle w:val="Header"/>
      <w:tabs>
        <w:tab w:val="clear" w:pos="9072"/>
        <w:tab w:val="right" w:pos="9070"/>
      </w:tabs>
      <w:jc w:val="right"/>
    </w:pPr>
    <w:r>
      <w:t>19</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D65" w:rsidRDefault="00E22D65" w:rsidP="00A72420">
    <w:pPr>
      <w:pStyle w:val="Header"/>
      <w:tabs>
        <w:tab w:val="clear" w:pos="9072"/>
        <w:tab w:val="right" w:pos="9070"/>
      </w:tabs>
    </w:pPr>
    <w:r>
      <w:t>20</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D65" w:rsidRDefault="00E22D65" w:rsidP="00A72420">
    <w:pPr>
      <w:pStyle w:val="Header"/>
      <w:tabs>
        <w:tab w:val="clear" w:pos="9072"/>
        <w:tab w:val="right" w:pos="9070"/>
      </w:tabs>
      <w:jc w:val="right"/>
    </w:pPr>
    <w:r>
      <w:t>21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D65" w:rsidRDefault="00E22D65">
    <w:pPr>
      <w:pStyle w:val="Header"/>
      <w:jc w:val="center"/>
    </w:pPr>
  </w:p>
  <w:p w:rsidR="00E22D65" w:rsidRDefault="00E22D65">
    <w:pPr>
      <w:pStyle w:val="Heade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D65" w:rsidRDefault="00E22D65" w:rsidP="00966472">
    <w:pPr>
      <w:pStyle w:val="Header"/>
      <w:tabs>
        <w:tab w:val="left" w:pos="258"/>
      </w:tabs>
    </w:pPr>
    <w:r>
      <w:t>22</w: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D65" w:rsidRDefault="00E22D65" w:rsidP="00260210">
    <w:pPr>
      <w:pStyle w:val="Header"/>
      <w:tabs>
        <w:tab w:val="left" w:pos="258"/>
      </w:tabs>
      <w:jc w:val="right"/>
    </w:pPr>
    <w:r>
      <w:t>23</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D65" w:rsidRDefault="00E22D65" w:rsidP="003D157F">
    <w:pPr>
      <w:pStyle w:val="Header"/>
      <w:tabs>
        <w:tab w:val="left" w:pos="258"/>
      </w:tabs>
    </w:pPr>
    <w:r>
      <w:t>24</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D65" w:rsidRDefault="00E22D65" w:rsidP="003D157F">
    <w:pPr>
      <w:pStyle w:val="Header"/>
      <w:tabs>
        <w:tab w:val="left" w:pos="258"/>
      </w:tabs>
      <w:jc w:val="right"/>
    </w:pPr>
    <w:r>
      <w:t>25</w: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D65" w:rsidRDefault="00E22D65" w:rsidP="004665C3">
    <w:pPr>
      <w:pStyle w:val="Header"/>
      <w:tabs>
        <w:tab w:val="left" w:pos="258"/>
      </w:tabs>
    </w:pPr>
    <w:r>
      <w:t>26</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D65" w:rsidRDefault="00E22D65">
    <w:pPr>
      <w:pStyle w:val="Header"/>
      <w:jc w:val="right"/>
    </w:pPr>
    <w:r>
      <w:t>5</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D65" w:rsidRDefault="00E22D65">
    <w:pPr>
      <w:pStyle w:val="Header"/>
    </w:pPr>
    <w:r>
      <w:t>6</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D65" w:rsidRDefault="00E22D65">
    <w:pPr>
      <w:pStyle w:val="Header"/>
      <w:jc w:val="right"/>
    </w:pPr>
    <w:r>
      <w:t>7</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D65" w:rsidRDefault="00E22D65">
    <w:pPr>
      <w:pStyle w:val="Header"/>
    </w:pPr>
    <w:r>
      <w:t>8</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D65" w:rsidRDefault="00E22D65" w:rsidP="006D6E82">
    <w:pPr>
      <w:pStyle w:val="Header"/>
      <w:jc w:val="right"/>
    </w:pPr>
    <w:r>
      <w:t>9</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D65" w:rsidRPr="00425B37" w:rsidRDefault="00E22D65" w:rsidP="00425B37">
    <w:pPr>
      <w:pStyle w:val="Header"/>
    </w:pPr>
    <w:r>
      <w:t>10</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D65" w:rsidRPr="00425B37" w:rsidRDefault="00E22D65" w:rsidP="00425B37">
    <w:pPr>
      <w:pStyle w:val="Header"/>
      <w:jc w:val="right"/>
    </w:pPr>
    <w:r>
      <w:t>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D78CBEE"/>
    <w:lvl w:ilvl="0">
      <w:start w:val="1"/>
      <w:numFmt w:val="bullet"/>
      <w:lvlText w:val=""/>
      <w:lvlJc w:val="left"/>
      <w:pPr>
        <w:tabs>
          <w:tab w:val="num" w:pos="643"/>
        </w:tabs>
        <w:ind w:left="643" w:hanging="360"/>
      </w:pPr>
      <w:rPr>
        <w:rFonts w:ascii="Symbol" w:hAnsi="Symbol" w:cs="Symbol" w:hint="default"/>
      </w:rPr>
    </w:lvl>
  </w:abstractNum>
  <w:abstractNum w:abstractNumId="1">
    <w:nsid w:val="FFFFFF89"/>
    <w:multiLevelType w:val="singleLevel"/>
    <w:tmpl w:val="F6E08FE0"/>
    <w:lvl w:ilvl="0">
      <w:start w:val="1"/>
      <w:numFmt w:val="bullet"/>
      <w:lvlText w:val=""/>
      <w:lvlJc w:val="left"/>
      <w:pPr>
        <w:tabs>
          <w:tab w:val="num" w:pos="360"/>
        </w:tabs>
        <w:ind w:left="360" w:hanging="360"/>
      </w:pPr>
      <w:rPr>
        <w:rFonts w:ascii="Symbol" w:hAnsi="Symbol" w:cs="Symbol" w:hint="default"/>
      </w:rPr>
    </w:lvl>
  </w:abstractNum>
  <w:abstractNum w:abstractNumId="2">
    <w:nsid w:val="3752767A"/>
    <w:multiLevelType w:val="hybridMultilevel"/>
    <w:tmpl w:val="77987CBE"/>
    <w:lvl w:ilvl="0" w:tplc="F6083D42">
      <w:start w:val="3"/>
      <w:numFmt w:val="bullet"/>
      <w:lvlText w:val="-"/>
      <w:lvlJc w:val="left"/>
      <w:pPr>
        <w:tabs>
          <w:tab w:val="num" w:pos="1069"/>
        </w:tabs>
        <w:ind w:left="1069" w:hanging="360"/>
      </w:pPr>
      <w:rPr>
        <w:rFonts w:ascii="Times New Roman" w:eastAsia="Times New Roman" w:hAnsi="Times New Roman" w:hint="default"/>
      </w:rPr>
    </w:lvl>
    <w:lvl w:ilvl="1" w:tplc="04150003">
      <w:start w:val="1"/>
      <w:numFmt w:val="bullet"/>
      <w:lvlText w:val="o"/>
      <w:lvlJc w:val="left"/>
      <w:pPr>
        <w:tabs>
          <w:tab w:val="num" w:pos="1789"/>
        </w:tabs>
        <w:ind w:left="1789" w:hanging="360"/>
      </w:pPr>
      <w:rPr>
        <w:rFonts w:ascii="Courier New" w:hAnsi="Courier New" w:cs="Courier New" w:hint="default"/>
      </w:rPr>
    </w:lvl>
    <w:lvl w:ilvl="2" w:tplc="04150005">
      <w:start w:val="1"/>
      <w:numFmt w:val="bullet"/>
      <w:lvlText w:val=""/>
      <w:lvlJc w:val="left"/>
      <w:pPr>
        <w:tabs>
          <w:tab w:val="num" w:pos="2509"/>
        </w:tabs>
        <w:ind w:left="2509" w:hanging="360"/>
      </w:pPr>
      <w:rPr>
        <w:rFonts w:ascii="Wingdings" w:hAnsi="Wingdings" w:cs="Wingdings" w:hint="default"/>
      </w:rPr>
    </w:lvl>
    <w:lvl w:ilvl="3" w:tplc="04150001">
      <w:start w:val="1"/>
      <w:numFmt w:val="bullet"/>
      <w:lvlText w:val=""/>
      <w:lvlJc w:val="left"/>
      <w:pPr>
        <w:tabs>
          <w:tab w:val="num" w:pos="3229"/>
        </w:tabs>
        <w:ind w:left="3229" w:hanging="360"/>
      </w:pPr>
      <w:rPr>
        <w:rFonts w:ascii="Symbol" w:hAnsi="Symbol" w:cs="Symbol" w:hint="default"/>
      </w:rPr>
    </w:lvl>
    <w:lvl w:ilvl="4" w:tplc="04150003">
      <w:start w:val="1"/>
      <w:numFmt w:val="bullet"/>
      <w:lvlText w:val="o"/>
      <w:lvlJc w:val="left"/>
      <w:pPr>
        <w:tabs>
          <w:tab w:val="num" w:pos="3949"/>
        </w:tabs>
        <w:ind w:left="3949" w:hanging="360"/>
      </w:pPr>
      <w:rPr>
        <w:rFonts w:ascii="Courier New" w:hAnsi="Courier New" w:cs="Courier New" w:hint="default"/>
      </w:rPr>
    </w:lvl>
    <w:lvl w:ilvl="5" w:tplc="04150005">
      <w:start w:val="1"/>
      <w:numFmt w:val="bullet"/>
      <w:lvlText w:val=""/>
      <w:lvlJc w:val="left"/>
      <w:pPr>
        <w:tabs>
          <w:tab w:val="num" w:pos="4669"/>
        </w:tabs>
        <w:ind w:left="4669" w:hanging="360"/>
      </w:pPr>
      <w:rPr>
        <w:rFonts w:ascii="Wingdings" w:hAnsi="Wingdings" w:cs="Wingdings" w:hint="default"/>
      </w:rPr>
    </w:lvl>
    <w:lvl w:ilvl="6" w:tplc="04150001">
      <w:start w:val="1"/>
      <w:numFmt w:val="bullet"/>
      <w:lvlText w:val=""/>
      <w:lvlJc w:val="left"/>
      <w:pPr>
        <w:tabs>
          <w:tab w:val="num" w:pos="5389"/>
        </w:tabs>
        <w:ind w:left="5389" w:hanging="360"/>
      </w:pPr>
      <w:rPr>
        <w:rFonts w:ascii="Symbol" w:hAnsi="Symbol" w:cs="Symbol" w:hint="default"/>
      </w:rPr>
    </w:lvl>
    <w:lvl w:ilvl="7" w:tplc="04150003">
      <w:start w:val="1"/>
      <w:numFmt w:val="bullet"/>
      <w:lvlText w:val="o"/>
      <w:lvlJc w:val="left"/>
      <w:pPr>
        <w:tabs>
          <w:tab w:val="num" w:pos="6109"/>
        </w:tabs>
        <w:ind w:left="6109" w:hanging="360"/>
      </w:pPr>
      <w:rPr>
        <w:rFonts w:ascii="Courier New" w:hAnsi="Courier New" w:cs="Courier New" w:hint="default"/>
      </w:rPr>
    </w:lvl>
    <w:lvl w:ilvl="8" w:tplc="04150005">
      <w:start w:val="1"/>
      <w:numFmt w:val="bullet"/>
      <w:lvlText w:val=""/>
      <w:lvlJc w:val="left"/>
      <w:pPr>
        <w:tabs>
          <w:tab w:val="num" w:pos="6829"/>
        </w:tabs>
        <w:ind w:left="6829" w:hanging="360"/>
      </w:pPr>
      <w:rPr>
        <w:rFonts w:ascii="Wingdings" w:hAnsi="Wingdings" w:cs="Wingdings" w:hint="default"/>
      </w:rPr>
    </w:lvl>
  </w:abstractNum>
  <w:abstractNum w:abstractNumId="3">
    <w:nsid w:val="3ED533C9"/>
    <w:multiLevelType w:val="hybridMultilevel"/>
    <w:tmpl w:val="4906BFB0"/>
    <w:lvl w:ilvl="0" w:tplc="6804FA38">
      <w:numFmt w:val="bullet"/>
      <w:lvlText w:val=""/>
      <w:lvlJc w:val="left"/>
      <w:pPr>
        <w:tabs>
          <w:tab w:val="num" w:pos="780"/>
        </w:tabs>
        <w:ind w:left="780" w:hanging="360"/>
      </w:pPr>
      <w:rPr>
        <w:rFonts w:ascii="Symbol" w:eastAsia="Times New Roman" w:hAnsi="Symbol" w:hint="default"/>
      </w:rPr>
    </w:lvl>
    <w:lvl w:ilvl="1" w:tplc="04150003">
      <w:start w:val="1"/>
      <w:numFmt w:val="bullet"/>
      <w:lvlText w:val="o"/>
      <w:lvlJc w:val="left"/>
      <w:pPr>
        <w:tabs>
          <w:tab w:val="num" w:pos="1500"/>
        </w:tabs>
        <w:ind w:left="1500" w:hanging="360"/>
      </w:pPr>
      <w:rPr>
        <w:rFonts w:ascii="Courier New" w:hAnsi="Courier New" w:cs="Courier New" w:hint="default"/>
      </w:rPr>
    </w:lvl>
    <w:lvl w:ilvl="2" w:tplc="04150005">
      <w:start w:val="1"/>
      <w:numFmt w:val="bullet"/>
      <w:lvlText w:val=""/>
      <w:lvlJc w:val="left"/>
      <w:pPr>
        <w:tabs>
          <w:tab w:val="num" w:pos="2220"/>
        </w:tabs>
        <w:ind w:left="2220" w:hanging="360"/>
      </w:pPr>
      <w:rPr>
        <w:rFonts w:ascii="Wingdings" w:hAnsi="Wingdings" w:cs="Wingdings" w:hint="default"/>
      </w:rPr>
    </w:lvl>
    <w:lvl w:ilvl="3" w:tplc="04150001">
      <w:start w:val="1"/>
      <w:numFmt w:val="bullet"/>
      <w:lvlText w:val=""/>
      <w:lvlJc w:val="left"/>
      <w:pPr>
        <w:tabs>
          <w:tab w:val="num" w:pos="2940"/>
        </w:tabs>
        <w:ind w:left="2940" w:hanging="360"/>
      </w:pPr>
      <w:rPr>
        <w:rFonts w:ascii="Symbol" w:hAnsi="Symbol" w:cs="Symbol" w:hint="default"/>
      </w:rPr>
    </w:lvl>
    <w:lvl w:ilvl="4" w:tplc="04150003">
      <w:start w:val="1"/>
      <w:numFmt w:val="bullet"/>
      <w:lvlText w:val="o"/>
      <w:lvlJc w:val="left"/>
      <w:pPr>
        <w:tabs>
          <w:tab w:val="num" w:pos="3660"/>
        </w:tabs>
        <w:ind w:left="3660" w:hanging="360"/>
      </w:pPr>
      <w:rPr>
        <w:rFonts w:ascii="Courier New" w:hAnsi="Courier New" w:cs="Courier New" w:hint="default"/>
      </w:rPr>
    </w:lvl>
    <w:lvl w:ilvl="5" w:tplc="04150005">
      <w:start w:val="1"/>
      <w:numFmt w:val="bullet"/>
      <w:lvlText w:val=""/>
      <w:lvlJc w:val="left"/>
      <w:pPr>
        <w:tabs>
          <w:tab w:val="num" w:pos="4380"/>
        </w:tabs>
        <w:ind w:left="4380" w:hanging="360"/>
      </w:pPr>
      <w:rPr>
        <w:rFonts w:ascii="Wingdings" w:hAnsi="Wingdings" w:cs="Wingdings" w:hint="default"/>
      </w:rPr>
    </w:lvl>
    <w:lvl w:ilvl="6" w:tplc="04150001">
      <w:start w:val="1"/>
      <w:numFmt w:val="bullet"/>
      <w:lvlText w:val=""/>
      <w:lvlJc w:val="left"/>
      <w:pPr>
        <w:tabs>
          <w:tab w:val="num" w:pos="5100"/>
        </w:tabs>
        <w:ind w:left="5100" w:hanging="360"/>
      </w:pPr>
      <w:rPr>
        <w:rFonts w:ascii="Symbol" w:hAnsi="Symbol" w:cs="Symbol" w:hint="default"/>
      </w:rPr>
    </w:lvl>
    <w:lvl w:ilvl="7" w:tplc="04150003">
      <w:start w:val="1"/>
      <w:numFmt w:val="bullet"/>
      <w:lvlText w:val="o"/>
      <w:lvlJc w:val="left"/>
      <w:pPr>
        <w:tabs>
          <w:tab w:val="num" w:pos="5820"/>
        </w:tabs>
        <w:ind w:left="5820" w:hanging="360"/>
      </w:pPr>
      <w:rPr>
        <w:rFonts w:ascii="Courier New" w:hAnsi="Courier New" w:cs="Courier New" w:hint="default"/>
      </w:rPr>
    </w:lvl>
    <w:lvl w:ilvl="8" w:tplc="04150005">
      <w:start w:val="1"/>
      <w:numFmt w:val="bullet"/>
      <w:lvlText w:val=""/>
      <w:lvlJc w:val="left"/>
      <w:pPr>
        <w:tabs>
          <w:tab w:val="num" w:pos="6540"/>
        </w:tabs>
        <w:ind w:left="6540" w:hanging="360"/>
      </w:pPr>
      <w:rPr>
        <w:rFonts w:ascii="Wingdings" w:hAnsi="Wingdings" w:cs="Wingdings" w:hint="default"/>
      </w:rPr>
    </w:lvl>
  </w:abstractNum>
  <w:abstractNum w:abstractNumId="4">
    <w:nsid w:val="48D72EFE"/>
    <w:multiLevelType w:val="hybridMultilevel"/>
    <w:tmpl w:val="6BE0EEA6"/>
    <w:lvl w:ilvl="0" w:tplc="7DDCD476">
      <w:start w:val="4"/>
      <w:numFmt w:val="bullet"/>
      <w:lvlText w:val="–"/>
      <w:lvlJc w:val="left"/>
      <w:pPr>
        <w:ind w:left="1069" w:hanging="360"/>
      </w:pPr>
      <w:rPr>
        <w:rFonts w:ascii="Times New Roman" w:eastAsia="Times New Roman" w:hAnsi="Times New Roman"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cs="Wingdings" w:hint="default"/>
      </w:rPr>
    </w:lvl>
    <w:lvl w:ilvl="3" w:tplc="04150001">
      <w:start w:val="1"/>
      <w:numFmt w:val="bullet"/>
      <w:lvlText w:val=""/>
      <w:lvlJc w:val="left"/>
      <w:pPr>
        <w:ind w:left="3229" w:hanging="360"/>
      </w:pPr>
      <w:rPr>
        <w:rFonts w:ascii="Symbol" w:hAnsi="Symbol" w:cs="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cs="Wingdings" w:hint="default"/>
      </w:rPr>
    </w:lvl>
    <w:lvl w:ilvl="6" w:tplc="04150001">
      <w:start w:val="1"/>
      <w:numFmt w:val="bullet"/>
      <w:lvlText w:val=""/>
      <w:lvlJc w:val="left"/>
      <w:pPr>
        <w:ind w:left="5389" w:hanging="360"/>
      </w:pPr>
      <w:rPr>
        <w:rFonts w:ascii="Symbol" w:hAnsi="Symbol" w:cs="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cs="Wingding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2"/>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hyphenationZone w:val="425"/>
  <w:doNotHyphenateCaps/>
  <w:drawingGridHorizontalSpacing w:val="100"/>
  <w:displayHorizontalDrawingGridEvery w:val="0"/>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1182"/>
    <w:rsid w:val="00000270"/>
    <w:rsid w:val="000044A5"/>
    <w:rsid w:val="00005E16"/>
    <w:rsid w:val="00016143"/>
    <w:rsid w:val="000C0E96"/>
    <w:rsid w:val="000F1FEC"/>
    <w:rsid w:val="000F5BE8"/>
    <w:rsid w:val="00126BA7"/>
    <w:rsid w:val="00126DC8"/>
    <w:rsid w:val="00147347"/>
    <w:rsid w:val="00260210"/>
    <w:rsid w:val="002F7EC2"/>
    <w:rsid w:val="00301182"/>
    <w:rsid w:val="003014D9"/>
    <w:rsid w:val="00333C0E"/>
    <w:rsid w:val="00377E3F"/>
    <w:rsid w:val="003D157F"/>
    <w:rsid w:val="003E7B7A"/>
    <w:rsid w:val="003F4FF2"/>
    <w:rsid w:val="00425B37"/>
    <w:rsid w:val="004665C3"/>
    <w:rsid w:val="0049139D"/>
    <w:rsid w:val="004D7E9A"/>
    <w:rsid w:val="00526217"/>
    <w:rsid w:val="00571ACB"/>
    <w:rsid w:val="005818B7"/>
    <w:rsid w:val="005A1548"/>
    <w:rsid w:val="005B441C"/>
    <w:rsid w:val="005B544B"/>
    <w:rsid w:val="00650BAE"/>
    <w:rsid w:val="006B5F0D"/>
    <w:rsid w:val="006D6745"/>
    <w:rsid w:val="006D6E82"/>
    <w:rsid w:val="006F3649"/>
    <w:rsid w:val="00716FD6"/>
    <w:rsid w:val="00792C2C"/>
    <w:rsid w:val="007B7B81"/>
    <w:rsid w:val="007D38FC"/>
    <w:rsid w:val="0083044C"/>
    <w:rsid w:val="00894784"/>
    <w:rsid w:val="008A172F"/>
    <w:rsid w:val="00923AA3"/>
    <w:rsid w:val="00966472"/>
    <w:rsid w:val="0099408D"/>
    <w:rsid w:val="009D34D7"/>
    <w:rsid w:val="00A72420"/>
    <w:rsid w:val="00AB455D"/>
    <w:rsid w:val="00B77B34"/>
    <w:rsid w:val="00B84516"/>
    <w:rsid w:val="00B96BD9"/>
    <w:rsid w:val="00BB5DE8"/>
    <w:rsid w:val="00BB5FEF"/>
    <w:rsid w:val="00BE0F0F"/>
    <w:rsid w:val="00C940D4"/>
    <w:rsid w:val="00CB1940"/>
    <w:rsid w:val="00D10D4B"/>
    <w:rsid w:val="00D764BB"/>
    <w:rsid w:val="00DD01E1"/>
    <w:rsid w:val="00DF6400"/>
    <w:rsid w:val="00E22D65"/>
    <w:rsid w:val="00E27741"/>
    <w:rsid w:val="00E32681"/>
    <w:rsid w:val="00E357A5"/>
    <w:rsid w:val="00E57CBD"/>
    <w:rsid w:val="00FF2484"/>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Number" w:unhideWhenUsed="1"/>
    <w:lsdException w:name="List 3" w:unhideWhenUsed="1"/>
    <w:lsdException w:name="List 4" w:unhideWhenUsed="1"/>
    <w:lsdException w:name="List 5"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94784"/>
    <w:rPr>
      <w:rFonts w:ascii="Times New Roman" w:eastAsia="Times New Roman" w:hAnsi="Times New Roman"/>
      <w:sz w:val="20"/>
      <w:szCs w:val="20"/>
    </w:rPr>
  </w:style>
  <w:style w:type="paragraph" w:styleId="Heading1">
    <w:name w:val="heading 1"/>
    <w:basedOn w:val="Normal"/>
    <w:next w:val="Normal"/>
    <w:link w:val="Heading1Char"/>
    <w:uiPriority w:val="99"/>
    <w:qFormat/>
    <w:rsid w:val="00894784"/>
    <w:pPr>
      <w:keepNext/>
      <w:outlineLvl w:val="0"/>
    </w:pPr>
    <w:rPr>
      <w:rFonts w:ascii="Arial" w:hAnsi="Arial" w:cs="Arial"/>
      <w:b/>
      <w:bCs/>
    </w:rPr>
  </w:style>
  <w:style w:type="paragraph" w:styleId="Heading2">
    <w:name w:val="heading 2"/>
    <w:basedOn w:val="Normal"/>
    <w:next w:val="Normal"/>
    <w:link w:val="Heading2Char"/>
    <w:uiPriority w:val="99"/>
    <w:qFormat/>
    <w:rsid w:val="00894784"/>
    <w:pPr>
      <w:keepNext/>
      <w:spacing w:before="240" w:after="60"/>
      <w:outlineLvl w:val="1"/>
    </w:pPr>
    <w:rPr>
      <w:rFonts w:ascii="Arial" w:hAnsi="Arial" w:cs="Arial"/>
      <w:b/>
      <w:bCs/>
      <w:i/>
      <w:iCs/>
      <w:sz w:val="24"/>
      <w:szCs w:val="24"/>
    </w:rPr>
  </w:style>
  <w:style w:type="paragraph" w:styleId="Heading3">
    <w:name w:val="heading 3"/>
    <w:basedOn w:val="Normal"/>
    <w:next w:val="Normal"/>
    <w:link w:val="Heading3Char"/>
    <w:uiPriority w:val="99"/>
    <w:qFormat/>
    <w:rsid w:val="00894784"/>
    <w:pPr>
      <w:keepNext/>
      <w:jc w:val="both"/>
      <w:outlineLvl w:val="2"/>
    </w:pPr>
    <w:rPr>
      <w:color w:val="000000"/>
      <w:sz w:val="24"/>
      <w:szCs w:val="24"/>
    </w:rPr>
  </w:style>
  <w:style w:type="paragraph" w:styleId="Heading4">
    <w:name w:val="heading 4"/>
    <w:basedOn w:val="Normal"/>
    <w:next w:val="Normal"/>
    <w:link w:val="Heading4Char"/>
    <w:uiPriority w:val="99"/>
    <w:qFormat/>
    <w:rsid w:val="00894784"/>
    <w:pPr>
      <w:keepNext/>
      <w:jc w:val="both"/>
      <w:outlineLvl w:val="3"/>
    </w:pPr>
    <w:rPr>
      <w:b/>
      <w:bCs/>
      <w:color w:val="000000"/>
    </w:rPr>
  </w:style>
  <w:style w:type="paragraph" w:styleId="Heading5">
    <w:name w:val="heading 5"/>
    <w:basedOn w:val="Normal"/>
    <w:next w:val="Normal"/>
    <w:link w:val="Heading5Char"/>
    <w:uiPriority w:val="99"/>
    <w:qFormat/>
    <w:rsid w:val="00894784"/>
    <w:pPr>
      <w:keepNext/>
      <w:jc w:val="center"/>
      <w:outlineLvl w:val="4"/>
    </w:pPr>
    <w:rPr>
      <w:color w:val="000000"/>
      <w:sz w:val="24"/>
      <w:szCs w:val="24"/>
    </w:rPr>
  </w:style>
  <w:style w:type="paragraph" w:styleId="Heading6">
    <w:name w:val="heading 6"/>
    <w:basedOn w:val="Normal"/>
    <w:next w:val="Normal"/>
    <w:link w:val="Heading6Char"/>
    <w:uiPriority w:val="99"/>
    <w:qFormat/>
    <w:rsid w:val="00894784"/>
    <w:pPr>
      <w:keepNext/>
      <w:outlineLvl w:val="5"/>
    </w:pPr>
    <w:rPr>
      <w:rFonts w:ascii="Arial" w:hAnsi="Arial" w:cs="Arial"/>
      <w:color w:val="000000"/>
      <w:sz w:val="24"/>
      <w:szCs w:val="24"/>
    </w:rPr>
  </w:style>
  <w:style w:type="paragraph" w:styleId="Heading7">
    <w:name w:val="heading 7"/>
    <w:basedOn w:val="Normal"/>
    <w:next w:val="Normal"/>
    <w:link w:val="Heading7Char"/>
    <w:uiPriority w:val="99"/>
    <w:qFormat/>
    <w:rsid w:val="00894784"/>
    <w:pPr>
      <w:keepNext/>
      <w:outlineLvl w:val="6"/>
    </w:pPr>
    <w:rPr>
      <w:rFonts w:ascii="Arial" w:hAnsi="Arial" w:cs="Arial"/>
      <w:spacing w:val="20"/>
      <w:sz w:val="24"/>
      <w:szCs w:val="24"/>
    </w:rPr>
  </w:style>
  <w:style w:type="paragraph" w:styleId="Heading8">
    <w:name w:val="heading 8"/>
    <w:basedOn w:val="Normal"/>
    <w:next w:val="Normal"/>
    <w:link w:val="Heading8Char"/>
    <w:uiPriority w:val="99"/>
    <w:qFormat/>
    <w:rsid w:val="00894784"/>
    <w:pPr>
      <w:keepNext/>
      <w:jc w:val="both"/>
      <w:outlineLvl w:val="7"/>
    </w:pPr>
    <w:rPr>
      <w:rFonts w:ascii="Arial" w:hAnsi="Arial" w:cs="Arial"/>
      <w:sz w:val="24"/>
      <w:szCs w:val="24"/>
    </w:rPr>
  </w:style>
  <w:style w:type="paragraph" w:styleId="Heading9">
    <w:name w:val="heading 9"/>
    <w:basedOn w:val="Normal"/>
    <w:next w:val="Normal"/>
    <w:link w:val="Heading9Char"/>
    <w:uiPriority w:val="99"/>
    <w:qFormat/>
    <w:rsid w:val="00894784"/>
    <w:pPr>
      <w:keepNext/>
      <w:outlineLvl w:val="8"/>
    </w:pPr>
    <w:rPr>
      <w:rFonts w:ascii="Arial" w:hAnsi="Arial" w:cs="Arial"/>
      <w:b/>
      <w:bCs/>
      <w:color w:val="000000"/>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2B1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4B2B1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4B2B1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4B2B1E"/>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4B2B1E"/>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4B2B1E"/>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4B2B1E"/>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4B2B1E"/>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4B2B1E"/>
    <w:rPr>
      <w:rFonts w:asciiTheme="majorHAnsi" w:eastAsiaTheme="majorEastAsia" w:hAnsiTheme="majorHAnsi" w:cstheme="majorBidi"/>
    </w:rPr>
  </w:style>
  <w:style w:type="character" w:customStyle="1" w:styleId="Nagwek1Znak">
    <w:name w:val="Nagłówek 1 Znak"/>
    <w:uiPriority w:val="99"/>
    <w:rsid w:val="00894784"/>
    <w:rPr>
      <w:rFonts w:ascii="Arial" w:hAnsi="Arial" w:cs="Arial"/>
      <w:b/>
      <w:bCs/>
      <w:sz w:val="20"/>
      <w:szCs w:val="20"/>
      <w:lang w:eastAsia="pl-PL"/>
    </w:rPr>
  </w:style>
  <w:style w:type="character" w:customStyle="1" w:styleId="Nagwek2Znak">
    <w:name w:val="Nagłówek 2 Znak"/>
    <w:uiPriority w:val="99"/>
    <w:rsid w:val="00894784"/>
    <w:rPr>
      <w:rFonts w:ascii="Arial" w:hAnsi="Arial" w:cs="Arial"/>
      <w:b/>
      <w:bCs/>
      <w:i/>
      <w:iCs/>
      <w:sz w:val="20"/>
      <w:szCs w:val="20"/>
      <w:lang w:eastAsia="pl-PL"/>
    </w:rPr>
  </w:style>
  <w:style w:type="character" w:customStyle="1" w:styleId="Nagwek3Znak">
    <w:name w:val="Nagłówek 3 Znak"/>
    <w:uiPriority w:val="99"/>
    <w:rsid w:val="00894784"/>
    <w:rPr>
      <w:rFonts w:ascii="Times New Roman" w:hAnsi="Times New Roman" w:cs="Times New Roman"/>
      <w:color w:val="000000"/>
      <w:sz w:val="20"/>
      <w:szCs w:val="20"/>
      <w:lang w:eastAsia="pl-PL"/>
    </w:rPr>
  </w:style>
  <w:style w:type="character" w:customStyle="1" w:styleId="Nagwek4Znak">
    <w:name w:val="Nagłówek 4 Znak"/>
    <w:uiPriority w:val="99"/>
    <w:rsid w:val="00894784"/>
    <w:rPr>
      <w:rFonts w:ascii="Times New Roman" w:hAnsi="Times New Roman" w:cs="Times New Roman"/>
      <w:b/>
      <w:bCs/>
      <w:color w:val="000000"/>
      <w:sz w:val="20"/>
      <w:szCs w:val="20"/>
      <w:lang w:eastAsia="pl-PL"/>
    </w:rPr>
  </w:style>
  <w:style w:type="character" w:customStyle="1" w:styleId="Nagwek5Znak">
    <w:name w:val="Nagłówek 5 Znak"/>
    <w:uiPriority w:val="99"/>
    <w:rsid w:val="00894784"/>
    <w:rPr>
      <w:rFonts w:ascii="Times New Roman" w:hAnsi="Times New Roman" w:cs="Times New Roman"/>
      <w:color w:val="000000"/>
      <w:sz w:val="20"/>
      <w:szCs w:val="20"/>
      <w:lang w:eastAsia="pl-PL"/>
    </w:rPr>
  </w:style>
  <w:style w:type="character" w:customStyle="1" w:styleId="Nagwek6Znak">
    <w:name w:val="Nagłówek 6 Znak"/>
    <w:uiPriority w:val="99"/>
    <w:rsid w:val="00894784"/>
    <w:rPr>
      <w:rFonts w:ascii="Arial" w:hAnsi="Arial" w:cs="Arial"/>
      <w:snapToGrid w:val="0"/>
      <w:color w:val="000000"/>
      <w:sz w:val="20"/>
      <w:szCs w:val="20"/>
      <w:lang w:eastAsia="pl-PL"/>
    </w:rPr>
  </w:style>
  <w:style w:type="character" w:customStyle="1" w:styleId="Nagwek7Znak">
    <w:name w:val="Nagłówek 7 Znak"/>
    <w:uiPriority w:val="99"/>
    <w:rsid w:val="00894784"/>
    <w:rPr>
      <w:rFonts w:ascii="Arial" w:hAnsi="Arial" w:cs="Arial"/>
      <w:spacing w:val="20"/>
      <w:sz w:val="20"/>
      <w:szCs w:val="20"/>
      <w:lang w:eastAsia="pl-PL"/>
    </w:rPr>
  </w:style>
  <w:style w:type="character" w:customStyle="1" w:styleId="Nagwek8Znak">
    <w:name w:val="Nagłówek 8 Znak"/>
    <w:uiPriority w:val="99"/>
    <w:rsid w:val="00894784"/>
    <w:rPr>
      <w:rFonts w:ascii="Arial" w:hAnsi="Arial" w:cs="Arial"/>
      <w:sz w:val="20"/>
      <w:szCs w:val="20"/>
      <w:lang w:eastAsia="pl-PL"/>
    </w:rPr>
  </w:style>
  <w:style w:type="character" w:customStyle="1" w:styleId="Nagwek9Znak">
    <w:name w:val="Nagłówek 9 Znak"/>
    <w:uiPriority w:val="99"/>
    <w:rsid w:val="00894784"/>
    <w:rPr>
      <w:rFonts w:ascii="Arial" w:hAnsi="Arial" w:cs="Arial"/>
      <w:b/>
      <w:bCs/>
      <w:snapToGrid w:val="0"/>
      <w:color w:val="000000"/>
      <w:sz w:val="20"/>
      <w:szCs w:val="20"/>
      <w:lang w:eastAsia="pl-PL"/>
    </w:rPr>
  </w:style>
  <w:style w:type="paragraph" w:styleId="List2">
    <w:name w:val="List 2"/>
    <w:basedOn w:val="Normal"/>
    <w:uiPriority w:val="99"/>
    <w:semiHidden/>
    <w:rsid w:val="00894784"/>
    <w:pPr>
      <w:ind w:left="566" w:hanging="283"/>
    </w:pPr>
  </w:style>
  <w:style w:type="paragraph" w:styleId="Title">
    <w:name w:val="Title"/>
    <w:basedOn w:val="Normal"/>
    <w:link w:val="TitleChar"/>
    <w:uiPriority w:val="99"/>
    <w:qFormat/>
    <w:rsid w:val="00894784"/>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4B2B1E"/>
    <w:rPr>
      <w:rFonts w:asciiTheme="majorHAnsi" w:eastAsiaTheme="majorEastAsia" w:hAnsiTheme="majorHAnsi" w:cstheme="majorBidi"/>
      <w:b/>
      <w:bCs/>
      <w:kern w:val="28"/>
      <w:sz w:val="32"/>
      <w:szCs w:val="32"/>
    </w:rPr>
  </w:style>
  <w:style w:type="character" w:customStyle="1" w:styleId="TytuZnak">
    <w:name w:val="Tytuł Znak"/>
    <w:uiPriority w:val="99"/>
    <w:rsid w:val="00894784"/>
    <w:rPr>
      <w:rFonts w:ascii="Arial" w:hAnsi="Arial" w:cs="Arial"/>
      <w:b/>
      <w:bCs/>
      <w:kern w:val="28"/>
      <w:sz w:val="20"/>
      <w:szCs w:val="20"/>
      <w:lang w:eastAsia="pl-PL"/>
    </w:rPr>
  </w:style>
  <w:style w:type="paragraph" w:styleId="BodyText">
    <w:name w:val="Body Text"/>
    <w:basedOn w:val="Normal"/>
    <w:link w:val="BodyTextChar"/>
    <w:uiPriority w:val="99"/>
    <w:semiHidden/>
    <w:rsid w:val="00894784"/>
    <w:pPr>
      <w:spacing w:after="120"/>
    </w:pPr>
  </w:style>
  <w:style w:type="character" w:customStyle="1" w:styleId="BodyTextChar">
    <w:name w:val="Body Text Char"/>
    <w:basedOn w:val="DefaultParagraphFont"/>
    <w:link w:val="BodyText"/>
    <w:uiPriority w:val="99"/>
    <w:semiHidden/>
    <w:rsid w:val="004B2B1E"/>
    <w:rPr>
      <w:rFonts w:ascii="Times New Roman" w:eastAsia="Times New Roman" w:hAnsi="Times New Roman"/>
      <w:sz w:val="20"/>
      <w:szCs w:val="20"/>
    </w:rPr>
  </w:style>
  <w:style w:type="character" w:customStyle="1" w:styleId="TekstpodstawowyZnak">
    <w:name w:val="Tekst podstawowy Znak"/>
    <w:uiPriority w:val="99"/>
    <w:rsid w:val="00894784"/>
    <w:rPr>
      <w:rFonts w:ascii="Times New Roman" w:hAnsi="Times New Roman" w:cs="Times New Roman"/>
      <w:sz w:val="20"/>
      <w:szCs w:val="20"/>
      <w:lang w:eastAsia="pl-PL"/>
    </w:rPr>
  </w:style>
  <w:style w:type="paragraph" w:styleId="BodyTextIndent">
    <w:name w:val="Body Text Indent"/>
    <w:basedOn w:val="Normal"/>
    <w:link w:val="BodyTextIndentChar"/>
    <w:uiPriority w:val="99"/>
    <w:semiHidden/>
    <w:rsid w:val="00894784"/>
    <w:pPr>
      <w:jc w:val="center"/>
    </w:pPr>
    <w:rPr>
      <w:rFonts w:ascii="Arial" w:hAnsi="Arial" w:cs="Arial"/>
      <w:b/>
      <w:bCs/>
    </w:rPr>
  </w:style>
  <w:style w:type="character" w:customStyle="1" w:styleId="BodyTextIndentChar">
    <w:name w:val="Body Text Indent Char"/>
    <w:basedOn w:val="DefaultParagraphFont"/>
    <w:link w:val="BodyTextIndent"/>
    <w:uiPriority w:val="99"/>
    <w:semiHidden/>
    <w:rsid w:val="004B2B1E"/>
    <w:rPr>
      <w:rFonts w:ascii="Times New Roman" w:eastAsia="Times New Roman" w:hAnsi="Times New Roman"/>
      <w:sz w:val="20"/>
      <w:szCs w:val="20"/>
    </w:rPr>
  </w:style>
  <w:style w:type="character" w:customStyle="1" w:styleId="TekstpodstawowywcityZnak">
    <w:name w:val="Tekst podstawowy wcięty Znak"/>
    <w:uiPriority w:val="99"/>
    <w:rsid w:val="00894784"/>
    <w:rPr>
      <w:rFonts w:ascii="Arial" w:hAnsi="Arial" w:cs="Arial"/>
      <w:b/>
      <w:bCs/>
      <w:sz w:val="20"/>
      <w:szCs w:val="20"/>
      <w:lang w:eastAsia="pl-PL"/>
    </w:rPr>
  </w:style>
  <w:style w:type="paragraph" w:styleId="BodyTextIndent2">
    <w:name w:val="Body Text Indent 2"/>
    <w:basedOn w:val="Normal"/>
    <w:link w:val="BodyTextIndent2Char"/>
    <w:uiPriority w:val="99"/>
    <w:semiHidden/>
    <w:rsid w:val="00894784"/>
    <w:pPr>
      <w:ind w:left="4755" w:hanging="4755"/>
      <w:jc w:val="center"/>
    </w:pPr>
    <w:rPr>
      <w:rFonts w:ascii="Arial" w:hAnsi="Arial" w:cs="Arial"/>
    </w:rPr>
  </w:style>
  <w:style w:type="character" w:customStyle="1" w:styleId="BodyTextIndent2Char">
    <w:name w:val="Body Text Indent 2 Char"/>
    <w:basedOn w:val="DefaultParagraphFont"/>
    <w:link w:val="BodyTextIndent2"/>
    <w:uiPriority w:val="99"/>
    <w:semiHidden/>
    <w:rsid w:val="004B2B1E"/>
    <w:rPr>
      <w:rFonts w:ascii="Times New Roman" w:eastAsia="Times New Roman" w:hAnsi="Times New Roman"/>
      <w:sz w:val="20"/>
      <w:szCs w:val="20"/>
    </w:rPr>
  </w:style>
  <w:style w:type="character" w:customStyle="1" w:styleId="Tekstpodstawowywcity2Znak">
    <w:name w:val="Tekst podstawowy wcięty 2 Znak"/>
    <w:uiPriority w:val="99"/>
    <w:rsid w:val="00894784"/>
    <w:rPr>
      <w:rFonts w:ascii="Arial" w:hAnsi="Arial" w:cs="Arial"/>
      <w:sz w:val="20"/>
      <w:szCs w:val="20"/>
      <w:lang w:eastAsia="pl-PL"/>
    </w:rPr>
  </w:style>
  <w:style w:type="paragraph" w:customStyle="1" w:styleId="Mapadokumentu">
    <w:name w:val="Mapa dokumentu"/>
    <w:basedOn w:val="Normal"/>
    <w:uiPriority w:val="99"/>
    <w:semiHidden/>
    <w:rsid w:val="00894784"/>
    <w:pPr>
      <w:shd w:val="clear" w:color="auto" w:fill="000080"/>
    </w:pPr>
    <w:rPr>
      <w:rFonts w:ascii="Tahoma" w:hAnsi="Tahoma" w:cs="Tahoma"/>
    </w:rPr>
  </w:style>
  <w:style w:type="character" w:customStyle="1" w:styleId="PlandokumentuZnak">
    <w:name w:val="Plan dokumentu Znak"/>
    <w:uiPriority w:val="99"/>
    <w:semiHidden/>
    <w:rsid w:val="00894784"/>
    <w:rPr>
      <w:rFonts w:ascii="Tahoma" w:hAnsi="Tahoma" w:cs="Tahoma"/>
      <w:sz w:val="20"/>
      <w:szCs w:val="20"/>
      <w:shd w:val="clear" w:color="auto" w:fill="000080"/>
      <w:lang w:eastAsia="pl-PL"/>
    </w:rPr>
  </w:style>
  <w:style w:type="paragraph" w:styleId="BodyText3">
    <w:name w:val="Body Text 3"/>
    <w:basedOn w:val="Normal"/>
    <w:link w:val="BodyText3Char"/>
    <w:uiPriority w:val="99"/>
    <w:semiHidden/>
    <w:rsid w:val="00894784"/>
    <w:rPr>
      <w:rFonts w:ascii="Arial" w:hAnsi="Arial" w:cs="Arial"/>
      <w:b/>
      <w:bCs/>
    </w:rPr>
  </w:style>
  <w:style w:type="character" w:customStyle="1" w:styleId="BodyText3Char">
    <w:name w:val="Body Text 3 Char"/>
    <w:basedOn w:val="DefaultParagraphFont"/>
    <w:link w:val="BodyText3"/>
    <w:uiPriority w:val="99"/>
    <w:semiHidden/>
    <w:rsid w:val="004B2B1E"/>
    <w:rPr>
      <w:rFonts w:ascii="Times New Roman" w:eastAsia="Times New Roman" w:hAnsi="Times New Roman"/>
      <w:sz w:val="16"/>
      <w:szCs w:val="16"/>
    </w:rPr>
  </w:style>
  <w:style w:type="character" w:customStyle="1" w:styleId="Tekstpodstawowy3Znak">
    <w:name w:val="Tekst podstawowy 3 Znak"/>
    <w:uiPriority w:val="99"/>
    <w:rsid w:val="00894784"/>
    <w:rPr>
      <w:rFonts w:ascii="Arial" w:hAnsi="Arial" w:cs="Arial"/>
      <w:b/>
      <w:bCs/>
      <w:sz w:val="20"/>
      <w:szCs w:val="20"/>
      <w:lang w:eastAsia="pl-PL"/>
    </w:rPr>
  </w:style>
  <w:style w:type="paragraph" w:styleId="BodyTextIndent3">
    <w:name w:val="Body Text Indent 3"/>
    <w:basedOn w:val="Normal"/>
    <w:link w:val="BodyTextIndent3Char"/>
    <w:uiPriority w:val="99"/>
    <w:semiHidden/>
    <w:rsid w:val="00894784"/>
    <w:pPr>
      <w:ind w:firstLine="708"/>
      <w:jc w:val="both"/>
    </w:pPr>
    <w:rPr>
      <w:spacing w:val="20"/>
    </w:rPr>
  </w:style>
  <w:style w:type="character" w:customStyle="1" w:styleId="BodyTextIndent3Char">
    <w:name w:val="Body Text Indent 3 Char"/>
    <w:basedOn w:val="DefaultParagraphFont"/>
    <w:link w:val="BodyTextIndent3"/>
    <w:uiPriority w:val="99"/>
    <w:semiHidden/>
    <w:rsid w:val="004B2B1E"/>
    <w:rPr>
      <w:rFonts w:ascii="Times New Roman" w:eastAsia="Times New Roman" w:hAnsi="Times New Roman"/>
      <w:sz w:val="16"/>
      <w:szCs w:val="16"/>
    </w:rPr>
  </w:style>
  <w:style w:type="character" w:customStyle="1" w:styleId="Tekstpodstawowywcity3Znak">
    <w:name w:val="Tekst podstawowy wcięty 3 Znak"/>
    <w:uiPriority w:val="99"/>
    <w:rsid w:val="00894784"/>
    <w:rPr>
      <w:rFonts w:ascii="Times New Roman" w:hAnsi="Times New Roman" w:cs="Times New Roman"/>
      <w:spacing w:val="20"/>
      <w:sz w:val="20"/>
      <w:szCs w:val="20"/>
      <w:lang w:eastAsia="pl-PL"/>
    </w:rPr>
  </w:style>
  <w:style w:type="paragraph" w:styleId="Footer">
    <w:name w:val="footer"/>
    <w:basedOn w:val="Normal"/>
    <w:link w:val="FooterChar"/>
    <w:uiPriority w:val="99"/>
    <w:semiHidden/>
    <w:rsid w:val="00894784"/>
    <w:pPr>
      <w:tabs>
        <w:tab w:val="center" w:pos="4536"/>
        <w:tab w:val="right" w:pos="9072"/>
      </w:tabs>
    </w:pPr>
  </w:style>
  <w:style w:type="character" w:customStyle="1" w:styleId="FooterChar">
    <w:name w:val="Footer Char"/>
    <w:basedOn w:val="DefaultParagraphFont"/>
    <w:link w:val="Footer"/>
    <w:uiPriority w:val="99"/>
    <w:semiHidden/>
    <w:rsid w:val="004B2B1E"/>
    <w:rPr>
      <w:rFonts w:ascii="Times New Roman" w:eastAsia="Times New Roman" w:hAnsi="Times New Roman"/>
      <w:sz w:val="20"/>
      <w:szCs w:val="20"/>
    </w:rPr>
  </w:style>
  <w:style w:type="character" w:customStyle="1" w:styleId="StopkaZnak">
    <w:name w:val="Stopka Znak"/>
    <w:uiPriority w:val="99"/>
    <w:rsid w:val="00894784"/>
    <w:rPr>
      <w:rFonts w:ascii="Times New Roman" w:hAnsi="Times New Roman" w:cs="Times New Roman"/>
      <w:sz w:val="20"/>
      <w:szCs w:val="20"/>
      <w:lang w:eastAsia="pl-PL"/>
    </w:rPr>
  </w:style>
  <w:style w:type="character" w:styleId="PageNumber">
    <w:name w:val="page number"/>
    <w:basedOn w:val="DefaultParagraphFont"/>
    <w:uiPriority w:val="99"/>
    <w:semiHidden/>
    <w:rsid w:val="00894784"/>
  </w:style>
  <w:style w:type="paragraph" w:styleId="Header">
    <w:name w:val="header"/>
    <w:basedOn w:val="Normal"/>
    <w:link w:val="HeaderChar"/>
    <w:uiPriority w:val="99"/>
    <w:rsid w:val="00894784"/>
    <w:pPr>
      <w:tabs>
        <w:tab w:val="center" w:pos="4536"/>
        <w:tab w:val="right" w:pos="9072"/>
      </w:tabs>
    </w:pPr>
  </w:style>
  <w:style w:type="character" w:customStyle="1" w:styleId="HeaderChar">
    <w:name w:val="Header Char"/>
    <w:basedOn w:val="DefaultParagraphFont"/>
    <w:link w:val="Header"/>
    <w:uiPriority w:val="99"/>
    <w:semiHidden/>
    <w:rsid w:val="004B2B1E"/>
    <w:rPr>
      <w:rFonts w:ascii="Times New Roman" w:eastAsia="Times New Roman" w:hAnsi="Times New Roman"/>
      <w:sz w:val="20"/>
      <w:szCs w:val="20"/>
    </w:rPr>
  </w:style>
  <w:style w:type="character" w:customStyle="1" w:styleId="NagwekZnak">
    <w:name w:val="Nagłówek Znak"/>
    <w:uiPriority w:val="99"/>
    <w:rsid w:val="00894784"/>
    <w:rPr>
      <w:rFonts w:ascii="Times New Roman" w:hAnsi="Times New Roman" w:cs="Times New Roman"/>
      <w:sz w:val="20"/>
      <w:szCs w:val="20"/>
      <w:lang w:eastAsia="pl-PL"/>
    </w:rPr>
  </w:style>
  <w:style w:type="paragraph" w:styleId="ListBullet">
    <w:name w:val="List Bullet"/>
    <w:basedOn w:val="Normal"/>
    <w:autoRedefine/>
    <w:uiPriority w:val="99"/>
    <w:semiHidden/>
    <w:rsid w:val="00894784"/>
    <w:pPr>
      <w:numPr>
        <w:numId w:val="3"/>
      </w:numPr>
    </w:pPr>
  </w:style>
  <w:style w:type="paragraph" w:styleId="ListBullet2">
    <w:name w:val="List Bullet 2"/>
    <w:basedOn w:val="Normal"/>
    <w:autoRedefine/>
    <w:uiPriority w:val="99"/>
    <w:semiHidden/>
    <w:rsid w:val="00894784"/>
    <w:pPr>
      <w:numPr>
        <w:numId w:val="4"/>
      </w:numPr>
    </w:pPr>
  </w:style>
  <w:style w:type="character" w:styleId="LineNumber">
    <w:name w:val="line number"/>
    <w:basedOn w:val="DefaultParagraphFont"/>
    <w:uiPriority w:val="99"/>
    <w:semiHidden/>
    <w:rsid w:val="00894784"/>
  </w:style>
  <w:style w:type="paragraph" w:styleId="List">
    <w:name w:val="List"/>
    <w:basedOn w:val="Normal"/>
    <w:uiPriority w:val="99"/>
    <w:semiHidden/>
    <w:rsid w:val="00894784"/>
    <w:pPr>
      <w:ind w:left="283" w:hanging="283"/>
    </w:pPr>
  </w:style>
  <w:style w:type="paragraph" w:styleId="CommentText">
    <w:name w:val="annotation text"/>
    <w:basedOn w:val="Normal"/>
    <w:link w:val="CommentTextChar"/>
    <w:uiPriority w:val="99"/>
    <w:semiHidden/>
    <w:rsid w:val="00894784"/>
  </w:style>
  <w:style w:type="character" w:customStyle="1" w:styleId="CommentTextChar">
    <w:name w:val="Comment Text Char"/>
    <w:basedOn w:val="DefaultParagraphFont"/>
    <w:link w:val="CommentText"/>
    <w:uiPriority w:val="99"/>
    <w:semiHidden/>
    <w:rsid w:val="004B2B1E"/>
    <w:rPr>
      <w:rFonts w:ascii="Times New Roman" w:eastAsia="Times New Roman" w:hAnsi="Times New Roman"/>
      <w:sz w:val="20"/>
      <w:szCs w:val="20"/>
    </w:rPr>
  </w:style>
  <w:style w:type="character" w:customStyle="1" w:styleId="TekstkomentarzaZnak">
    <w:name w:val="Tekst komentarza Znak"/>
    <w:uiPriority w:val="99"/>
    <w:semiHidden/>
    <w:rsid w:val="00894784"/>
    <w:rPr>
      <w:rFonts w:ascii="Times New Roman" w:hAnsi="Times New Roman" w:cs="Times New Roman"/>
      <w:sz w:val="20"/>
      <w:szCs w:val="20"/>
      <w:lang w:eastAsia="pl-PL"/>
    </w:rPr>
  </w:style>
  <w:style w:type="character" w:styleId="Hyperlink">
    <w:name w:val="Hyperlink"/>
    <w:basedOn w:val="DefaultParagraphFont"/>
    <w:uiPriority w:val="99"/>
    <w:semiHidden/>
    <w:rsid w:val="00894784"/>
    <w:rPr>
      <w:color w:val="0000FF"/>
      <w:u w:val="single"/>
    </w:rPr>
  </w:style>
  <w:style w:type="paragraph" w:styleId="BalloonText">
    <w:name w:val="Balloon Text"/>
    <w:basedOn w:val="Normal"/>
    <w:link w:val="BalloonTextChar"/>
    <w:uiPriority w:val="99"/>
    <w:semiHidden/>
    <w:rsid w:val="00894784"/>
    <w:rPr>
      <w:rFonts w:ascii="Tahoma" w:hAnsi="Tahoma" w:cs="Tahoma"/>
      <w:sz w:val="16"/>
      <w:szCs w:val="16"/>
    </w:rPr>
  </w:style>
  <w:style w:type="character" w:customStyle="1" w:styleId="BalloonTextChar">
    <w:name w:val="Balloon Text Char"/>
    <w:basedOn w:val="DefaultParagraphFont"/>
    <w:link w:val="BalloonText"/>
    <w:uiPriority w:val="99"/>
    <w:semiHidden/>
    <w:rsid w:val="004B2B1E"/>
    <w:rPr>
      <w:rFonts w:ascii="Times New Roman" w:eastAsia="Times New Roman" w:hAnsi="Times New Roman"/>
      <w:sz w:val="0"/>
      <w:szCs w:val="0"/>
    </w:rPr>
  </w:style>
  <w:style w:type="character" w:customStyle="1" w:styleId="TekstdymkaZnak">
    <w:name w:val="Tekst dymka Znak"/>
    <w:uiPriority w:val="99"/>
    <w:semiHidden/>
    <w:rsid w:val="00894784"/>
    <w:rPr>
      <w:rFonts w:ascii="Tahoma" w:hAnsi="Tahoma" w:cs="Tahoma"/>
      <w:sz w:val="16"/>
      <w:szCs w:val="16"/>
      <w:lang w:eastAsia="pl-PL"/>
    </w:rPr>
  </w:style>
  <w:style w:type="character" w:customStyle="1" w:styleId="hps">
    <w:name w:val="hps"/>
    <w:basedOn w:val="DefaultParagraphFont"/>
    <w:uiPriority w:val="99"/>
    <w:rsid w:val="00894784"/>
  </w:style>
  <w:style w:type="paragraph" w:styleId="BodyText2">
    <w:name w:val="Body Text 2"/>
    <w:basedOn w:val="Normal"/>
    <w:link w:val="BodyText2Char"/>
    <w:uiPriority w:val="99"/>
    <w:semiHidden/>
    <w:rsid w:val="00894784"/>
    <w:pPr>
      <w:spacing w:before="120" w:line="300" w:lineRule="exact"/>
      <w:jc w:val="both"/>
    </w:pPr>
    <w:rPr>
      <w:sz w:val="24"/>
      <w:szCs w:val="24"/>
      <w:lang w:val="en-GB"/>
    </w:rPr>
  </w:style>
  <w:style w:type="character" w:customStyle="1" w:styleId="BodyText2Char">
    <w:name w:val="Body Text 2 Char"/>
    <w:basedOn w:val="DefaultParagraphFont"/>
    <w:link w:val="BodyText2"/>
    <w:uiPriority w:val="99"/>
    <w:semiHidden/>
    <w:rsid w:val="004B2B1E"/>
    <w:rPr>
      <w:rFonts w:ascii="Times New Roman" w:eastAsia="Times New Roman" w:hAnsi="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at.gov.pl/praca_ludno&#347;&#263;_" TargetMode="Externa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7.xml"/><Relationship Id="rId3" Type="http://schemas.openxmlformats.org/officeDocument/2006/relationships/settings" Target="settings.xml"/><Relationship Id="rId21" Type="http://schemas.openxmlformats.org/officeDocument/2006/relationships/header" Target="header13.xml"/><Relationship Id="rId34" Type="http://schemas.openxmlformats.org/officeDocument/2006/relationships/image" Target="media/image4.png"/><Relationship Id="rId7" Type="http://schemas.openxmlformats.org/officeDocument/2006/relationships/hyperlink" Target="http://www.stat.gov.pl/praca_ludno&#347;&#263;%20_" TargetMode="Externa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6.xml"/><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image" Target="media/image1.png"/><Relationship Id="rId32" Type="http://schemas.openxmlformats.org/officeDocument/2006/relationships/image" Target="media/image3.pn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image" Target="media/image2.png"/><Relationship Id="rId30" Type="http://schemas.openxmlformats.org/officeDocument/2006/relationships/header" Target="header20.xml"/><Relationship Id="rId35" Type="http://schemas.openxmlformats.org/officeDocument/2006/relationships/header" Target="head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133</TotalTime>
  <Pages>26</Pages>
  <Words>8415</Words>
  <Characters>-32766</Characters>
  <Application>Microsoft Office Outlook</Application>
  <DocSecurity>0</DocSecurity>
  <Lines>0</Lines>
  <Paragraphs>0</Paragraphs>
  <ScaleCrop>false</ScaleCrop>
  <Company>GUS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SzulcT</dc:creator>
  <cp:keywords/>
  <dc:description/>
  <cp:lastModifiedBy>Beata Brzezińska</cp:lastModifiedBy>
  <cp:revision>15</cp:revision>
  <cp:lastPrinted>2013-06-07T08:19:00Z</cp:lastPrinted>
  <dcterms:created xsi:type="dcterms:W3CDTF">2013-06-07T09:02:00Z</dcterms:created>
  <dcterms:modified xsi:type="dcterms:W3CDTF">2013-06-18T07:12:00Z</dcterms:modified>
</cp:coreProperties>
</file>