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46B" w:rsidRPr="007C3466" w:rsidRDefault="00276811" w:rsidP="00633014">
      <w:pPr>
        <w:pStyle w:val="tytuinformacji"/>
      </w:pPr>
      <w:bookmarkStart w:id="0" w:name="_Hlk95199035"/>
      <w:r w:rsidRPr="007C3466">
        <w:rPr>
          <w:shd w:val="clear" w:color="auto" w:fill="FFFFFF"/>
        </w:rPr>
        <w:t xml:space="preserve">Koniunktura w </w:t>
      </w:r>
      <w:r w:rsidR="00D33ADF" w:rsidRPr="007C3466">
        <w:rPr>
          <w:shd w:val="clear" w:color="auto" w:fill="FFFFFF"/>
        </w:rPr>
        <w:t>przetwórstwie przemysłowym</w:t>
      </w:r>
      <w:r w:rsidRPr="007C3466">
        <w:rPr>
          <w:shd w:val="clear" w:color="auto" w:fill="FFFFFF"/>
        </w:rPr>
        <w:t>, b</w:t>
      </w:r>
      <w:r w:rsidR="00E76D26" w:rsidRPr="007C3466">
        <w:rPr>
          <w:shd w:val="clear" w:color="auto" w:fill="FFFFFF"/>
        </w:rPr>
        <w:t xml:space="preserve">udownictwie, handlu i usługach </w:t>
      </w:r>
      <w:r w:rsidR="00F601A3" w:rsidRPr="007C3466">
        <w:rPr>
          <w:shd w:val="clear" w:color="auto" w:fill="FFFFFF"/>
        </w:rPr>
        <w:t xml:space="preserve">– </w:t>
      </w:r>
      <w:r w:rsidR="00A3730F">
        <w:rPr>
          <w:shd w:val="clear" w:color="auto" w:fill="FFFFFF"/>
        </w:rPr>
        <w:t>luty</w:t>
      </w:r>
      <w:r w:rsidR="001067C7" w:rsidRPr="007C3466">
        <w:rPr>
          <w:shd w:val="clear" w:color="auto" w:fill="FFFFFF"/>
        </w:rPr>
        <w:t xml:space="preserve"> </w:t>
      </w:r>
      <w:r w:rsidR="00F601A3" w:rsidRPr="007C3466">
        <w:rPr>
          <w:shd w:val="clear" w:color="auto" w:fill="FFFFFF"/>
        </w:rPr>
        <w:t>202</w:t>
      </w:r>
      <w:r w:rsidR="00404745">
        <w:rPr>
          <w:shd w:val="clear" w:color="auto" w:fill="FFFFFF"/>
        </w:rPr>
        <w:t>3</w:t>
      </w:r>
      <w:r w:rsidR="00003437" w:rsidRPr="007C3466">
        <w:rPr>
          <w:shd w:val="clear" w:color="auto" w:fill="FFFFFF"/>
        </w:rPr>
        <w:t xml:space="preserve"> r.</w:t>
      </w:r>
    </w:p>
    <w:p w:rsidR="0098135C" w:rsidRPr="00226737" w:rsidRDefault="00226737" w:rsidP="00E76D26">
      <w:pPr>
        <w:spacing w:after="0" w:line="360" w:lineRule="exact"/>
        <w:rPr>
          <w:rFonts w:ascii="Fira Sans Extra Condensed SemiB" w:hAnsi="Fira Sans Extra Condensed SemiB"/>
          <w:sz w:val="32"/>
          <w:szCs w:val="32"/>
        </w:rPr>
      </w:pPr>
      <w:r w:rsidRPr="00226737">
        <w:rPr>
          <w:rFonts w:ascii="Fira Sans Extra Condensed SemiB" w:hAnsi="Fira Sans Extra Condensed SemiB"/>
          <w:sz w:val="32"/>
          <w:szCs w:val="32"/>
        </w:rPr>
        <w:t>Pogłębione pytania o aktualne zagadnienia gospodarcze oraz wpływ wojny w Ukrainie na koniunkturę – oceny i oczekiwania</w:t>
      </w:r>
    </w:p>
    <w:p w:rsidR="00EA032E" w:rsidRPr="009C2F20" w:rsidRDefault="009016E0" w:rsidP="00BA62A7">
      <w:pPr>
        <w:pStyle w:val="LID"/>
        <w:spacing w:before="360"/>
        <w:rPr>
          <w:noProof w:val="0"/>
        </w:rPr>
      </w:pPr>
      <w:r w:rsidRPr="00CC6AC4">
        <mc:AlternateContent>
          <mc:Choice Requires="wps">
            <w:drawing>
              <wp:anchor distT="45720" distB="45720" distL="114300" distR="114300" simplePos="0" relativeHeight="253174784" behindDoc="0" locked="0" layoutInCell="1" allowOverlap="1" wp14:anchorId="17533583" wp14:editId="6E389131">
                <wp:simplePos x="0" y="0"/>
                <wp:positionH relativeFrom="margin">
                  <wp:posOffset>0</wp:posOffset>
                </wp:positionH>
                <wp:positionV relativeFrom="paragraph">
                  <wp:posOffset>425119</wp:posOffset>
                </wp:positionV>
                <wp:extent cx="2204085" cy="1137920"/>
                <wp:effectExtent l="0" t="0" r="5715" b="5080"/>
                <wp:wrapSquare wrapText="bothSides"/>
                <wp:docPr id="6" name="Pole tekstowe 2" descr="-14,0&#10;wskaźnik ogólnego klimatu koniunktury w przetwórstwie przemysłowym kształtuje się na poziomie wyższym od notowanego przed miesiąc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137920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32E" w:rsidRPr="00C96ACB" w:rsidRDefault="002B032E" w:rsidP="00726A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Style w:val="IkonawskanikaZnak"/>
                              </w:rPr>
                              <w:sym w:font="Wingdings" w:char="F0F1"/>
                            </w:r>
                            <w:r w:rsidRPr="00C96ACB"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C96ACB">
                              <w:rPr>
                                <w:rStyle w:val="WartowskanikaZnak"/>
                              </w:rPr>
                              <w:t>-</w:t>
                            </w:r>
                            <w:r>
                              <w:rPr>
                                <w:rStyle w:val="WartowskanikaZnak"/>
                              </w:rPr>
                              <w:t>14,0</w:t>
                            </w:r>
                          </w:p>
                          <w:p w:rsidR="002B032E" w:rsidRPr="00C96ACB" w:rsidRDefault="002B032E" w:rsidP="00726A2F">
                            <w:pPr>
                              <w:pStyle w:val="Opiswskanika"/>
                            </w:pPr>
                            <w:r w:rsidRPr="00C96ACB">
                              <w:t xml:space="preserve">Wskaźnik ogólnego klimatu </w:t>
                            </w:r>
                          </w:p>
                          <w:p w:rsidR="002B032E" w:rsidRDefault="002B032E" w:rsidP="00726A2F">
                            <w:pPr>
                              <w:pStyle w:val="Opiswskanika"/>
                            </w:pPr>
                            <w:r w:rsidRPr="00C96ACB">
                              <w:t>koniunktury w przetwórstwie</w:t>
                            </w:r>
                          </w:p>
                          <w:p w:rsidR="002B032E" w:rsidRPr="00D3686B" w:rsidRDefault="002B032E" w:rsidP="00726A2F">
                            <w:pPr>
                              <w:pStyle w:val="Opiswskanika"/>
                              <w:rPr>
                                <w:szCs w:val="20"/>
                              </w:rPr>
                            </w:pPr>
                            <w:r w:rsidRPr="00D3686B">
                              <w:rPr>
                                <w:szCs w:val="20"/>
                              </w:rPr>
                              <w:t>przemysłowym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33583" id="Pole tekstowe 2" o:spid="_x0000_s1026" alt="-14,0&#10;wskaźnik ogólnego klimatu koniunktury w przetwórstwie przemysłowym kształtuje się na poziomie wyższym od notowanego przed miesiącem" style="position:absolute;margin-left:0;margin-top:33.45pt;width:173.55pt;height:89.6pt;z-index:253174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" fillcolor="#001d77" stroked="f">
                <v:stroke joinstyle="miter"/>
                <v:textbox>
                  <w:txbxContent>
                    <w:p w:rsidR="002B032E" w:rsidRPr="00C96ACB" w:rsidRDefault="002B032E" w:rsidP="00726A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Style w:val="IkonawskanikaZnak"/>
                        </w:rPr>
                        <w:sym w:font="Wingdings" w:char="F0F1"/>
                      </w:r>
                      <w:r w:rsidRPr="00C96ACB"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 w:rsidRPr="00C96ACB">
                        <w:rPr>
                          <w:rStyle w:val="WartowskanikaZnak"/>
                        </w:rPr>
                        <w:t>-</w:t>
                      </w:r>
                      <w:r>
                        <w:rPr>
                          <w:rStyle w:val="WartowskanikaZnak"/>
                        </w:rPr>
                        <w:t>14,0</w:t>
                      </w:r>
                    </w:p>
                    <w:p w:rsidR="002B032E" w:rsidRPr="00C96ACB" w:rsidRDefault="002B032E" w:rsidP="00726A2F">
                      <w:pPr>
                        <w:pStyle w:val="Opiswskanika"/>
                      </w:pPr>
                      <w:r w:rsidRPr="00C96ACB">
                        <w:t xml:space="preserve">Wskaźnik ogólnego klimatu </w:t>
                      </w:r>
                    </w:p>
                    <w:p w:rsidR="002B032E" w:rsidRDefault="002B032E" w:rsidP="00726A2F">
                      <w:pPr>
                        <w:pStyle w:val="Opiswskanika"/>
                      </w:pPr>
                      <w:r w:rsidRPr="00C96ACB">
                        <w:t>koniunktury w przetwórstwie</w:t>
                      </w:r>
                    </w:p>
                    <w:p w:rsidR="002B032E" w:rsidRPr="00D3686B" w:rsidRDefault="002B032E" w:rsidP="00726A2F">
                      <w:pPr>
                        <w:pStyle w:val="Opiswskanika"/>
                        <w:rPr>
                          <w:szCs w:val="20"/>
                        </w:rPr>
                      </w:pPr>
                      <w:r w:rsidRPr="00D3686B">
                        <w:rPr>
                          <w:szCs w:val="20"/>
                        </w:rPr>
                        <w:t>przemysłowym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D4337" w:rsidRPr="00CC6AC4">
        <w:rPr>
          <w:spacing w:val="-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0B270442" wp14:editId="72DB0A67">
                <wp:simplePos x="0" y="0"/>
                <wp:positionH relativeFrom="column">
                  <wp:posOffset>5264150</wp:posOffset>
                </wp:positionH>
                <wp:positionV relativeFrom="paragraph">
                  <wp:posOffset>169545</wp:posOffset>
                </wp:positionV>
                <wp:extent cx="1807845" cy="643890"/>
                <wp:effectExtent l="0" t="0" r="0" b="3810"/>
                <wp:wrapTight wrapText="bothSides">
                  <wp:wrapPolygon edited="0">
                    <wp:start x="683" y="0"/>
                    <wp:lineTo x="683" y="21089"/>
                    <wp:lineTo x="20712" y="21089"/>
                    <wp:lineTo x="20712" y="0"/>
                    <wp:lineTo x="683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32E" w:rsidRPr="00F22FBF" w:rsidRDefault="002B032E" w:rsidP="00F22FBF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677A3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Wskaźnik ogólnego klimatu koniunktury i jego składowe w ostatnich sześciu 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70442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margin-left:414.5pt;margin-top:13.35pt;width:142.35pt;height:50.7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" filled="f" stroked="f">
                <v:textbox>
                  <w:txbxContent>
                    <w:p w:rsidR="002B032E" w:rsidRPr="00F22FBF" w:rsidRDefault="002B032E" w:rsidP="00F22FBF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677A3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Wskaźnik ogólnego klimatu koniunktury i jego składowe w ostatnich sześciu 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D4337" w:rsidRPr="00CC6AC4">
        <w:drawing>
          <wp:anchor distT="0" distB="0" distL="114300" distR="114300" simplePos="0" relativeHeight="252268544" behindDoc="0" locked="0" layoutInCell="1" allowOverlap="1" wp14:anchorId="582AF49F" wp14:editId="02F7647D">
            <wp:simplePos x="0" y="0"/>
            <wp:positionH relativeFrom="page">
              <wp:posOffset>5725795</wp:posOffset>
            </wp:positionH>
            <wp:positionV relativeFrom="paragraph">
              <wp:posOffset>882015</wp:posOffset>
            </wp:positionV>
            <wp:extent cx="1799590" cy="1398905"/>
            <wp:effectExtent l="0" t="0" r="0" b="0"/>
            <wp:wrapTopAndBottom/>
            <wp:docPr id="25" name="Obraz 25" descr="legenda do wykresów dot. wskaźnika ogólnego klimatu koniunktury i jego składowych w ostatnich sześciu miesią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gen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F20" w:rsidRPr="00CC6AC4">
        <w:rPr>
          <w:noProof w:val="0"/>
        </w:rPr>
        <w:t xml:space="preserve">W </w:t>
      </w:r>
      <w:r w:rsidR="006D5CD8" w:rsidRPr="00CC6AC4">
        <w:rPr>
          <w:noProof w:val="0"/>
        </w:rPr>
        <w:t>lutym</w:t>
      </w:r>
      <w:r w:rsidR="009C2F20" w:rsidRPr="00CC6AC4">
        <w:rPr>
          <w:noProof w:val="0"/>
        </w:rPr>
        <w:t xml:space="preserve"> br. w</w:t>
      </w:r>
      <w:r w:rsidR="002B032E" w:rsidRPr="00CC6AC4">
        <w:rPr>
          <w:noProof w:val="0"/>
        </w:rPr>
        <w:t>e</w:t>
      </w:r>
      <w:r w:rsidR="009C2F20" w:rsidRPr="00CC6AC4">
        <w:rPr>
          <w:noProof w:val="0"/>
        </w:rPr>
        <w:t xml:space="preserve"> </w:t>
      </w:r>
      <w:r w:rsidR="002B032E" w:rsidRPr="00CC6AC4">
        <w:rPr>
          <w:noProof w:val="0"/>
        </w:rPr>
        <w:t>wszystkich</w:t>
      </w:r>
      <w:r w:rsidR="009C2F20" w:rsidRPr="00CC6AC4">
        <w:rPr>
          <w:noProof w:val="0"/>
        </w:rPr>
        <w:t xml:space="preserve"> prezentowanych obszar</w:t>
      </w:r>
      <w:r w:rsidR="002B032E" w:rsidRPr="00CC6AC4">
        <w:rPr>
          <w:noProof w:val="0"/>
        </w:rPr>
        <w:t>ach</w:t>
      </w:r>
      <w:r w:rsidR="009C2F20" w:rsidRPr="00CC6AC4">
        <w:rPr>
          <w:noProof w:val="0"/>
        </w:rPr>
        <w:t xml:space="preserve"> gospodarki wskaźnik ogólnego klimatu koniunktury kształtuje się na poziomie </w:t>
      </w:r>
      <w:r w:rsidR="002B032E" w:rsidRPr="00CC6AC4">
        <w:rPr>
          <w:noProof w:val="0"/>
        </w:rPr>
        <w:t xml:space="preserve">nieco wyższym lub </w:t>
      </w:r>
      <w:r w:rsidR="006D5CD8" w:rsidRPr="00CC6AC4">
        <w:rPr>
          <w:noProof w:val="0"/>
        </w:rPr>
        <w:t>zbliżonym do</w:t>
      </w:r>
      <w:r w:rsidR="009C2F20" w:rsidRPr="00CC6AC4">
        <w:rPr>
          <w:noProof w:val="0"/>
        </w:rPr>
        <w:t xml:space="preserve"> prezento</w:t>
      </w:r>
      <w:r w:rsidR="009C2F20" w:rsidRPr="009C2F20">
        <w:rPr>
          <w:noProof w:val="0"/>
        </w:rPr>
        <w:t xml:space="preserve">wanego w </w:t>
      </w:r>
      <w:r w:rsidR="006D5CD8">
        <w:rPr>
          <w:noProof w:val="0"/>
        </w:rPr>
        <w:t>styczniu br</w:t>
      </w:r>
      <w:r w:rsidR="009C2F20" w:rsidRPr="009C2F20">
        <w:rPr>
          <w:noProof w:val="0"/>
        </w:rPr>
        <w:t xml:space="preserve">. Wskaźnik ten </w:t>
      </w:r>
      <w:bookmarkStart w:id="1" w:name="_GoBack"/>
      <w:bookmarkEnd w:id="1"/>
      <w:r w:rsidR="009C2F20" w:rsidRPr="009C2F20">
        <w:rPr>
          <w:noProof w:val="0"/>
        </w:rPr>
        <w:t xml:space="preserve">we wszystkich obszarach znajduje się </w:t>
      </w:r>
      <w:r w:rsidR="00F30A9E">
        <w:rPr>
          <w:noProof w:val="0"/>
        </w:rPr>
        <w:t>jednak</w:t>
      </w:r>
      <w:r w:rsidR="00F30A9E" w:rsidRPr="009C2F20">
        <w:rPr>
          <w:noProof w:val="0"/>
        </w:rPr>
        <w:t xml:space="preserve"> </w:t>
      </w:r>
      <w:r w:rsidR="009C2F20" w:rsidRPr="009C2F20">
        <w:rPr>
          <w:noProof w:val="0"/>
        </w:rPr>
        <w:t>poniżej średniej długookresowej</w:t>
      </w:r>
      <w:r w:rsidR="00190F08">
        <w:rPr>
          <w:rStyle w:val="Odwoanieprzypisudolnego"/>
          <w:noProof w:val="0"/>
        </w:rPr>
        <w:footnoteReference w:id="1"/>
      </w:r>
      <w:r w:rsidR="009C2F20" w:rsidRPr="009C2F20">
        <w:rPr>
          <w:noProof w:val="0"/>
        </w:rPr>
        <w:t xml:space="preserve">. W większości badanych obszarów sygnalizuje się </w:t>
      </w:r>
      <w:r w:rsidR="006D5CD8">
        <w:rPr>
          <w:noProof w:val="0"/>
        </w:rPr>
        <w:t>pogorszenie</w:t>
      </w:r>
      <w:r w:rsidR="009C2F20" w:rsidRPr="009C2F20">
        <w:rPr>
          <w:noProof w:val="0"/>
        </w:rPr>
        <w:t xml:space="preserve"> składowych „diagnostycznych”, natomiast w przypadku „prognostycznych” </w:t>
      </w:r>
      <w:r w:rsidR="006D5CD8">
        <w:rPr>
          <w:noProof w:val="0"/>
        </w:rPr>
        <w:t>ich poprawę</w:t>
      </w:r>
      <w:r w:rsidR="00721EBA">
        <w:rPr>
          <w:noProof w:val="0"/>
        </w:rPr>
        <w:t xml:space="preserve"> we wszystkich sektorach</w:t>
      </w:r>
      <w:r w:rsidR="009650DB" w:rsidRPr="009650DB">
        <w:rPr>
          <w:noProof w:val="0"/>
        </w:rPr>
        <w:t>.</w:t>
      </w:r>
    </w:p>
    <w:p w:rsidR="0086693B" w:rsidRPr="006B3A7A" w:rsidRDefault="004A7E00" w:rsidP="0086693B">
      <w:pPr>
        <w:pStyle w:val="LID"/>
        <w:spacing w:after="120"/>
        <w:rPr>
          <w:noProof w:val="0"/>
        </w:rPr>
      </w:pPr>
      <w:r>
        <w:rPr>
          <w:noProof w:val="0"/>
        </w:rPr>
        <w:t>J</w:t>
      </w:r>
      <w:r w:rsidRPr="006B3A7A">
        <w:rPr>
          <w:noProof w:val="0"/>
        </w:rPr>
        <w:t>ednostki z sekcji działalność finansowa i</w:t>
      </w:r>
      <w:r>
        <w:rPr>
          <w:noProof w:val="0"/>
        </w:rPr>
        <w:t xml:space="preserve"> </w:t>
      </w:r>
      <w:r w:rsidRPr="00D6685E">
        <w:rPr>
          <w:noProof w:val="0"/>
        </w:rPr>
        <w:t xml:space="preserve">ubezpieczeniowa </w:t>
      </w:r>
      <w:r w:rsidR="00D6685E" w:rsidRPr="00D6685E">
        <w:rPr>
          <w:noProof w:val="0"/>
        </w:rPr>
        <w:t xml:space="preserve">(plus </w:t>
      </w:r>
      <w:r w:rsidR="00945AF7">
        <w:rPr>
          <w:noProof w:val="0"/>
        </w:rPr>
        <w:t>13,7</w:t>
      </w:r>
      <w:r w:rsidR="00D6685E" w:rsidRPr="00D6685E">
        <w:rPr>
          <w:noProof w:val="0"/>
        </w:rPr>
        <w:t xml:space="preserve">) </w:t>
      </w:r>
      <w:r w:rsidRPr="00D6685E">
        <w:rPr>
          <w:noProof w:val="0"/>
        </w:rPr>
        <w:t>oraz informacja i komunikacja</w:t>
      </w:r>
      <w:r w:rsidR="00D6685E" w:rsidRPr="00D6685E">
        <w:rPr>
          <w:noProof w:val="0"/>
        </w:rPr>
        <w:t xml:space="preserve"> (plus </w:t>
      </w:r>
      <w:r w:rsidR="00D61EDF">
        <w:rPr>
          <w:noProof w:val="0"/>
        </w:rPr>
        <w:t>10,</w:t>
      </w:r>
      <w:r w:rsidR="00945AF7">
        <w:rPr>
          <w:noProof w:val="0"/>
        </w:rPr>
        <w:t>3</w:t>
      </w:r>
      <w:r w:rsidR="00D6685E" w:rsidRPr="00D6685E">
        <w:rPr>
          <w:noProof w:val="0"/>
        </w:rPr>
        <w:t>)</w:t>
      </w:r>
      <w:r w:rsidRPr="00D6685E">
        <w:rPr>
          <w:noProof w:val="0"/>
        </w:rPr>
        <w:t xml:space="preserve"> jako jedyne oceniają koniunkturę</w:t>
      </w:r>
      <w:r w:rsidR="0086693B" w:rsidRPr="00D6685E">
        <w:rPr>
          <w:noProof w:val="0"/>
        </w:rPr>
        <w:t xml:space="preserve"> </w:t>
      </w:r>
      <w:r w:rsidRPr="00D6685E">
        <w:rPr>
          <w:noProof w:val="0"/>
        </w:rPr>
        <w:t>korzystnie</w:t>
      </w:r>
      <w:r w:rsidR="00166697" w:rsidRPr="00D6685E">
        <w:rPr>
          <w:rStyle w:val="Odwoanieprzypisudolnego"/>
          <w:noProof w:val="0"/>
        </w:rPr>
        <w:footnoteReference w:id="2"/>
      </w:r>
      <w:r w:rsidR="007D5A4F" w:rsidRPr="00D6685E">
        <w:rPr>
          <w:noProof w:val="0"/>
        </w:rPr>
        <w:t>,</w:t>
      </w:r>
      <w:r w:rsidRPr="00D6685E">
        <w:rPr>
          <w:noProof w:val="0"/>
        </w:rPr>
        <w:t xml:space="preserve"> choć poniżej średniej długookres</w:t>
      </w:r>
      <w:r w:rsidR="001743EB" w:rsidRPr="00D6685E">
        <w:rPr>
          <w:noProof w:val="0"/>
        </w:rPr>
        <w:t>owej (odpowiednio</w:t>
      </w:r>
      <w:r w:rsidRPr="00D6685E">
        <w:rPr>
          <w:noProof w:val="0"/>
        </w:rPr>
        <w:t xml:space="preserve"> </w:t>
      </w:r>
      <w:r w:rsidR="00D6685E" w:rsidRPr="00D6685E">
        <w:rPr>
          <w:noProof w:val="0"/>
        </w:rPr>
        <w:t xml:space="preserve">plus </w:t>
      </w:r>
      <w:r w:rsidR="001743EB" w:rsidRPr="00D6685E">
        <w:rPr>
          <w:noProof w:val="0"/>
        </w:rPr>
        <w:t>26,</w:t>
      </w:r>
      <w:r w:rsidR="009633B9">
        <w:rPr>
          <w:noProof w:val="0"/>
        </w:rPr>
        <w:t>0</w:t>
      </w:r>
      <w:r w:rsidR="00F051F7" w:rsidRPr="00D6685E">
        <w:rPr>
          <w:noProof w:val="0"/>
        </w:rPr>
        <w:t xml:space="preserve"> </w:t>
      </w:r>
      <w:r w:rsidRPr="00D6685E">
        <w:rPr>
          <w:noProof w:val="0"/>
        </w:rPr>
        <w:t xml:space="preserve">i </w:t>
      </w:r>
      <w:r w:rsidR="00D6685E" w:rsidRPr="00D6685E">
        <w:rPr>
          <w:noProof w:val="0"/>
        </w:rPr>
        <w:t xml:space="preserve">plus </w:t>
      </w:r>
      <w:r w:rsidR="001743EB" w:rsidRPr="00D6685E">
        <w:rPr>
          <w:noProof w:val="0"/>
        </w:rPr>
        <w:t>18,</w:t>
      </w:r>
      <w:r w:rsidR="00C315D5">
        <w:rPr>
          <w:noProof w:val="0"/>
        </w:rPr>
        <w:t>3</w:t>
      </w:r>
      <w:r w:rsidR="001743EB" w:rsidRPr="00D6685E">
        <w:rPr>
          <w:noProof w:val="0"/>
        </w:rPr>
        <w:t>)</w:t>
      </w:r>
      <w:r w:rsidRPr="00D6685E">
        <w:rPr>
          <w:noProof w:val="0"/>
        </w:rPr>
        <w:t>.</w:t>
      </w:r>
      <w:r w:rsidR="0086693B" w:rsidRPr="00D6685E">
        <w:rPr>
          <w:noProof w:val="0"/>
        </w:rPr>
        <w:t xml:space="preserve"> </w:t>
      </w:r>
      <w:r w:rsidR="007D5A4F" w:rsidRPr="00D6685E">
        <w:rPr>
          <w:noProof w:val="0"/>
        </w:rPr>
        <w:t>N</w:t>
      </w:r>
      <w:r w:rsidR="0086693B" w:rsidRPr="00D6685E">
        <w:rPr>
          <w:noProof w:val="0"/>
        </w:rPr>
        <w:t xml:space="preserve">ajbardziej pesymistyczne </w:t>
      </w:r>
      <w:r w:rsidR="007D5A4F" w:rsidRPr="00D6685E">
        <w:rPr>
          <w:noProof w:val="0"/>
        </w:rPr>
        <w:t xml:space="preserve">oceny formułują </w:t>
      </w:r>
      <w:r w:rsidR="0086693B" w:rsidRPr="00D6685E">
        <w:rPr>
          <w:noProof w:val="0"/>
        </w:rPr>
        <w:t>podmioty z</w:t>
      </w:r>
      <w:r w:rsidR="00D6685E">
        <w:rPr>
          <w:noProof w:val="0"/>
        </w:rPr>
        <w:t xml:space="preserve"> </w:t>
      </w:r>
      <w:r w:rsidR="0086693B" w:rsidRPr="00D6685E">
        <w:rPr>
          <w:noProof w:val="0"/>
        </w:rPr>
        <w:t xml:space="preserve">sekcji </w:t>
      </w:r>
      <w:r w:rsidR="00D61EDF" w:rsidRPr="00D6685E">
        <w:rPr>
          <w:noProof w:val="0"/>
        </w:rPr>
        <w:t xml:space="preserve">zakwaterowanie i gastronomia (minus </w:t>
      </w:r>
      <w:r w:rsidR="00945AF7">
        <w:rPr>
          <w:noProof w:val="0"/>
        </w:rPr>
        <w:t>22,4</w:t>
      </w:r>
      <w:r w:rsidR="00D61EDF" w:rsidRPr="00D6685E">
        <w:rPr>
          <w:noProof w:val="0"/>
        </w:rPr>
        <w:t>)</w:t>
      </w:r>
      <w:r w:rsidR="00D61EDF">
        <w:rPr>
          <w:noProof w:val="0"/>
        </w:rPr>
        <w:t xml:space="preserve"> </w:t>
      </w:r>
      <w:r w:rsidR="0086693B" w:rsidRPr="00D6685E">
        <w:rPr>
          <w:noProof w:val="0"/>
        </w:rPr>
        <w:t>oraz</w:t>
      </w:r>
      <w:r w:rsidR="00D61EDF" w:rsidRPr="00D61EDF">
        <w:rPr>
          <w:noProof w:val="0"/>
        </w:rPr>
        <w:t xml:space="preserve"> </w:t>
      </w:r>
      <w:r w:rsidR="00D61EDF" w:rsidRPr="00D6685E">
        <w:rPr>
          <w:noProof w:val="0"/>
        </w:rPr>
        <w:t xml:space="preserve">budownictwo (minus </w:t>
      </w:r>
      <w:r w:rsidR="00945AF7">
        <w:rPr>
          <w:noProof w:val="0"/>
        </w:rPr>
        <w:t>20,4</w:t>
      </w:r>
      <w:r w:rsidR="00D61EDF" w:rsidRPr="00D6685E">
        <w:rPr>
          <w:noProof w:val="0"/>
        </w:rPr>
        <w:t>)</w:t>
      </w:r>
      <w:r w:rsidR="0086693B" w:rsidRPr="00D6685E">
        <w:rPr>
          <w:noProof w:val="0"/>
        </w:rPr>
        <w:t>.</w:t>
      </w:r>
      <w:r w:rsidR="0086693B" w:rsidRPr="006B3A7A">
        <w:rPr>
          <w:noProof w:val="0"/>
        </w:rPr>
        <w:t xml:space="preserve"> </w:t>
      </w:r>
    </w:p>
    <w:p w:rsidR="009573A7" w:rsidRPr="006B3A7A" w:rsidRDefault="0029717B" w:rsidP="00BA62A7">
      <w:pPr>
        <w:pStyle w:val="LID"/>
        <w:spacing w:after="120"/>
        <w:rPr>
          <w:noProof w:val="0"/>
        </w:rPr>
      </w:pPr>
      <w:r w:rsidRPr="006B3A7A">
        <w:rPr>
          <w:noProof w:val="0"/>
        </w:rPr>
        <w:t xml:space="preserve">Do badania za </w:t>
      </w:r>
      <w:r w:rsidR="000013CF" w:rsidRPr="006B3A7A">
        <w:rPr>
          <w:noProof w:val="0"/>
        </w:rPr>
        <w:t>bieżący miesiąc</w:t>
      </w:r>
      <w:r w:rsidRPr="006B3A7A">
        <w:rPr>
          <w:noProof w:val="0"/>
        </w:rPr>
        <w:t xml:space="preserve"> –</w:t>
      </w:r>
      <w:r w:rsidR="008D372E" w:rsidRPr="006B3A7A">
        <w:rPr>
          <w:noProof w:val="0"/>
        </w:rPr>
        <w:t xml:space="preserve"> </w:t>
      </w:r>
      <w:r w:rsidRPr="006B3A7A">
        <w:rPr>
          <w:noProof w:val="0"/>
        </w:rPr>
        <w:t xml:space="preserve">odpowiedzi </w:t>
      </w:r>
      <w:r w:rsidR="003F484C" w:rsidRPr="006B3A7A">
        <w:rPr>
          <w:noProof w:val="0"/>
        </w:rPr>
        <w:t xml:space="preserve">udzielane </w:t>
      </w:r>
      <w:r w:rsidR="00DC0BBB" w:rsidRPr="006B3A7A">
        <w:rPr>
          <w:noProof w:val="0"/>
        </w:rPr>
        <w:t>w okresie od 1 do 10</w:t>
      </w:r>
      <w:r w:rsidR="00AF6380" w:rsidRPr="006B3A7A">
        <w:rPr>
          <w:noProof w:val="0"/>
        </w:rPr>
        <w:t xml:space="preserve"> </w:t>
      </w:r>
      <w:r w:rsidR="009E537D">
        <w:rPr>
          <w:noProof w:val="0"/>
        </w:rPr>
        <w:t xml:space="preserve">dnia </w:t>
      </w:r>
      <w:r w:rsidR="00A55E79">
        <w:rPr>
          <w:noProof w:val="0"/>
        </w:rPr>
        <w:t>bm.</w:t>
      </w:r>
      <w:r w:rsidR="00AF6380" w:rsidRPr="006B3A7A">
        <w:rPr>
          <w:noProof w:val="0"/>
        </w:rPr>
        <w:t xml:space="preserve"> – dołą</w:t>
      </w:r>
      <w:r w:rsidRPr="006B3A7A">
        <w:rPr>
          <w:noProof w:val="0"/>
        </w:rPr>
        <w:t xml:space="preserve">czono </w:t>
      </w:r>
      <w:r w:rsidR="003F582F" w:rsidRPr="006B3A7A">
        <w:rPr>
          <w:noProof w:val="0"/>
        </w:rPr>
        <w:t>moduł pytań diagnozujący</w:t>
      </w:r>
      <w:r w:rsidR="00DE7208">
        <w:rPr>
          <w:noProof w:val="0"/>
        </w:rPr>
        <w:t>ch</w:t>
      </w:r>
      <w:r w:rsidR="00EA1E69">
        <w:rPr>
          <w:noProof w:val="0"/>
        </w:rPr>
        <w:t xml:space="preserve"> </w:t>
      </w:r>
      <w:r w:rsidR="003F582F" w:rsidRPr="006B3A7A">
        <w:rPr>
          <w:noProof w:val="0"/>
        </w:rPr>
        <w:t xml:space="preserve">wpływ </w:t>
      </w:r>
      <w:r w:rsidR="00A55E79">
        <w:rPr>
          <w:noProof w:val="0"/>
        </w:rPr>
        <w:t xml:space="preserve">wojny w Ukrainie </w:t>
      </w:r>
      <w:r w:rsidR="004257AE" w:rsidRPr="006B3A7A">
        <w:rPr>
          <w:noProof w:val="0"/>
        </w:rPr>
        <w:t>na koniunkturę gospodarczą</w:t>
      </w:r>
      <w:r w:rsidR="00EA1E69">
        <w:rPr>
          <w:noProof w:val="0"/>
        </w:rPr>
        <w:t xml:space="preserve"> </w:t>
      </w:r>
      <w:r w:rsidR="001923AC">
        <w:rPr>
          <w:noProof w:val="0"/>
        </w:rPr>
        <w:t xml:space="preserve">oraz </w:t>
      </w:r>
      <w:r w:rsidR="00FB332A" w:rsidRPr="00FB332A">
        <w:rPr>
          <w:noProof w:val="0"/>
        </w:rPr>
        <w:t xml:space="preserve">dotyczących inwestycji </w:t>
      </w:r>
      <w:r w:rsidR="003F582F" w:rsidRPr="006B3A7A">
        <w:rPr>
          <w:noProof w:val="0"/>
        </w:rPr>
        <w:t>(wyniki w</w:t>
      </w:r>
      <w:r w:rsidR="006062F8">
        <w:rPr>
          <w:noProof w:val="0"/>
        </w:rPr>
        <w:t xml:space="preserve"> </w:t>
      </w:r>
      <w:r w:rsidR="00780926">
        <w:rPr>
          <w:noProof w:val="0"/>
        </w:rPr>
        <w:t>tablicy 2</w:t>
      </w:r>
      <w:r w:rsidR="003F582F" w:rsidRPr="006B3A7A">
        <w:rPr>
          <w:noProof w:val="0"/>
        </w:rPr>
        <w:t>)</w:t>
      </w:r>
      <w:r w:rsidR="00DC0BBB" w:rsidRPr="006B3A7A">
        <w:rPr>
          <w:noProof w:val="0"/>
        </w:rPr>
        <w:t xml:space="preserve">. </w:t>
      </w:r>
    </w:p>
    <w:p w:rsidR="00E011CF" w:rsidRPr="006B3A7A" w:rsidRDefault="005358AE" w:rsidP="005358AE">
      <w:pPr>
        <w:pStyle w:val="Nagwek1"/>
        <w:spacing w:before="600"/>
        <w:rPr>
          <w:rFonts w:ascii="Fira Sans" w:hAnsi="Fira Sans"/>
          <w:spacing w:val="-2"/>
          <w:szCs w:val="19"/>
        </w:rPr>
      </w:pPr>
      <w:r w:rsidRPr="006B3A7A">
        <w:rPr>
          <w:b/>
          <w:noProof/>
        </w:rPr>
        <w:drawing>
          <wp:anchor distT="0" distB="0" distL="114300" distR="114300" simplePos="0" relativeHeight="252227584" behindDoc="1" locked="0" layoutInCell="1" allowOverlap="1" wp14:anchorId="67D6B206" wp14:editId="32788D3D">
            <wp:simplePos x="0" y="0"/>
            <wp:positionH relativeFrom="margin">
              <wp:align>left</wp:align>
            </wp:positionH>
            <wp:positionV relativeFrom="paragraph">
              <wp:posOffset>225425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Obraz 5" descr="Przetwórstwo przemysł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kona 7 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6B3A7A">
        <w:rPr>
          <w:rFonts w:ascii="Fira Sans" w:hAnsi="Fira Sans"/>
          <w:b/>
          <w:szCs w:val="19"/>
        </w:rPr>
        <w:t>Przetwórstwo przemy</w:t>
      </w:r>
      <w:r w:rsidR="00CB6289" w:rsidRPr="006B3A7A">
        <w:rPr>
          <w:rFonts w:ascii="Fira Sans" w:hAnsi="Fira Sans"/>
          <w:b/>
          <w:szCs w:val="19"/>
        </w:rPr>
        <w:t xml:space="preserve">słowe </w:t>
      </w:r>
      <w:r w:rsidR="00D46DAF" w:rsidRPr="006B3A7A">
        <w:rPr>
          <w:rFonts w:ascii="Fira Sans" w:hAnsi="Fira Sans"/>
          <w:b/>
          <w:szCs w:val="19"/>
        </w:rPr>
        <w:t>(wykres 1)</w:t>
      </w:r>
    </w:p>
    <w:p w:rsidR="004A1693" w:rsidRDefault="001715E1" w:rsidP="0078170D">
      <w:pPr>
        <w:spacing w:before="120" w:after="120"/>
      </w:pPr>
      <w:r w:rsidRPr="0051622D">
        <w:rPr>
          <w:rFonts w:ascii="Fira Sans" w:hAnsi="Fira Sans"/>
          <w:spacing w:val="-4"/>
          <w:sz w:val="19"/>
          <w:szCs w:val="19"/>
          <w:lang w:eastAsia="pl-PL"/>
        </w:rPr>
        <w:t xml:space="preserve">W </w:t>
      </w:r>
      <w:r w:rsidR="00AE216E">
        <w:rPr>
          <w:rFonts w:ascii="Fira Sans" w:hAnsi="Fira Sans"/>
          <w:spacing w:val="-4"/>
          <w:sz w:val="19"/>
          <w:szCs w:val="19"/>
          <w:lang w:eastAsia="pl-PL"/>
        </w:rPr>
        <w:t>lutym</w:t>
      </w:r>
      <w:r w:rsidRPr="0051622D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5719B3" w:rsidRPr="006B3A7A">
        <w:rPr>
          <w:rFonts w:ascii="Fira Sans" w:hAnsi="Fira Sans"/>
          <w:spacing w:val="-4"/>
          <w:sz w:val="19"/>
          <w:szCs w:val="19"/>
          <w:lang w:eastAsia="pl-PL"/>
        </w:rPr>
        <w:t>wskaźnik ogólnego klimatu koniunktury (NSA</w:t>
      </w:r>
      <w:r w:rsidR="005F75C7">
        <w:rPr>
          <w:rStyle w:val="Odwoanieprzypisudolnego"/>
          <w:rFonts w:ascii="Fira Sans" w:hAnsi="Fira Sans"/>
          <w:spacing w:val="-4"/>
          <w:sz w:val="19"/>
          <w:szCs w:val="19"/>
          <w:lang w:eastAsia="pl-PL"/>
        </w:rPr>
        <w:footnoteReference w:id="3"/>
      </w:r>
      <w:r w:rsidR="005719B3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) kształtuje się na poziomie minus </w:t>
      </w:r>
      <w:r w:rsidR="00AE216E">
        <w:rPr>
          <w:rFonts w:ascii="Fira Sans" w:hAnsi="Fira Sans"/>
          <w:spacing w:val="-4"/>
          <w:sz w:val="19"/>
          <w:szCs w:val="19"/>
          <w:lang w:eastAsia="pl-PL"/>
        </w:rPr>
        <w:t>14,0</w:t>
      </w:r>
      <w:r w:rsidR="00F26643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865F76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– </w:t>
      </w:r>
      <w:r w:rsidR="00AE216E">
        <w:rPr>
          <w:rFonts w:ascii="Fira Sans" w:hAnsi="Fira Sans"/>
          <w:spacing w:val="-4"/>
          <w:sz w:val="19"/>
          <w:szCs w:val="19"/>
          <w:lang w:eastAsia="pl-PL"/>
        </w:rPr>
        <w:t>wyższym od</w:t>
      </w:r>
      <w:r w:rsidR="00E3044F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48629B">
        <w:rPr>
          <w:rFonts w:ascii="Fira Sans" w:hAnsi="Fira Sans"/>
          <w:spacing w:val="-4"/>
          <w:sz w:val="19"/>
          <w:szCs w:val="19"/>
          <w:lang w:eastAsia="pl-PL"/>
        </w:rPr>
        <w:t>sygnalizowanego</w:t>
      </w:r>
      <w:r w:rsidR="00AA419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w </w:t>
      </w:r>
      <w:r w:rsidR="00AE216E">
        <w:rPr>
          <w:rFonts w:ascii="Fira Sans" w:hAnsi="Fira Sans"/>
          <w:spacing w:val="-4"/>
          <w:sz w:val="19"/>
          <w:szCs w:val="19"/>
          <w:lang w:eastAsia="pl-PL"/>
        </w:rPr>
        <w:t>styczniu</w:t>
      </w:r>
      <w:r w:rsidR="00533689" w:rsidRPr="0051622D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5719B3" w:rsidRPr="006B3A7A">
        <w:rPr>
          <w:rFonts w:ascii="Fira Sans" w:hAnsi="Fira Sans"/>
          <w:spacing w:val="-4"/>
          <w:sz w:val="19"/>
          <w:szCs w:val="19"/>
          <w:lang w:eastAsia="pl-PL"/>
        </w:rPr>
        <w:t>(</w:t>
      </w:r>
      <w:r w:rsidR="00AE216E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minus </w:t>
      </w:r>
      <w:r w:rsidR="00AE216E">
        <w:rPr>
          <w:rFonts w:ascii="Fira Sans" w:hAnsi="Fira Sans"/>
          <w:spacing w:val="-4"/>
          <w:sz w:val="19"/>
          <w:szCs w:val="19"/>
          <w:lang w:eastAsia="pl-PL"/>
        </w:rPr>
        <w:t>18,2</w:t>
      </w:r>
      <w:r w:rsidR="005719B3" w:rsidRPr="006B3A7A">
        <w:rPr>
          <w:rFonts w:ascii="Fira Sans" w:hAnsi="Fira Sans"/>
          <w:spacing w:val="-4"/>
          <w:sz w:val="19"/>
          <w:szCs w:val="19"/>
          <w:lang w:eastAsia="pl-PL"/>
        </w:rPr>
        <w:t>).</w:t>
      </w:r>
      <w:r w:rsidR="005719B3" w:rsidRPr="006B3A7A">
        <w:t xml:space="preserve"> </w:t>
      </w:r>
    </w:p>
    <w:p w:rsidR="00025667" w:rsidRPr="006B3A7A" w:rsidRDefault="004229F9" w:rsidP="0078170D">
      <w:pPr>
        <w:spacing w:before="120" w:after="120"/>
      </w:pPr>
      <w:r w:rsidRPr="00B300BB">
        <w:rPr>
          <w:noProof/>
          <w:lang w:eastAsia="pl-PL"/>
        </w:rPr>
        <w:drawing>
          <wp:anchor distT="0" distB="0" distL="114300" distR="114300" simplePos="0" relativeHeight="253770752" behindDoc="0" locked="0" layoutInCell="1" allowOverlap="1">
            <wp:simplePos x="0" y="0"/>
            <wp:positionH relativeFrom="column">
              <wp:posOffset>5233670</wp:posOffset>
            </wp:positionH>
            <wp:positionV relativeFrom="paragraph">
              <wp:posOffset>166370</wp:posOffset>
            </wp:positionV>
            <wp:extent cx="1543685" cy="1744345"/>
            <wp:effectExtent l="0" t="0" r="0" b="8255"/>
            <wp:wrapTopAndBottom/>
            <wp:docPr id="19" name="Obraz 19" descr="Wartości wskaźnika ogólnego klimatu koniunktury w przetwórstwie przemysłowym w ostatnich sześciu miesiącach (dane wyrównane i niewyrównane sezonowo) oraz jego składowych: &quot;diagnostycznej&quot; i &quot;prognostycznej&quot; (dane niewyrównane sezonowo)" title="Wykres 1. Wskaźnik ogólnego klimatu koniunktury gospodarczej i jego składowe w przetwórstwie przemysł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C45" w:rsidRDefault="00B300BB">
      <w:pPr>
        <w:spacing w:line="259" w:lineRule="auto"/>
        <w:rPr>
          <w:rFonts w:ascii="Fira Sans" w:eastAsia="Times New Roman" w:hAnsi="Fira Sans" w:cs="Times New Roman"/>
          <w:b/>
          <w:bCs/>
          <w:color w:val="001D77"/>
          <w:sz w:val="19"/>
          <w:szCs w:val="19"/>
          <w:lang w:eastAsia="pl-PL"/>
        </w:rPr>
      </w:pPr>
      <w:r w:rsidRPr="00B300BB">
        <w:rPr>
          <w:noProof/>
          <w:lang w:eastAsia="pl-PL"/>
        </w:rPr>
        <w:drawing>
          <wp:anchor distT="0" distB="0" distL="114300" distR="114300" simplePos="0" relativeHeight="253769728" behindDoc="0" locked="0" layoutInCell="1" allowOverlap="1">
            <wp:simplePos x="0" y="0"/>
            <wp:positionH relativeFrom="column">
              <wp:posOffset>2643</wp:posOffset>
            </wp:positionH>
            <wp:positionV relativeFrom="paragraph">
              <wp:posOffset>485</wp:posOffset>
            </wp:positionV>
            <wp:extent cx="4999990" cy="1644015"/>
            <wp:effectExtent l="0" t="0" r="0" b="0"/>
            <wp:wrapTopAndBottom/>
            <wp:docPr id="16" name="Obraz 16" descr="Wartości wskaźnika ogólnego klimatu koniunktury w przetwórstwie przemysłowym w latach 2010-2023 - dane wyrównane i niewyrównane sezonowo" title="Wykres 1. Wskaźnik ogólnego klimatu koniunktury gospodarczej w przetwórstwie przemysł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C45">
        <w:rPr>
          <w:rFonts w:ascii="Fira Sans" w:hAnsi="Fira Sans"/>
          <w:b/>
          <w:szCs w:val="19"/>
        </w:rPr>
        <w:br w:type="page"/>
      </w:r>
    </w:p>
    <w:p w:rsidR="00E011CF" w:rsidRPr="006B3A7A" w:rsidRDefault="00552BF6" w:rsidP="00025667">
      <w:pPr>
        <w:pStyle w:val="Nagwek1"/>
        <w:spacing w:before="480"/>
        <w:rPr>
          <w:rFonts w:ascii="Fira Sans" w:hAnsi="Fira Sans"/>
          <w:spacing w:val="-2"/>
          <w:szCs w:val="19"/>
        </w:rPr>
      </w:pPr>
      <w:r w:rsidRPr="006B3A7A">
        <w:rPr>
          <w:rFonts w:ascii="Fira Sans" w:hAnsi="Fira Sans"/>
          <w:b/>
          <w:noProof/>
          <w:szCs w:val="19"/>
        </w:rPr>
        <w:lastRenderedPageBreak/>
        <w:drawing>
          <wp:anchor distT="0" distB="0" distL="114300" distR="114300" simplePos="0" relativeHeight="252225536" behindDoc="1" locked="0" layoutInCell="1" allowOverlap="1" wp14:anchorId="37B8E3F1" wp14:editId="4B0D779B">
            <wp:simplePos x="0" y="0"/>
            <wp:positionH relativeFrom="margin">
              <wp:align>left</wp:align>
            </wp:positionH>
            <wp:positionV relativeFrom="paragraph">
              <wp:posOffset>8666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2" name="Obraz 12" descr="Budownict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kona 8 b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 w:rsidRPr="006B3A7A">
        <w:rPr>
          <w:rFonts w:ascii="Fira Sans" w:hAnsi="Fira Sans"/>
          <w:b/>
          <w:szCs w:val="19"/>
        </w:rPr>
        <w:t xml:space="preserve">Budownictwo </w:t>
      </w:r>
      <w:r w:rsidR="00D46DAF" w:rsidRPr="006B3A7A">
        <w:rPr>
          <w:rFonts w:ascii="Fira Sans" w:hAnsi="Fira Sans"/>
          <w:b/>
          <w:szCs w:val="19"/>
        </w:rPr>
        <w:t>(wykres 2)</w:t>
      </w:r>
      <w:r w:rsidR="006903BA" w:rsidRPr="006B3A7A">
        <w:rPr>
          <w:rFonts w:ascii="Fira Sans" w:hAnsi="Fira Sans"/>
          <w:b/>
          <w:szCs w:val="19"/>
        </w:rPr>
        <w:t xml:space="preserve"> </w:t>
      </w:r>
    </w:p>
    <w:p w:rsidR="00076593" w:rsidRDefault="004229F9" w:rsidP="00076593">
      <w:pPr>
        <w:spacing w:line="259" w:lineRule="auto"/>
        <w:rPr>
          <w:noProof/>
        </w:rPr>
      </w:pPr>
      <w:r w:rsidRPr="00CC6AC4">
        <w:rPr>
          <w:noProof/>
          <w:lang w:eastAsia="pl-PL"/>
        </w:rPr>
        <w:drawing>
          <wp:anchor distT="0" distB="0" distL="114300" distR="114300" simplePos="0" relativeHeight="253772800" behindDoc="0" locked="0" layoutInCell="1" allowOverlap="1">
            <wp:simplePos x="0" y="0"/>
            <wp:positionH relativeFrom="column">
              <wp:posOffset>5233670</wp:posOffset>
            </wp:positionH>
            <wp:positionV relativeFrom="paragraph">
              <wp:posOffset>407670</wp:posOffset>
            </wp:positionV>
            <wp:extent cx="1543685" cy="1768475"/>
            <wp:effectExtent l="0" t="0" r="0" b="3175"/>
            <wp:wrapTopAndBottom/>
            <wp:docPr id="33" name="Obraz 33" descr="Wartości wskaźnika ogólnego klimatu koniunktury w budownictwie w ostatnich sześciu miesiącach (dane wyrównane i niewyrównane sezonowo) oraz jego składowych: &quot;diagnostycznej&quot; i &quot;prognostycznej&quot; (dane niewyrównane sezonowo)" title="Wykres 2. Wskaźnik ogólnego klimatu koniunktury gospodarczej i jego składowe w budownict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0BB" w:rsidRPr="00CC6AC4">
        <w:rPr>
          <w:noProof/>
          <w:lang w:eastAsia="pl-PL"/>
        </w:rPr>
        <w:drawing>
          <wp:anchor distT="0" distB="0" distL="114300" distR="114300" simplePos="0" relativeHeight="25377177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452120</wp:posOffset>
            </wp:positionV>
            <wp:extent cx="4979035" cy="1654175"/>
            <wp:effectExtent l="0" t="0" r="0" b="0"/>
            <wp:wrapTopAndBottom/>
            <wp:docPr id="32" name="Obraz 32" descr="Wartości wskaźnika ogólnego klimatu koniunktury w budownictwie w latach 2010-2023 - dane wyrównane i niewyrównane sezonowo&#10;" title="Wykres 2. Wskaźnik ogólnego klimatu koniunktury gospodarczej w budownict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03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22D" w:rsidRPr="00CC6AC4">
        <w:rPr>
          <w:rFonts w:ascii="Fira Sans" w:hAnsi="Fira Sans"/>
          <w:spacing w:val="-4"/>
          <w:sz w:val="19"/>
          <w:szCs w:val="19"/>
          <w:lang w:eastAsia="pl-PL"/>
        </w:rPr>
        <w:t xml:space="preserve">W </w:t>
      </w:r>
      <w:r w:rsidR="00AE216E" w:rsidRPr="00CC6AC4">
        <w:rPr>
          <w:rFonts w:ascii="Fira Sans" w:hAnsi="Fira Sans"/>
          <w:spacing w:val="-4"/>
          <w:sz w:val="19"/>
          <w:szCs w:val="19"/>
          <w:lang w:eastAsia="pl-PL"/>
        </w:rPr>
        <w:t xml:space="preserve">lutym wskaźnik ogólnego klimatu koniunktury (NSA) kształtuje się na poziomie minus 20,4 – </w:t>
      </w:r>
      <w:r w:rsidR="002B032E" w:rsidRPr="00CC6AC4">
        <w:rPr>
          <w:rFonts w:ascii="Fira Sans" w:hAnsi="Fira Sans"/>
          <w:spacing w:val="-4"/>
          <w:sz w:val="19"/>
          <w:szCs w:val="19"/>
          <w:lang w:eastAsia="pl-PL"/>
        </w:rPr>
        <w:t xml:space="preserve">nieco wyższym od </w:t>
      </w:r>
      <w:r w:rsidR="00AE216E" w:rsidRPr="00CC6AC4">
        <w:rPr>
          <w:rFonts w:ascii="Fira Sans" w:hAnsi="Fira Sans"/>
          <w:spacing w:val="-4"/>
          <w:sz w:val="19"/>
          <w:szCs w:val="19"/>
          <w:lang w:eastAsia="pl-PL"/>
        </w:rPr>
        <w:t xml:space="preserve">notowanego </w:t>
      </w:r>
      <w:r w:rsidR="00AE216E" w:rsidRPr="00AE216E">
        <w:rPr>
          <w:rFonts w:ascii="Fira Sans" w:hAnsi="Fira Sans"/>
          <w:spacing w:val="-4"/>
          <w:sz w:val="19"/>
          <w:szCs w:val="19"/>
          <w:lang w:eastAsia="pl-PL"/>
        </w:rPr>
        <w:t>przed miesiącem (minus 21,7).</w:t>
      </w:r>
      <w:r w:rsidR="00987A25" w:rsidRPr="00987A25">
        <w:rPr>
          <w:noProof/>
        </w:rPr>
        <w:t xml:space="preserve"> </w:t>
      </w:r>
    </w:p>
    <w:p w:rsidR="00E011CF" w:rsidRPr="006B3A7A" w:rsidRDefault="00552BF6" w:rsidP="007F4089">
      <w:pPr>
        <w:pStyle w:val="Nagwek1"/>
        <w:spacing w:before="840"/>
        <w:rPr>
          <w:rFonts w:ascii="Fira Sans" w:hAnsi="Fira Sans"/>
          <w:spacing w:val="-2"/>
          <w:szCs w:val="19"/>
        </w:rPr>
      </w:pPr>
      <w:r w:rsidRPr="006B3A7A">
        <w:rPr>
          <w:rFonts w:ascii="Fira Sans" w:hAnsi="Fira Sans"/>
          <w:b/>
          <w:noProof/>
          <w:szCs w:val="19"/>
        </w:rPr>
        <w:drawing>
          <wp:anchor distT="0" distB="0" distL="114300" distR="114300" simplePos="0" relativeHeight="252233728" behindDoc="1" locked="0" layoutInCell="1" allowOverlap="1" wp14:anchorId="6AF99CF1" wp14:editId="0506CCE7">
            <wp:simplePos x="0" y="0"/>
            <wp:positionH relativeFrom="margin">
              <wp:posOffset>57890</wp:posOffset>
            </wp:positionH>
            <wp:positionV relativeFrom="paragraph">
              <wp:posOffset>2074128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" name="Obraz 13" descr="Handel hurt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kona 4 b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 w:rsidRPr="006B3A7A">
        <w:rPr>
          <w:rFonts w:ascii="Fira Sans" w:hAnsi="Fira Sans"/>
          <w:b/>
          <w:szCs w:val="19"/>
        </w:rPr>
        <w:t xml:space="preserve">Handel hurtowy </w:t>
      </w:r>
      <w:r w:rsidR="00D46DAF" w:rsidRPr="006B3A7A">
        <w:rPr>
          <w:rFonts w:ascii="Fira Sans" w:hAnsi="Fira Sans"/>
          <w:b/>
          <w:szCs w:val="19"/>
        </w:rPr>
        <w:t>(wykres 3)</w:t>
      </w:r>
    </w:p>
    <w:p w:rsidR="00E011CF" w:rsidRPr="002E46E7" w:rsidRDefault="004229F9" w:rsidP="0078170D">
      <w:pPr>
        <w:spacing w:before="120" w:after="120"/>
        <w:rPr>
          <w:rFonts w:ascii="Fira Sans" w:hAnsi="Fira Sans"/>
          <w:spacing w:val="-4"/>
          <w:sz w:val="19"/>
          <w:szCs w:val="19"/>
          <w:lang w:eastAsia="pl-PL"/>
        </w:rPr>
      </w:pPr>
      <w:r w:rsidRPr="00B300BB">
        <w:rPr>
          <w:noProof/>
          <w:lang w:eastAsia="pl-PL"/>
        </w:rPr>
        <w:drawing>
          <wp:anchor distT="0" distB="0" distL="114300" distR="114300" simplePos="0" relativeHeight="253774848" behindDoc="0" locked="0" layoutInCell="1" allowOverlap="1">
            <wp:simplePos x="0" y="0"/>
            <wp:positionH relativeFrom="column">
              <wp:posOffset>5231130</wp:posOffset>
            </wp:positionH>
            <wp:positionV relativeFrom="paragraph">
              <wp:posOffset>422275</wp:posOffset>
            </wp:positionV>
            <wp:extent cx="1543685" cy="1762760"/>
            <wp:effectExtent l="0" t="0" r="0" b="8890"/>
            <wp:wrapTopAndBottom/>
            <wp:docPr id="50" name="Obraz 50" descr="Wartości wskaźnika ogólnego klimatu koniunktury w handlu hurtowym w ostatnich sześciu miesiącach (dane wyrównane i niewyrównane sezonowo) oraz jego składowych: &quot;diagnostycznej&quot; i &quot;prognostycznej&quot; (dane niewyrównane sezonowo)" title="Wykres 3. Wskaźnik ogólnego klimatu koniunktury gospodarczej i jego składowe w handlu hur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0BB" w:rsidRPr="00B300BB">
        <w:rPr>
          <w:noProof/>
          <w:lang w:eastAsia="pl-PL"/>
        </w:rPr>
        <w:drawing>
          <wp:anchor distT="0" distB="0" distL="114300" distR="114300" simplePos="0" relativeHeight="253773824" behindDoc="0" locked="0" layoutInCell="1" allowOverlap="1">
            <wp:simplePos x="0" y="0"/>
            <wp:positionH relativeFrom="margin">
              <wp:posOffset>1905</wp:posOffset>
            </wp:positionH>
            <wp:positionV relativeFrom="paragraph">
              <wp:posOffset>470535</wp:posOffset>
            </wp:positionV>
            <wp:extent cx="4984115" cy="1654175"/>
            <wp:effectExtent l="0" t="0" r="0" b="0"/>
            <wp:wrapTopAndBottom/>
            <wp:docPr id="49" name="Obraz 49" descr="Wartości wskaźnika ogólnego klimatu koniunktury w handlu hurtowym w latach 2011-2023 - dane wyrównane i niewyrównane sezonowo" title="Wykres 3. Wskaźnik ogólnego klimatu koniunktury gospodarczej w handlu hur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11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68E" w:rsidRPr="0051622D">
        <w:rPr>
          <w:rFonts w:ascii="Fira Sans" w:hAnsi="Fira Sans"/>
          <w:spacing w:val="-4"/>
          <w:sz w:val="19"/>
          <w:szCs w:val="19"/>
          <w:lang w:eastAsia="pl-PL"/>
        </w:rPr>
        <w:t xml:space="preserve">W </w:t>
      </w:r>
      <w:r w:rsidR="00454358">
        <w:rPr>
          <w:rFonts w:ascii="Fira Sans" w:hAnsi="Fira Sans"/>
          <w:spacing w:val="-4"/>
          <w:sz w:val="19"/>
          <w:szCs w:val="19"/>
          <w:lang w:eastAsia="pl-PL"/>
        </w:rPr>
        <w:t>lutym</w:t>
      </w:r>
      <w:r w:rsidR="00C15F75" w:rsidRPr="0051622D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454358" w:rsidRPr="00454358">
        <w:rPr>
          <w:rFonts w:ascii="Fira Sans" w:hAnsi="Fira Sans"/>
          <w:spacing w:val="-4"/>
          <w:sz w:val="19"/>
          <w:szCs w:val="19"/>
          <w:lang w:eastAsia="pl-PL"/>
        </w:rPr>
        <w:t>wskaźnik ogólnego klimatu koniunktury (NSA) kształtuje się na poziomie minus 5,7 – wyższym niż w styczniu</w:t>
      </w:r>
      <w:r w:rsidR="00392E51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454358" w:rsidRPr="00454358">
        <w:rPr>
          <w:rFonts w:ascii="Fira Sans" w:hAnsi="Fira Sans"/>
          <w:spacing w:val="-4"/>
          <w:sz w:val="19"/>
          <w:szCs w:val="19"/>
          <w:lang w:eastAsia="pl-PL"/>
        </w:rPr>
        <w:t>(minus 8,2)</w:t>
      </w:r>
      <w:r w:rsidR="0043268E" w:rsidRPr="0043268E">
        <w:rPr>
          <w:rFonts w:ascii="Fira Sans" w:hAnsi="Fira Sans"/>
          <w:spacing w:val="-4"/>
          <w:sz w:val="19"/>
          <w:szCs w:val="19"/>
          <w:lang w:eastAsia="pl-PL"/>
        </w:rPr>
        <w:t>.</w:t>
      </w:r>
      <w:r w:rsidR="00B605FF" w:rsidRPr="00B605FF">
        <w:rPr>
          <w:noProof/>
        </w:rPr>
        <w:t xml:space="preserve"> </w:t>
      </w:r>
    </w:p>
    <w:p w:rsidR="00E011CF" w:rsidRPr="006B3A7A" w:rsidRDefault="00A97896" w:rsidP="007F4089">
      <w:pPr>
        <w:pStyle w:val="Nagwek1"/>
        <w:spacing w:before="840"/>
        <w:rPr>
          <w:rFonts w:ascii="Fira Sans" w:hAnsi="Fira Sans"/>
          <w:sz w:val="18"/>
        </w:rPr>
      </w:pPr>
      <w:r w:rsidRPr="006B3A7A">
        <w:rPr>
          <w:rFonts w:ascii="Fira Sans" w:hAnsi="Fira Sans"/>
          <w:b/>
          <w:noProof/>
          <w:szCs w:val="19"/>
        </w:rPr>
        <w:drawing>
          <wp:anchor distT="0" distB="0" distL="114300" distR="114300" simplePos="0" relativeHeight="252234752" behindDoc="1" locked="0" layoutInCell="1" allowOverlap="1" wp14:anchorId="0A644A20" wp14:editId="447C557D">
            <wp:simplePos x="0" y="0"/>
            <wp:positionH relativeFrom="margin">
              <wp:align>left</wp:align>
            </wp:positionH>
            <wp:positionV relativeFrom="paragraph">
              <wp:posOffset>2138797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4" name="Obraz 14" descr="Handel detali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kona 3 b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6B3A7A">
        <w:rPr>
          <w:rFonts w:ascii="Fira Sans" w:hAnsi="Fira Sans"/>
          <w:b/>
          <w:szCs w:val="19"/>
        </w:rPr>
        <w:t>Handel detalicz</w:t>
      </w:r>
      <w:r w:rsidR="00CB6289" w:rsidRPr="006B3A7A">
        <w:rPr>
          <w:rFonts w:ascii="Fira Sans" w:hAnsi="Fira Sans"/>
          <w:b/>
          <w:szCs w:val="19"/>
        </w:rPr>
        <w:t xml:space="preserve">ny </w:t>
      </w:r>
      <w:r w:rsidR="00D46DAF" w:rsidRPr="006B3A7A">
        <w:rPr>
          <w:rFonts w:ascii="Fira Sans" w:hAnsi="Fira Sans"/>
          <w:b/>
          <w:szCs w:val="19"/>
        </w:rPr>
        <w:t>(wykres 4)</w:t>
      </w:r>
    </w:p>
    <w:p w:rsidR="001F6620" w:rsidRDefault="004229F9" w:rsidP="001F6620">
      <w:pPr>
        <w:rPr>
          <w:noProof/>
        </w:rPr>
      </w:pPr>
      <w:r w:rsidRPr="00B300BB">
        <w:rPr>
          <w:noProof/>
          <w:lang w:eastAsia="pl-PL"/>
        </w:rPr>
        <w:drawing>
          <wp:anchor distT="0" distB="0" distL="114300" distR="114300" simplePos="0" relativeHeight="253776896" behindDoc="0" locked="0" layoutInCell="1" allowOverlap="1">
            <wp:simplePos x="0" y="0"/>
            <wp:positionH relativeFrom="column">
              <wp:posOffset>5234305</wp:posOffset>
            </wp:positionH>
            <wp:positionV relativeFrom="paragraph">
              <wp:posOffset>429895</wp:posOffset>
            </wp:positionV>
            <wp:extent cx="1543685" cy="1762760"/>
            <wp:effectExtent l="0" t="0" r="0" b="8890"/>
            <wp:wrapTopAndBottom/>
            <wp:docPr id="59" name="Obraz 59" descr="Wartości wskaźnika ogólnego klimatu koniunktury w handlu detalicznym w ostatnich sześciu miesiącach (dane wyrównane i niewyrównane sezonowo) oraz jego składowych: &quot;diagnostycznej&quot; i &quot;prognostycznej&quot; (dane niewyrównane sezonowo)" title="Wykres 4. Wskaźnik ogólnego klimatu koniunktury gospodarczej i jego składowe w handlu detalicz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0BB" w:rsidRPr="00B300BB">
        <w:rPr>
          <w:noProof/>
          <w:lang w:eastAsia="pl-PL"/>
        </w:rPr>
        <w:drawing>
          <wp:anchor distT="0" distB="0" distL="114300" distR="114300" simplePos="0" relativeHeight="253775872" behindDoc="0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481965</wp:posOffset>
            </wp:positionV>
            <wp:extent cx="4979035" cy="1654175"/>
            <wp:effectExtent l="0" t="0" r="0" b="0"/>
            <wp:wrapTopAndBottom/>
            <wp:docPr id="58" name="Obraz 58" descr="Wartości wskaźnika ogólnego klimatu koniunktury w handlu detalicznym w latach 2010-2023 - dane wyrównane i niewyrównane sezonowo" title="Wykres 4. Wskaźnik ogólnego klimatu koniunktury gospodarczej w handlu detalicz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03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22D" w:rsidRPr="0051622D">
        <w:rPr>
          <w:rFonts w:ascii="Fira Sans" w:hAnsi="Fira Sans"/>
          <w:spacing w:val="-4"/>
          <w:sz w:val="19"/>
          <w:szCs w:val="19"/>
          <w:lang w:eastAsia="pl-PL"/>
        </w:rPr>
        <w:t xml:space="preserve">W </w:t>
      </w:r>
      <w:r w:rsidR="00454358">
        <w:rPr>
          <w:rFonts w:ascii="Fira Sans" w:hAnsi="Fira Sans"/>
          <w:spacing w:val="-4"/>
          <w:sz w:val="19"/>
          <w:szCs w:val="19"/>
          <w:lang w:eastAsia="pl-PL"/>
        </w:rPr>
        <w:t>lutym</w:t>
      </w:r>
      <w:r w:rsidR="005516EE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454358" w:rsidRPr="00454358">
        <w:rPr>
          <w:rFonts w:ascii="Fira Sans" w:hAnsi="Fira Sans"/>
          <w:spacing w:val="-4"/>
          <w:sz w:val="19"/>
          <w:szCs w:val="19"/>
          <w:lang w:eastAsia="pl-PL"/>
        </w:rPr>
        <w:t>wskaźnik ogólnego klimatu koniunktury (NSA) kształtuje się na poziomie minus 8,6 – zbliżonym do odnotowanego przed miesiącem (minus 9,4).</w:t>
      </w:r>
      <w:r w:rsidR="00A85B04" w:rsidRPr="00A85B04">
        <w:rPr>
          <w:noProof/>
        </w:rPr>
        <w:t xml:space="preserve"> </w:t>
      </w:r>
    </w:p>
    <w:p w:rsidR="005358AE" w:rsidRPr="001F6620" w:rsidRDefault="005358AE" w:rsidP="001F6620">
      <w:pPr>
        <w:rPr>
          <w:rFonts w:ascii="Fira Sans" w:hAnsi="Fira Sans"/>
          <w:spacing w:val="-4"/>
          <w:sz w:val="19"/>
          <w:szCs w:val="19"/>
          <w:lang w:eastAsia="pl-PL"/>
        </w:rPr>
      </w:pPr>
    </w:p>
    <w:p w:rsidR="00025667" w:rsidRDefault="00025667">
      <w:pPr>
        <w:spacing w:line="259" w:lineRule="auto"/>
        <w:rPr>
          <w:rFonts w:ascii="Fira Sans" w:hAnsi="Fira Sans"/>
          <w:spacing w:val="-4"/>
          <w:sz w:val="19"/>
          <w:szCs w:val="19"/>
          <w:lang w:eastAsia="pl-PL"/>
        </w:rPr>
      </w:pPr>
      <w:r>
        <w:rPr>
          <w:rFonts w:ascii="Fira Sans" w:hAnsi="Fira Sans"/>
          <w:spacing w:val="-4"/>
          <w:sz w:val="19"/>
          <w:szCs w:val="19"/>
          <w:lang w:eastAsia="pl-PL"/>
        </w:rPr>
        <w:br w:type="page"/>
      </w:r>
    </w:p>
    <w:p w:rsidR="00025667" w:rsidRDefault="00025667" w:rsidP="0090121A">
      <w:pPr>
        <w:pStyle w:val="Nagwek1"/>
        <w:spacing w:before="480"/>
        <w:rPr>
          <w:rFonts w:ascii="Fira Sans" w:hAnsi="Fira Sans"/>
          <w:b/>
          <w:szCs w:val="19"/>
        </w:rPr>
      </w:pPr>
      <w:r w:rsidRPr="006B3A7A">
        <w:rPr>
          <w:rFonts w:ascii="Fira Sans" w:hAnsi="Fira Sans"/>
          <w:b/>
          <w:noProof/>
          <w:szCs w:val="19"/>
        </w:rPr>
        <w:lastRenderedPageBreak/>
        <w:drawing>
          <wp:anchor distT="0" distB="0" distL="114300" distR="114300" simplePos="0" relativeHeight="253649920" behindDoc="1" locked="0" layoutInCell="1" allowOverlap="1" wp14:anchorId="2F2A7EC0" wp14:editId="0C4D558F">
            <wp:simplePos x="0" y="0"/>
            <wp:positionH relativeFrom="margin">
              <wp:posOffset>0</wp:posOffset>
            </wp:positionH>
            <wp:positionV relativeFrom="paragraph">
              <wp:posOffset>5080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35" name="Obraz 35" descr="Transport i gospodarka magazynow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kona 5 b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A7A">
        <w:rPr>
          <w:rFonts w:ascii="Fira Sans" w:hAnsi="Fira Sans"/>
          <w:b/>
          <w:szCs w:val="19"/>
        </w:rPr>
        <w:t xml:space="preserve">Transport i </w:t>
      </w:r>
      <w:r w:rsidRPr="00B242C2">
        <w:rPr>
          <w:rFonts w:ascii="Fira Sans" w:hAnsi="Fira Sans"/>
          <w:b/>
          <w:szCs w:val="19"/>
        </w:rPr>
        <w:t>gospodarka magazynowa</w:t>
      </w:r>
      <w:r w:rsidRPr="006B3A7A">
        <w:rPr>
          <w:rFonts w:ascii="Fira Sans" w:hAnsi="Fira Sans"/>
          <w:b/>
          <w:szCs w:val="19"/>
        </w:rPr>
        <w:t xml:space="preserve"> (wykres 5)</w:t>
      </w:r>
    </w:p>
    <w:p w:rsidR="00025667" w:rsidRDefault="004229F9" w:rsidP="00025667">
      <w:pPr>
        <w:rPr>
          <w:rFonts w:ascii="Fira Sans" w:hAnsi="Fira Sans"/>
          <w:spacing w:val="-4"/>
          <w:sz w:val="19"/>
          <w:szCs w:val="19"/>
          <w:lang w:eastAsia="pl-PL"/>
        </w:rPr>
      </w:pPr>
      <w:r w:rsidRPr="00CC6AC4">
        <w:rPr>
          <w:noProof/>
          <w:lang w:eastAsia="pl-PL"/>
        </w:rPr>
        <w:drawing>
          <wp:anchor distT="0" distB="0" distL="114300" distR="114300" simplePos="0" relativeHeight="253778944" behindDoc="0" locked="0" layoutInCell="1" allowOverlap="1">
            <wp:simplePos x="0" y="0"/>
            <wp:positionH relativeFrom="column">
              <wp:posOffset>5283835</wp:posOffset>
            </wp:positionH>
            <wp:positionV relativeFrom="paragraph">
              <wp:posOffset>410210</wp:posOffset>
            </wp:positionV>
            <wp:extent cx="1543685" cy="1768475"/>
            <wp:effectExtent l="0" t="0" r="0" b="3175"/>
            <wp:wrapTopAndBottom/>
            <wp:docPr id="61" name="Obraz 61" descr="Wartości wskaźnika ogólnego klimatu koniunktury w transporcie i gospodarce magazynowej w ostatnich sześciu miesiącach (dane wyrównane i niewyrównane sezonowo) oraz jego składowych: &quot;diagnostycznej&quot; i &quot;prognostycznej&quot; (dane niewyrównane sezonowo)" title="Wykres 5. Wskaźnik ogólnego klimatu koniunktury gospodarczej i jego składowe w transporcie i gospodarce magazyn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0BB" w:rsidRPr="00CC6AC4">
        <w:rPr>
          <w:noProof/>
          <w:lang w:eastAsia="pl-PL"/>
        </w:rPr>
        <w:drawing>
          <wp:anchor distT="0" distB="0" distL="114300" distR="114300" simplePos="0" relativeHeight="25377792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462915</wp:posOffset>
            </wp:positionV>
            <wp:extent cx="4984115" cy="1654175"/>
            <wp:effectExtent l="0" t="0" r="0" b="0"/>
            <wp:wrapTopAndBottom/>
            <wp:docPr id="60" name="Obraz 60" descr="Wartości wskaźnika ogólnego klimatu koniunktury w transporcie i gospodarce magazynowej w latach 2010-2023 - dane wyrównane i niewyrównane sezonowo" title="Wykres 5. Wskaźnik ogólnego klimatu koniunktury gospodarczej w transporcie i gospodarce magazyn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11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667" w:rsidRPr="00CC6AC4">
        <w:rPr>
          <w:rFonts w:ascii="Fira Sans" w:hAnsi="Fira Sans"/>
          <w:spacing w:val="-4"/>
          <w:sz w:val="19"/>
          <w:szCs w:val="19"/>
          <w:lang w:eastAsia="pl-PL"/>
        </w:rPr>
        <w:t xml:space="preserve">W </w:t>
      </w:r>
      <w:r w:rsidR="00727853" w:rsidRPr="00CC6AC4">
        <w:rPr>
          <w:rFonts w:ascii="Fira Sans" w:hAnsi="Fira Sans"/>
          <w:spacing w:val="-4"/>
          <w:sz w:val="19"/>
          <w:szCs w:val="19"/>
          <w:lang w:eastAsia="pl-PL"/>
        </w:rPr>
        <w:t>lutym</w:t>
      </w:r>
      <w:r w:rsidR="00A4365A" w:rsidRPr="00CC6AC4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025667" w:rsidRPr="00CC6AC4">
        <w:rPr>
          <w:rFonts w:ascii="Fira Sans" w:hAnsi="Fira Sans"/>
          <w:spacing w:val="-4"/>
          <w:sz w:val="19"/>
          <w:szCs w:val="19"/>
          <w:lang w:eastAsia="pl-PL"/>
        </w:rPr>
        <w:t xml:space="preserve">wskaźnik ogólnego klimatu koniunktury (NSA) kształtuje się na poziomie minus </w:t>
      </w:r>
      <w:r w:rsidR="00727853" w:rsidRPr="00CC6AC4">
        <w:rPr>
          <w:rFonts w:ascii="Fira Sans" w:hAnsi="Fira Sans"/>
          <w:spacing w:val="-4"/>
          <w:sz w:val="19"/>
          <w:szCs w:val="19"/>
          <w:lang w:eastAsia="pl-PL"/>
        </w:rPr>
        <w:t>5,2</w:t>
      </w:r>
      <w:r w:rsidR="00025667" w:rsidRPr="00CC6AC4">
        <w:rPr>
          <w:rFonts w:ascii="Fira Sans" w:hAnsi="Fira Sans"/>
          <w:spacing w:val="-4"/>
          <w:sz w:val="19"/>
          <w:szCs w:val="19"/>
          <w:lang w:eastAsia="pl-PL"/>
        </w:rPr>
        <w:t xml:space="preserve"> – </w:t>
      </w:r>
      <w:r w:rsidR="002B032E" w:rsidRPr="00CC6AC4">
        <w:rPr>
          <w:rFonts w:ascii="Fira Sans" w:hAnsi="Fira Sans"/>
          <w:spacing w:val="-4"/>
          <w:sz w:val="19"/>
          <w:szCs w:val="19"/>
          <w:lang w:eastAsia="pl-PL"/>
        </w:rPr>
        <w:t xml:space="preserve">nieco wyższym od </w:t>
      </w:r>
      <w:r w:rsidR="00025667" w:rsidRPr="00CC6AC4">
        <w:rPr>
          <w:rFonts w:ascii="Fira Sans" w:hAnsi="Fira Sans"/>
          <w:spacing w:val="-4"/>
          <w:sz w:val="19"/>
          <w:szCs w:val="19"/>
          <w:lang w:eastAsia="pl-PL"/>
        </w:rPr>
        <w:t xml:space="preserve">sygnalizowanego w </w:t>
      </w:r>
      <w:r w:rsidR="00727853" w:rsidRPr="00CC6AC4">
        <w:rPr>
          <w:rFonts w:ascii="Fira Sans" w:hAnsi="Fira Sans"/>
          <w:spacing w:val="-4"/>
          <w:sz w:val="19"/>
          <w:szCs w:val="19"/>
          <w:lang w:eastAsia="pl-PL"/>
        </w:rPr>
        <w:t xml:space="preserve">styczniu </w:t>
      </w:r>
      <w:r w:rsidR="00025667" w:rsidRPr="00CC6AC4">
        <w:rPr>
          <w:rFonts w:ascii="Fira Sans" w:hAnsi="Fira Sans"/>
          <w:spacing w:val="-4"/>
          <w:sz w:val="19"/>
          <w:szCs w:val="19"/>
          <w:lang w:eastAsia="pl-PL"/>
        </w:rPr>
        <w:t xml:space="preserve">(minus </w:t>
      </w:r>
      <w:r w:rsidR="00727853" w:rsidRPr="00CC6AC4">
        <w:rPr>
          <w:rFonts w:ascii="Fira Sans" w:hAnsi="Fira Sans"/>
          <w:spacing w:val="-4"/>
          <w:sz w:val="19"/>
          <w:szCs w:val="19"/>
          <w:lang w:eastAsia="pl-PL"/>
        </w:rPr>
        <w:t>6,5</w:t>
      </w:r>
      <w:r w:rsidR="00025667" w:rsidRPr="00CC6AC4">
        <w:rPr>
          <w:rFonts w:ascii="Fira Sans" w:hAnsi="Fira Sans"/>
          <w:spacing w:val="-4"/>
          <w:sz w:val="19"/>
          <w:szCs w:val="19"/>
          <w:lang w:eastAsia="pl-PL"/>
        </w:rPr>
        <w:t>)</w:t>
      </w:r>
      <w:r w:rsidR="00025667" w:rsidRPr="006B3A7A">
        <w:rPr>
          <w:rFonts w:ascii="Fira Sans" w:hAnsi="Fira Sans"/>
          <w:spacing w:val="-4"/>
          <w:sz w:val="19"/>
          <w:szCs w:val="19"/>
          <w:lang w:eastAsia="pl-PL"/>
        </w:rPr>
        <w:t>.</w:t>
      </w:r>
      <w:r w:rsidR="00025667" w:rsidRPr="00025667">
        <w:rPr>
          <w:noProof/>
          <w:lang w:eastAsia="pl-PL"/>
        </w:rPr>
        <w:t xml:space="preserve"> </w:t>
      </w:r>
    </w:p>
    <w:p w:rsidR="00E011CF" w:rsidRPr="006B3A7A" w:rsidRDefault="00025667" w:rsidP="007F4089">
      <w:pPr>
        <w:pStyle w:val="Nagwek1"/>
        <w:spacing w:before="840"/>
        <w:rPr>
          <w:rFonts w:ascii="Fira Sans" w:hAnsi="Fira Sans"/>
          <w:spacing w:val="-4"/>
        </w:rPr>
      </w:pPr>
      <w:r w:rsidRPr="006B3A7A">
        <w:rPr>
          <w:rFonts w:ascii="Fira Sans" w:hAnsi="Fira Sans"/>
          <w:b/>
          <w:noProof/>
          <w:szCs w:val="19"/>
        </w:rPr>
        <w:drawing>
          <wp:anchor distT="0" distB="0" distL="114300" distR="114300" simplePos="0" relativeHeight="252247040" behindDoc="1" locked="0" layoutInCell="1" allowOverlap="1" wp14:anchorId="313EF988" wp14:editId="57F7A2E8">
            <wp:simplePos x="0" y="0"/>
            <wp:positionH relativeFrom="margin">
              <wp:align>left</wp:align>
            </wp:positionH>
            <wp:positionV relativeFrom="paragraph">
              <wp:posOffset>2217015</wp:posOffset>
            </wp:positionV>
            <wp:extent cx="611505" cy="611505"/>
            <wp:effectExtent l="0" t="0" r="0" b="0"/>
            <wp:wrapSquare wrapText="bothSides"/>
            <wp:docPr id="18" name="Obraz 18" descr="Zakwaterowanie i gastronomi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kona 6 b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6B3A7A">
        <w:rPr>
          <w:rFonts w:ascii="Fira Sans" w:hAnsi="Fira Sans"/>
          <w:b/>
          <w:szCs w:val="19"/>
        </w:rPr>
        <w:t>Zakwaterowanie i g</w:t>
      </w:r>
      <w:r w:rsidR="00CB6289" w:rsidRPr="006B3A7A">
        <w:rPr>
          <w:rFonts w:ascii="Fira Sans" w:hAnsi="Fira Sans"/>
          <w:b/>
          <w:szCs w:val="19"/>
        </w:rPr>
        <w:t xml:space="preserve">astronomia </w:t>
      </w:r>
      <w:r w:rsidR="00D46DAF" w:rsidRPr="006B3A7A">
        <w:rPr>
          <w:rFonts w:ascii="Fira Sans" w:hAnsi="Fira Sans"/>
          <w:b/>
          <w:szCs w:val="19"/>
        </w:rPr>
        <w:t>(wykres 6)</w:t>
      </w:r>
    </w:p>
    <w:p w:rsidR="003A60DB" w:rsidRDefault="004229F9" w:rsidP="009F66B2">
      <w:pPr>
        <w:spacing w:before="120" w:after="120"/>
        <w:rPr>
          <w:rFonts w:ascii="Fira Sans" w:hAnsi="Fira Sans"/>
          <w:spacing w:val="-4"/>
          <w:sz w:val="19"/>
          <w:szCs w:val="19"/>
          <w:lang w:eastAsia="pl-PL"/>
        </w:rPr>
      </w:pPr>
      <w:r w:rsidRPr="00B300BB">
        <w:rPr>
          <w:noProof/>
          <w:lang w:eastAsia="pl-PL"/>
        </w:rPr>
        <w:drawing>
          <wp:anchor distT="0" distB="0" distL="114300" distR="114300" simplePos="0" relativeHeight="253780992" behindDoc="0" locked="0" layoutInCell="1" allowOverlap="1">
            <wp:simplePos x="0" y="0"/>
            <wp:positionH relativeFrom="column">
              <wp:posOffset>5281295</wp:posOffset>
            </wp:positionH>
            <wp:positionV relativeFrom="paragraph">
              <wp:posOffset>577215</wp:posOffset>
            </wp:positionV>
            <wp:extent cx="1543685" cy="1778000"/>
            <wp:effectExtent l="0" t="0" r="0" b="0"/>
            <wp:wrapTopAndBottom/>
            <wp:docPr id="63" name="Obraz 63" descr="Wartości wskaźnika ogólnego klimatu koniunktury w zakwaterowaniu i gastronomii w ostatnich sześciu miesiącach (dane wyrównane i niewyrównane sezonowo) oraz jego składowych: &quot;diagnostycznej&quot; i &quot;prognostycznej&quot; (dane niewyrównane sezonowo)" title="Wykres 6. Wskaźnik ogólnego klimatu koniunktury gospodarczej i jego składowe w zakwaterowaniu i gastronom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0BB" w:rsidRPr="00B300BB">
        <w:rPr>
          <w:noProof/>
          <w:lang w:eastAsia="pl-PL"/>
        </w:rPr>
        <w:drawing>
          <wp:anchor distT="0" distB="0" distL="114300" distR="114300" simplePos="0" relativeHeight="25377996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652780</wp:posOffset>
            </wp:positionV>
            <wp:extent cx="4984115" cy="1654175"/>
            <wp:effectExtent l="0" t="0" r="0" b="0"/>
            <wp:wrapTopAndBottom/>
            <wp:docPr id="62" name="Obraz 62" descr="Wartości wskaźnika ogólnego klimatu koniunktury w zakwaterowaniu i gastronomii w latach 2010-2023 - dane wyrównane i niewyrównane sezonowo" title="Wykres 6. Wskaźnik ogólnego klimatu koniunktury gospodarczej w zakwaterowaniu i gastronom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11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CF4" w:rsidRPr="006B3A7A">
        <w:rPr>
          <w:rFonts w:ascii="Fira Sans" w:hAnsi="Fira Sans"/>
          <w:spacing w:val="-4"/>
          <w:sz w:val="19"/>
          <w:szCs w:val="19"/>
          <w:lang w:eastAsia="pl-PL"/>
        </w:rPr>
        <w:t>Wskaźnik</w:t>
      </w:r>
      <w:r w:rsidR="009F66B2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FF796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ogólnego klimatu koniunktury (NSA) kształtuje się </w:t>
      </w:r>
      <w:r w:rsidR="002524B5">
        <w:rPr>
          <w:rFonts w:ascii="Fira Sans" w:hAnsi="Fira Sans"/>
          <w:spacing w:val="-4"/>
          <w:sz w:val="19"/>
          <w:szCs w:val="19"/>
          <w:lang w:eastAsia="pl-PL"/>
        </w:rPr>
        <w:t>w</w:t>
      </w:r>
      <w:r w:rsidR="002524B5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A66321">
        <w:rPr>
          <w:rFonts w:ascii="Fira Sans" w:hAnsi="Fira Sans"/>
          <w:spacing w:val="-4"/>
          <w:sz w:val="19"/>
          <w:szCs w:val="19"/>
          <w:lang w:eastAsia="pl-PL"/>
        </w:rPr>
        <w:t>lutym</w:t>
      </w:r>
      <w:r w:rsidR="00432AD2" w:rsidRPr="0051622D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FF796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na poziomie </w:t>
      </w:r>
      <w:r w:rsidR="0028439E">
        <w:rPr>
          <w:rFonts w:ascii="Fira Sans" w:hAnsi="Fira Sans"/>
          <w:spacing w:val="-4"/>
          <w:sz w:val="19"/>
          <w:szCs w:val="19"/>
          <w:lang w:eastAsia="pl-PL"/>
        </w:rPr>
        <w:t xml:space="preserve">minus </w:t>
      </w:r>
      <w:r w:rsidR="007E1507">
        <w:rPr>
          <w:rFonts w:ascii="Fira Sans" w:hAnsi="Fira Sans"/>
          <w:spacing w:val="-4"/>
          <w:sz w:val="19"/>
          <w:szCs w:val="19"/>
          <w:lang w:eastAsia="pl-PL"/>
        </w:rPr>
        <w:t>22,4</w:t>
      </w:r>
      <w:r w:rsidR="00FF796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17088C">
        <w:rPr>
          <w:rFonts w:ascii="Fira Sans" w:hAnsi="Fira Sans"/>
          <w:spacing w:val="-4"/>
          <w:sz w:val="19"/>
          <w:szCs w:val="19"/>
          <w:lang w:eastAsia="pl-PL"/>
        </w:rPr>
        <w:t xml:space="preserve">– </w:t>
      </w:r>
      <w:r w:rsidR="007E1507">
        <w:rPr>
          <w:rFonts w:ascii="Fira Sans" w:hAnsi="Fira Sans"/>
          <w:spacing w:val="-4"/>
          <w:sz w:val="19"/>
          <w:szCs w:val="19"/>
          <w:lang w:eastAsia="pl-PL"/>
        </w:rPr>
        <w:t>podobnym do odnotowanego</w:t>
      </w:r>
      <w:r w:rsidR="0017088C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17088C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przed miesiącem </w:t>
      </w:r>
      <w:r w:rsidR="0017088C">
        <w:rPr>
          <w:rFonts w:ascii="Fira Sans" w:hAnsi="Fira Sans"/>
          <w:spacing w:val="-4"/>
          <w:sz w:val="19"/>
          <w:szCs w:val="19"/>
          <w:lang w:eastAsia="pl-PL"/>
        </w:rPr>
        <w:t>(</w:t>
      </w:r>
      <w:r w:rsidR="000B5098">
        <w:rPr>
          <w:rFonts w:ascii="Fira Sans" w:hAnsi="Fira Sans"/>
          <w:spacing w:val="-4"/>
          <w:sz w:val="19"/>
          <w:szCs w:val="19"/>
          <w:lang w:eastAsia="pl-PL"/>
        </w:rPr>
        <w:t xml:space="preserve">minus </w:t>
      </w:r>
      <w:r w:rsidR="007E1507">
        <w:rPr>
          <w:rFonts w:ascii="Fira Sans" w:hAnsi="Fira Sans"/>
          <w:spacing w:val="-4"/>
          <w:sz w:val="19"/>
          <w:szCs w:val="19"/>
          <w:lang w:eastAsia="pl-PL"/>
        </w:rPr>
        <w:t>23,5</w:t>
      </w:r>
      <w:r w:rsidR="0017088C">
        <w:rPr>
          <w:rFonts w:ascii="Fira Sans" w:hAnsi="Fira Sans"/>
          <w:spacing w:val="-4"/>
          <w:sz w:val="19"/>
          <w:szCs w:val="19"/>
          <w:lang w:eastAsia="pl-PL"/>
        </w:rPr>
        <w:t>)</w:t>
      </w:r>
      <w:r w:rsidR="00BF1315" w:rsidRPr="006B3A7A">
        <w:rPr>
          <w:rFonts w:ascii="Fira Sans" w:hAnsi="Fira Sans"/>
          <w:spacing w:val="-4"/>
          <w:sz w:val="19"/>
          <w:szCs w:val="19"/>
          <w:lang w:eastAsia="pl-PL"/>
        </w:rPr>
        <w:t>.</w:t>
      </w:r>
      <w:r w:rsidR="00FF796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</w:p>
    <w:p w:rsidR="000C5ECF" w:rsidRPr="006B3A7A" w:rsidRDefault="000C5ECF" w:rsidP="007F4089">
      <w:pPr>
        <w:spacing w:before="84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</w:p>
    <w:p w:rsidR="00DB0E64" w:rsidRDefault="00916664" w:rsidP="00B41B7D">
      <w:r w:rsidRPr="006B3A7A">
        <w:br w:type="page"/>
      </w:r>
    </w:p>
    <w:p w:rsidR="00E011CF" w:rsidRPr="006B3A7A" w:rsidRDefault="00BF0D6B" w:rsidP="007F4089">
      <w:pPr>
        <w:pStyle w:val="Nagwek1"/>
        <w:spacing w:before="960"/>
        <w:rPr>
          <w:rFonts w:ascii="Fira Sans" w:hAnsi="Fira Sans"/>
          <w:spacing w:val="-4"/>
        </w:rPr>
      </w:pPr>
      <w:r w:rsidRPr="006B3A7A">
        <w:rPr>
          <w:rFonts w:ascii="Fira Sans" w:hAnsi="Fira Sans"/>
          <w:b/>
          <w:noProof/>
          <w:szCs w:val="19"/>
        </w:rPr>
        <w:lastRenderedPageBreak/>
        <w:drawing>
          <wp:anchor distT="0" distB="0" distL="114300" distR="114300" simplePos="0" relativeHeight="252248064" behindDoc="1" locked="0" layoutInCell="1" allowOverlap="1" wp14:anchorId="290D950F" wp14:editId="091C1F8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0" name="Obraz 20" descr="Informacja i komunikacj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kona 2 b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6B3A7A">
        <w:rPr>
          <w:rFonts w:ascii="Fira Sans" w:hAnsi="Fira Sans"/>
          <w:b/>
          <w:szCs w:val="19"/>
        </w:rPr>
        <w:t>Informacja i k</w:t>
      </w:r>
      <w:r w:rsidR="00CB6289" w:rsidRPr="006B3A7A">
        <w:rPr>
          <w:rFonts w:ascii="Fira Sans" w:hAnsi="Fira Sans"/>
          <w:b/>
          <w:szCs w:val="19"/>
        </w:rPr>
        <w:t xml:space="preserve">omunikacja </w:t>
      </w:r>
      <w:r w:rsidR="00D46DAF" w:rsidRPr="006B3A7A">
        <w:rPr>
          <w:rFonts w:ascii="Fira Sans" w:hAnsi="Fira Sans"/>
          <w:b/>
          <w:szCs w:val="19"/>
        </w:rPr>
        <w:t>(wykres 7)</w:t>
      </w:r>
    </w:p>
    <w:p w:rsidR="00981685" w:rsidRDefault="00A7751F" w:rsidP="0078170D">
      <w:pPr>
        <w:spacing w:before="120" w:after="120"/>
        <w:rPr>
          <w:rFonts w:ascii="Fira Sans" w:hAnsi="Fira Sans"/>
          <w:spacing w:val="-4"/>
          <w:sz w:val="19"/>
          <w:szCs w:val="19"/>
        </w:rPr>
      </w:pPr>
      <w:r w:rsidRPr="00A32412">
        <w:rPr>
          <w:noProof/>
          <w:lang w:eastAsia="pl-PL"/>
        </w:rPr>
        <w:drawing>
          <wp:anchor distT="0" distB="0" distL="114300" distR="114300" simplePos="0" relativeHeight="253783040" behindDoc="0" locked="0" layoutInCell="1" allowOverlap="1">
            <wp:simplePos x="0" y="0"/>
            <wp:positionH relativeFrom="column">
              <wp:posOffset>5278755</wp:posOffset>
            </wp:positionH>
            <wp:positionV relativeFrom="paragraph">
              <wp:posOffset>427355</wp:posOffset>
            </wp:positionV>
            <wp:extent cx="1543685" cy="1771650"/>
            <wp:effectExtent l="0" t="0" r="0" b="0"/>
            <wp:wrapTopAndBottom/>
            <wp:docPr id="196" name="Obraz 196" descr="Wartości wskaźnika ogólnego klimatu koniunktury w informacji i komunikacji w ostatnich sześciu miesiącach (dane wyrównane i niewyrównane sezonowo) oraz jego składowych: &quot;diagnostycznej&quot; i &quot;prognostycznej&quot; (dane niewyrównane sezonowo)" title="Wykres 7. Wskaźnik ogólnego klimatu koniunktury gospodarczej i jego składowe w informacji i komunik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412" w:rsidRPr="00A32412">
        <w:rPr>
          <w:noProof/>
          <w:lang w:eastAsia="pl-PL"/>
        </w:rPr>
        <w:drawing>
          <wp:anchor distT="0" distB="0" distL="114300" distR="114300" simplePos="0" relativeHeight="25378201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471170</wp:posOffset>
            </wp:positionV>
            <wp:extent cx="4979035" cy="1654175"/>
            <wp:effectExtent l="0" t="0" r="0" b="0"/>
            <wp:wrapTopAndBottom/>
            <wp:docPr id="195" name="Obraz 195" descr="Wartości wskaźnika ogólnego klimatu koniunktury w informacji i komunikacji w latach 2010-2023 - dane wyrównane i niewyrównane sezonowo" title="Wykres 7. Wskaźnik ogólnego klimatu koniunktury gospodarczej w informacji i komunik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03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7A1">
        <w:rPr>
          <w:rFonts w:ascii="Fira Sans" w:hAnsi="Fira Sans"/>
          <w:spacing w:val="-4"/>
          <w:sz w:val="19"/>
          <w:szCs w:val="19"/>
          <w:lang w:eastAsia="pl-PL"/>
        </w:rPr>
        <w:t>W</w:t>
      </w:r>
      <w:r w:rsidR="00C777A1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7E1507">
        <w:rPr>
          <w:rFonts w:ascii="Fira Sans" w:hAnsi="Fira Sans"/>
          <w:spacing w:val="-4"/>
          <w:sz w:val="19"/>
          <w:szCs w:val="19"/>
          <w:lang w:eastAsia="pl-PL"/>
        </w:rPr>
        <w:t>lutym</w:t>
      </w:r>
      <w:r w:rsidR="00610EEE" w:rsidRPr="0051622D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981685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wskaźnik ogólnego klimatu koniunktury (NSA) kształtuje się na poziomie </w:t>
      </w:r>
      <w:r w:rsidR="005663F2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plus </w:t>
      </w:r>
      <w:r w:rsidR="00A82EED">
        <w:rPr>
          <w:rFonts w:ascii="Fira Sans" w:hAnsi="Fira Sans"/>
          <w:spacing w:val="-4"/>
          <w:sz w:val="19"/>
          <w:szCs w:val="19"/>
          <w:lang w:eastAsia="pl-PL"/>
        </w:rPr>
        <w:t>10,</w:t>
      </w:r>
      <w:r w:rsidR="007E1507">
        <w:rPr>
          <w:rFonts w:ascii="Fira Sans" w:hAnsi="Fira Sans"/>
          <w:spacing w:val="-4"/>
          <w:sz w:val="19"/>
          <w:szCs w:val="19"/>
          <w:lang w:eastAsia="pl-PL"/>
        </w:rPr>
        <w:t>3</w:t>
      </w:r>
      <w:r w:rsidR="003C6AF9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9C1653" w:rsidRPr="006B3A7A">
        <w:rPr>
          <w:rFonts w:ascii="Fira Sans" w:hAnsi="Fira Sans"/>
          <w:spacing w:val="-4"/>
          <w:sz w:val="19"/>
          <w:szCs w:val="19"/>
          <w:lang w:eastAsia="pl-PL"/>
        </w:rPr>
        <w:t>–</w:t>
      </w:r>
      <w:r w:rsidR="005306A2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7E1507">
        <w:rPr>
          <w:rFonts w:ascii="Fira Sans" w:hAnsi="Fira Sans"/>
          <w:spacing w:val="-4"/>
          <w:sz w:val="19"/>
          <w:szCs w:val="19"/>
          <w:lang w:eastAsia="pl-PL"/>
        </w:rPr>
        <w:t>zbliżonym do</w:t>
      </w:r>
      <w:r w:rsidR="000A153F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sygnalizowanego</w:t>
      </w:r>
      <w:r w:rsidR="000B326B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4A5494">
        <w:rPr>
          <w:rFonts w:ascii="Fira Sans" w:hAnsi="Fira Sans"/>
          <w:spacing w:val="-4"/>
          <w:sz w:val="19"/>
          <w:szCs w:val="19"/>
          <w:lang w:eastAsia="pl-PL"/>
        </w:rPr>
        <w:t xml:space="preserve">w </w:t>
      </w:r>
      <w:r w:rsidR="007E1507">
        <w:rPr>
          <w:rFonts w:ascii="Fira Sans" w:hAnsi="Fira Sans"/>
          <w:spacing w:val="-4"/>
          <w:sz w:val="19"/>
          <w:szCs w:val="19"/>
          <w:lang w:eastAsia="pl-PL"/>
        </w:rPr>
        <w:t xml:space="preserve">styczniu </w:t>
      </w:r>
      <w:r w:rsidR="004924CE" w:rsidRPr="006B3A7A">
        <w:rPr>
          <w:rFonts w:ascii="Fira Sans" w:hAnsi="Fira Sans"/>
          <w:spacing w:val="-4"/>
          <w:sz w:val="19"/>
          <w:szCs w:val="19"/>
          <w:lang w:eastAsia="pl-PL"/>
        </w:rPr>
        <w:t>(</w:t>
      </w:r>
      <w:r w:rsidR="006D68EE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plus </w:t>
      </w:r>
      <w:r w:rsidR="007E1507">
        <w:rPr>
          <w:rFonts w:ascii="Fira Sans" w:hAnsi="Fira Sans"/>
          <w:spacing w:val="-4"/>
          <w:sz w:val="19"/>
          <w:szCs w:val="19"/>
          <w:lang w:eastAsia="pl-PL"/>
        </w:rPr>
        <w:t>10,2</w:t>
      </w:r>
      <w:r w:rsidR="004924CE" w:rsidRPr="006B3A7A">
        <w:rPr>
          <w:rFonts w:ascii="Fira Sans" w:hAnsi="Fira Sans"/>
          <w:spacing w:val="-4"/>
          <w:sz w:val="19"/>
          <w:szCs w:val="19"/>
          <w:lang w:eastAsia="pl-PL"/>
        </w:rPr>
        <w:t>)</w:t>
      </w:r>
      <w:r w:rsidR="00AC4F7B" w:rsidRPr="006B3A7A">
        <w:rPr>
          <w:rFonts w:ascii="Fira Sans" w:hAnsi="Fira Sans"/>
          <w:spacing w:val="-4"/>
          <w:sz w:val="19"/>
          <w:szCs w:val="19"/>
          <w:lang w:eastAsia="pl-PL"/>
        </w:rPr>
        <w:t>.</w:t>
      </w:r>
      <w:r w:rsidR="00AC4F7B" w:rsidRPr="006B3A7A">
        <w:rPr>
          <w:rFonts w:ascii="Fira Sans" w:hAnsi="Fira Sans"/>
          <w:spacing w:val="-4"/>
          <w:sz w:val="19"/>
          <w:szCs w:val="19"/>
        </w:rPr>
        <w:t xml:space="preserve"> </w:t>
      </w:r>
    </w:p>
    <w:p w:rsidR="00E011CF" w:rsidRPr="006B3A7A" w:rsidRDefault="00A97896" w:rsidP="007F4089">
      <w:pPr>
        <w:spacing w:before="840" w:after="120"/>
      </w:pPr>
      <w:r w:rsidRPr="00A97896">
        <w:rPr>
          <w:rFonts w:eastAsia="Times New Roman"/>
          <w:noProof/>
          <w:szCs w:val="19"/>
          <w:lang w:eastAsia="pl-PL"/>
        </w:rPr>
        <w:drawing>
          <wp:anchor distT="0" distB="0" distL="114300" distR="114300" simplePos="0" relativeHeight="252249088" behindDoc="1" locked="0" layoutInCell="1" allowOverlap="1" wp14:anchorId="78FFD5DB" wp14:editId="09BC2C19">
            <wp:simplePos x="0" y="0"/>
            <wp:positionH relativeFrom="margin">
              <wp:posOffset>48895</wp:posOffset>
            </wp:positionH>
            <wp:positionV relativeFrom="paragraph">
              <wp:posOffset>2135505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6" name="Obraz 26" descr="Finanse i ubezpieczeni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kona 1 b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A97896">
        <w:rPr>
          <w:rFonts w:ascii="Fira Sans" w:eastAsia="Times New Roman" w:hAnsi="Fira Sans" w:cs="Times New Roman"/>
          <w:b/>
          <w:bCs/>
          <w:color w:val="001D77"/>
          <w:sz w:val="19"/>
          <w:szCs w:val="19"/>
          <w:lang w:eastAsia="pl-PL"/>
        </w:rPr>
        <w:t>Finanse i ube</w:t>
      </w:r>
      <w:r w:rsidR="00CB6289" w:rsidRPr="00A97896">
        <w:rPr>
          <w:rFonts w:ascii="Fira Sans" w:eastAsia="Times New Roman" w:hAnsi="Fira Sans" w:cs="Times New Roman"/>
          <w:b/>
          <w:bCs/>
          <w:color w:val="001D77"/>
          <w:sz w:val="19"/>
          <w:szCs w:val="19"/>
          <w:lang w:eastAsia="pl-PL"/>
        </w:rPr>
        <w:t xml:space="preserve">zpieczenia </w:t>
      </w:r>
      <w:r w:rsidR="00D46DAF" w:rsidRPr="00A97896">
        <w:rPr>
          <w:rFonts w:ascii="Fira Sans" w:eastAsia="Times New Roman" w:hAnsi="Fira Sans" w:cs="Times New Roman"/>
          <w:b/>
          <w:bCs/>
          <w:color w:val="001D77"/>
          <w:sz w:val="19"/>
          <w:szCs w:val="19"/>
          <w:lang w:eastAsia="pl-PL"/>
        </w:rPr>
        <w:t>(wykres 8)</w:t>
      </w:r>
      <w:r w:rsidR="004F030C" w:rsidRPr="00D41563">
        <w:rPr>
          <w:rStyle w:val="Odwoanieprzypisudolnego"/>
          <w:sz w:val="19"/>
          <w:szCs w:val="19"/>
        </w:rPr>
        <w:footnoteReference w:id="4"/>
      </w:r>
    </w:p>
    <w:p w:rsidR="00962BCA" w:rsidRDefault="00A7751F" w:rsidP="0078170D">
      <w:pPr>
        <w:spacing w:before="120" w:after="120"/>
        <w:rPr>
          <w:noProof/>
        </w:rPr>
      </w:pPr>
      <w:r w:rsidRPr="00A32412">
        <w:rPr>
          <w:noProof/>
          <w:lang w:eastAsia="pl-PL"/>
        </w:rPr>
        <w:drawing>
          <wp:anchor distT="0" distB="0" distL="114300" distR="114300" simplePos="0" relativeHeight="253785088" behindDoc="0" locked="0" layoutInCell="1" allowOverlap="1">
            <wp:simplePos x="0" y="0"/>
            <wp:positionH relativeFrom="column">
              <wp:posOffset>5275580</wp:posOffset>
            </wp:positionH>
            <wp:positionV relativeFrom="paragraph">
              <wp:posOffset>330835</wp:posOffset>
            </wp:positionV>
            <wp:extent cx="1543685" cy="1760855"/>
            <wp:effectExtent l="0" t="0" r="0" b="0"/>
            <wp:wrapTopAndBottom/>
            <wp:docPr id="221" name="Obraz 221" descr="Wartości wskaźnika ogólnego klimatu koniunktury w finansach i ubezpieczeniach w ostatnich sześciu miesiącach (dane niewyrównane sezonowo) oraz jego składowych: &quot;diagnostycznej&quot; i &quot;prognostycznej&quot; (dane niewyrównane sezonowo)" title="Wykres 8. Wskaźnik ogólnego klimatu koniunktury gospodarczej i jego składowe w finansach i ubezpieczeni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412" w:rsidRPr="00A32412">
        <w:rPr>
          <w:noProof/>
          <w:lang w:eastAsia="pl-PL"/>
        </w:rPr>
        <w:drawing>
          <wp:anchor distT="0" distB="0" distL="114300" distR="114300" simplePos="0" relativeHeight="2537840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389255</wp:posOffset>
            </wp:positionV>
            <wp:extent cx="4979035" cy="1654175"/>
            <wp:effectExtent l="0" t="0" r="0" b="0"/>
            <wp:wrapTopAndBottom/>
            <wp:docPr id="220" name="Obraz 220" descr="Wartości wskaźnika ogólnego klimatu koniunktury w finansach i ubezpieczeniach w latach 2010-2023 - dane niewyrównane sezonowo" title="Wykres 8. Wskaźnik ogólnego klimatu koniunktury gospodarczej w finansach i ubezpieczeni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03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278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Wskaźnik ogólnego klimatu koniunktury (NSA) </w:t>
      </w:r>
      <w:r w:rsidR="00A44E2F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kształtuje się </w:t>
      </w:r>
      <w:r w:rsidR="006D68EE">
        <w:rPr>
          <w:rFonts w:ascii="Fira Sans" w:hAnsi="Fira Sans"/>
          <w:spacing w:val="-4"/>
          <w:sz w:val="19"/>
          <w:szCs w:val="19"/>
          <w:lang w:eastAsia="pl-PL"/>
        </w:rPr>
        <w:t>w</w:t>
      </w:r>
      <w:r w:rsidR="006D68EE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307540">
        <w:rPr>
          <w:rFonts w:ascii="Fira Sans" w:hAnsi="Fira Sans"/>
          <w:spacing w:val="-4"/>
          <w:sz w:val="19"/>
          <w:szCs w:val="19"/>
          <w:lang w:eastAsia="pl-PL"/>
        </w:rPr>
        <w:t>lutym</w:t>
      </w:r>
      <w:r w:rsidR="00267FE5" w:rsidRPr="0051622D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FF2A9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na poziomie plus </w:t>
      </w:r>
      <w:r w:rsidR="00307540">
        <w:rPr>
          <w:rFonts w:ascii="Fira Sans" w:hAnsi="Fira Sans"/>
          <w:spacing w:val="-4"/>
          <w:sz w:val="19"/>
          <w:szCs w:val="19"/>
          <w:lang w:eastAsia="pl-PL"/>
        </w:rPr>
        <w:t>13,7</w:t>
      </w:r>
      <w:r w:rsidR="00FF2A9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–</w:t>
      </w:r>
      <w:r w:rsidR="00CD2742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0673D3">
        <w:rPr>
          <w:rFonts w:ascii="Fira Sans" w:hAnsi="Fira Sans"/>
          <w:spacing w:val="-4"/>
          <w:sz w:val="19"/>
          <w:szCs w:val="19"/>
          <w:lang w:eastAsia="pl-PL"/>
        </w:rPr>
        <w:t>wyższym od</w:t>
      </w:r>
      <w:r w:rsidR="00FF2A9D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 </w:t>
      </w:r>
      <w:r w:rsidR="00FF2A9D" w:rsidRPr="00F87549">
        <w:rPr>
          <w:rFonts w:ascii="Fira Sans" w:hAnsi="Fira Sans"/>
          <w:spacing w:val="-4"/>
          <w:sz w:val="19"/>
          <w:szCs w:val="19"/>
          <w:lang w:eastAsia="pl-PL"/>
        </w:rPr>
        <w:t xml:space="preserve">notowanego </w:t>
      </w:r>
      <w:r w:rsidR="00FF2A9D">
        <w:rPr>
          <w:rFonts w:ascii="Fira Sans" w:hAnsi="Fira Sans"/>
          <w:spacing w:val="-4"/>
          <w:sz w:val="19"/>
          <w:szCs w:val="19"/>
          <w:lang w:eastAsia="pl-PL"/>
        </w:rPr>
        <w:t>przed miesiącem</w:t>
      </w:r>
      <w:r w:rsidR="00FF2A9D" w:rsidRPr="00F87549">
        <w:rPr>
          <w:rFonts w:ascii="Fira Sans" w:hAnsi="Fira Sans"/>
          <w:spacing w:val="-4"/>
          <w:sz w:val="19"/>
          <w:szCs w:val="19"/>
          <w:lang w:eastAsia="pl-PL"/>
        </w:rPr>
        <w:t xml:space="preserve"> (</w:t>
      </w:r>
      <w:r w:rsidR="006D68EE" w:rsidRPr="006B3A7A">
        <w:rPr>
          <w:rFonts w:ascii="Fira Sans" w:hAnsi="Fira Sans"/>
          <w:spacing w:val="-4"/>
          <w:sz w:val="19"/>
          <w:szCs w:val="19"/>
          <w:lang w:eastAsia="pl-PL"/>
        </w:rPr>
        <w:t xml:space="preserve">plus </w:t>
      </w:r>
      <w:r w:rsidR="00307540">
        <w:rPr>
          <w:rFonts w:ascii="Fira Sans" w:hAnsi="Fira Sans"/>
          <w:spacing w:val="-4"/>
          <w:sz w:val="19"/>
          <w:szCs w:val="19"/>
          <w:lang w:eastAsia="pl-PL"/>
        </w:rPr>
        <w:t>11,7</w:t>
      </w:r>
      <w:r w:rsidR="00FF2A9D" w:rsidRPr="006B3A7A">
        <w:rPr>
          <w:rFonts w:ascii="Fira Sans" w:hAnsi="Fira Sans"/>
          <w:spacing w:val="-4"/>
          <w:sz w:val="19"/>
          <w:szCs w:val="19"/>
          <w:lang w:eastAsia="pl-PL"/>
        </w:rPr>
        <w:t>).</w:t>
      </w:r>
      <w:r w:rsidR="00B412DD" w:rsidRPr="00B412DD">
        <w:rPr>
          <w:noProof/>
        </w:rPr>
        <w:t xml:space="preserve"> </w:t>
      </w:r>
    </w:p>
    <w:p w:rsidR="007236B6" w:rsidRPr="006B3A7A" w:rsidRDefault="007236B6" w:rsidP="0078170D">
      <w:pPr>
        <w:spacing w:before="120" w:after="120"/>
        <w:rPr>
          <w:rFonts w:ascii="Fira Sans" w:hAnsi="Fira Sans"/>
          <w:spacing w:val="-4"/>
          <w:sz w:val="19"/>
          <w:szCs w:val="19"/>
        </w:rPr>
      </w:pPr>
    </w:p>
    <w:p w:rsidR="00CC4D5F" w:rsidRPr="006B3A7A" w:rsidRDefault="002A7977" w:rsidP="007663E9">
      <w:pPr>
        <w:spacing w:before="120" w:after="120"/>
        <w:ind w:left="1134" w:hanging="1134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 w:rsidRPr="006B3A7A"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t xml:space="preserve"> </w:t>
      </w:r>
      <w:r w:rsidR="00CC4D5F" w:rsidRPr="006B3A7A"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br w:type="page"/>
      </w:r>
    </w:p>
    <w:p w:rsidR="00A4707B" w:rsidRPr="006B3A7A" w:rsidRDefault="00A4707B" w:rsidP="008C6388">
      <w:pPr>
        <w:pStyle w:val="Nagwek1"/>
        <w:spacing w:before="360"/>
        <w:rPr>
          <w:rFonts w:ascii="Fira Sans" w:hAnsi="Fira Sans"/>
          <w:spacing w:val="-2"/>
          <w:szCs w:val="19"/>
        </w:rPr>
      </w:pPr>
      <w:r w:rsidRPr="00677A35">
        <w:rPr>
          <w:rFonts w:ascii="Fira Sans" w:hAnsi="Fira Sans"/>
          <w:b/>
          <w:color w:val="000000" w:themeColor="text1"/>
          <w:szCs w:val="19"/>
        </w:rPr>
        <w:lastRenderedPageBreak/>
        <w:t>Tablica 1.</w:t>
      </w:r>
      <w:r w:rsidRPr="006B3A7A">
        <w:rPr>
          <w:rFonts w:ascii="Fira Sans" w:hAnsi="Fira Sans"/>
          <w:spacing w:val="-2"/>
          <w:szCs w:val="19"/>
        </w:rPr>
        <w:t xml:space="preserve"> </w:t>
      </w:r>
      <w:r w:rsidRPr="00677A35">
        <w:rPr>
          <w:rFonts w:ascii="Fira Sans" w:hAnsi="Fira Sans"/>
          <w:b/>
          <w:color w:val="000000" w:themeColor="text1"/>
          <w:szCs w:val="19"/>
        </w:rPr>
        <w:t>Wskaźniki ogólnego klimatu koniunktury według rodzaju działalności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  <w:tblCaption w:val="Tablica 1. Wskaźniki ogólnego klimatu koniunktury według rodzaju działalności"/>
        <w:tblDescription w:val="Wskaźniki ogólnego klimatu koniunktury wyrównane i niewyrównane sezonowo oraz niewyrównane sezonowo składowe: &quot;diagnostyczna&quot; i &quot;prognostyczna&quot; według rodzaju działalności - w przetwórstwie przemysłowym, budownictwie, handlu hurtowym, handlu detalicznym, transporcie i gospodarce magazynowej, zakwaterowaniu i gastronomii, informacji i komunikacji oraz finansach i ubezpieczeniach. Dane dla bieżącego, ubiegłego i analogicznego miesiąca ubiegłego roku oraz średnia długookresowa."/>
      </w:tblPr>
      <w:tblGrid>
        <w:gridCol w:w="1418"/>
        <w:gridCol w:w="2835"/>
        <w:gridCol w:w="992"/>
        <w:gridCol w:w="851"/>
        <w:gridCol w:w="850"/>
        <w:gridCol w:w="1276"/>
      </w:tblGrid>
      <w:tr w:rsidR="00A4707B" w:rsidRPr="006B3A7A" w:rsidTr="00025D3B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4707B" w:rsidRPr="006B3A7A" w:rsidRDefault="00A4707B" w:rsidP="00025D3B">
            <w:pPr>
              <w:spacing w:before="120" w:after="120"/>
              <w:jc w:val="center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B3A7A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Analogiczny miesiąc ubiegłego roku</w:t>
            </w:r>
          </w:p>
        </w:tc>
        <w:tc>
          <w:tcPr>
            <w:tcW w:w="851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B3A7A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Ubiegły miesiąc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B3A7A" w:rsidRDefault="00A4707B" w:rsidP="00025D3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sz w:val="12"/>
                <w:szCs w:val="12"/>
              </w:rPr>
              <w:t>Bieżący miesiąc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</w:tcPr>
          <w:p w:rsidR="00A4707B" w:rsidRPr="006B3A7A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 xml:space="preserve">Średnia </w:t>
            </w:r>
            <w:r w:rsidR="006902AD" w:rsidRPr="006B3A7A">
              <w:rPr>
                <w:rFonts w:ascii="Fira Sans" w:hAnsi="Fira Sans"/>
                <w:sz w:val="12"/>
                <w:szCs w:val="12"/>
              </w:rPr>
              <w:br/>
            </w:r>
            <w:r w:rsidRPr="006B3A7A">
              <w:rPr>
                <w:rFonts w:ascii="Fira Sans" w:hAnsi="Fira Sans"/>
                <w:sz w:val="12"/>
                <w:szCs w:val="12"/>
              </w:rPr>
              <w:t>długookresowa</w:t>
            </w:r>
          </w:p>
        </w:tc>
      </w:tr>
      <w:tr w:rsidR="00B300BB" w:rsidRPr="006B3A7A" w:rsidTr="00B300BB">
        <w:trPr>
          <w:trHeight w:val="369"/>
        </w:trPr>
        <w:tc>
          <w:tcPr>
            <w:tcW w:w="1418" w:type="dxa"/>
            <w:vMerge w:val="restart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761536" behindDoc="0" locked="0" layoutInCell="1" allowOverlap="1" wp14:anchorId="1B9CFDD9" wp14:editId="70C33C6E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381635</wp:posOffset>
                  </wp:positionV>
                  <wp:extent cx="594000" cy="594000"/>
                  <wp:effectExtent l="0" t="0" r="0" b="0"/>
                  <wp:wrapTopAndBottom/>
                  <wp:docPr id="200" name="Obraz 200" descr="Przetwórstwo przemysło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kona 7 b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t xml:space="preserve">Przetwórstwo </w:t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br/>
              <w:t>przemysłowe</w:t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-11,0</w:t>
            </w:r>
          </w:p>
        </w:tc>
        <w:tc>
          <w:tcPr>
            <w:tcW w:w="85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-16,7</w:t>
            </w:r>
          </w:p>
        </w:tc>
        <w:tc>
          <w:tcPr>
            <w:tcW w:w="8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-14,4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1,7</w:t>
            </w:r>
          </w:p>
        </w:tc>
      </w:tr>
      <w:tr w:rsidR="00B300BB" w:rsidRPr="006B3A7A" w:rsidTr="00B300BB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-10,7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-18,2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-14,0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1,7</w:t>
            </w:r>
          </w:p>
        </w:tc>
      </w:tr>
      <w:tr w:rsidR="00B300BB" w:rsidRPr="006B3A7A" w:rsidTr="00B300BB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-8,7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-12,1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-13,0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-1,6</w:t>
            </w:r>
          </w:p>
        </w:tc>
      </w:tr>
      <w:tr w:rsidR="00B300BB" w:rsidRPr="006B3A7A" w:rsidTr="00B300BB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-12,7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-24,3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-15,0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5,1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762560" behindDoc="0" locked="0" layoutInCell="1" allowOverlap="1" wp14:anchorId="0CF2368F" wp14:editId="4323C352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254000</wp:posOffset>
                  </wp:positionV>
                  <wp:extent cx="612000" cy="612000"/>
                  <wp:effectExtent l="0" t="0" r="0" b="0"/>
                  <wp:wrapTopAndBottom/>
                  <wp:docPr id="201" name="Obraz 201" descr="Budownictw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kona 8 b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t>Budownictwo</w:t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-13,7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-19,4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-19,7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-3,2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-15,4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-21,7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-20,4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-3,2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-11,5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-11,3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-15,6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-6,2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-19,3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-32,0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-25,1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-0,2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763584" behindDoc="0" locked="0" layoutInCell="1" allowOverlap="1" wp14:anchorId="4E09038B" wp14:editId="4AD9D4C5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279400</wp:posOffset>
                  </wp:positionV>
                  <wp:extent cx="612000" cy="612000"/>
                  <wp:effectExtent l="0" t="0" r="0" b="0"/>
                  <wp:wrapTopAndBottom/>
                  <wp:docPr id="202" name="Obraz 202" descr="Handel hurt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kona 4 b.pn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t>Handel hurtowy</w:t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-7,0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-6,5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3,3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-8,2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-5,7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3,3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8,2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5,7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8,9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-11,2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-22,1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-17,1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-2,3</w:t>
            </w:r>
          </w:p>
        </w:tc>
      </w:tr>
      <w:tr w:rsidR="00B300BB" w:rsidRPr="006B3A7A" w:rsidTr="00B300BB">
        <w:trPr>
          <w:trHeight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764608" behindDoc="0" locked="0" layoutInCell="1" allowOverlap="1" wp14:anchorId="21C46B46" wp14:editId="075430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276760</wp:posOffset>
                  </wp:positionV>
                  <wp:extent cx="612000" cy="612000"/>
                  <wp:effectExtent l="0" t="0" r="0" b="0"/>
                  <wp:wrapTopAndBottom/>
                  <wp:docPr id="203" name="Obraz 203" descr="Handel detalicz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3 b.pn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t>Handel detaliczny</w:t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-6,5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-7,3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-7,8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-4,3</w:t>
            </w:r>
          </w:p>
        </w:tc>
      </w:tr>
      <w:tr w:rsidR="00B300BB" w:rsidRPr="006B3A7A" w:rsidTr="00B300BB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-7,5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-9,4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-8,6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-4,4</w:t>
            </w:r>
          </w:p>
        </w:tc>
      </w:tr>
      <w:tr w:rsidR="00B300BB" w:rsidRPr="006B3A7A" w:rsidTr="00B300BB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-0,4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-0,1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-3,6</w:t>
            </w:r>
          </w:p>
        </w:tc>
      </w:tr>
      <w:tr w:rsidR="00B300BB" w:rsidRPr="006B3A7A" w:rsidTr="00B300BB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-14,5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-20,8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-17,0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-5,1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after="120"/>
              <w:rPr>
                <w:rFonts w:ascii="Fira Sans" w:hAnsi="Fira Sans"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765632" behindDoc="0" locked="0" layoutInCell="1" allowOverlap="1" wp14:anchorId="43E3D00D" wp14:editId="15B151E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468630</wp:posOffset>
                  </wp:positionV>
                  <wp:extent cx="503555" cy="439420"/>
                  <wp:effectExtent l="0" t="0" r="0" b="0"/>
                  <wp:wrapTopAndBottom/>
                  <wp:docPr id="204" name="Obraz 204" descr="Transport i gospodarka magazynow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5 b.png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0355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t>Transport i gospodarka</w:t>
            </w:r>
            <w:r w:rsidRPr="006B3A7A"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t>magazynowa</w:t>
            </w:r>
            <w:r w:rsidRPr="006B3A7A">
              <w:rPr>
                <w:rFonts w:ascii="Fira Sans" w:hAnsi="Fira Sans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-5,1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-4,3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-4,7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-0,6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-5,7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-6,5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-5,2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-0,6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1,4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1,3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0,7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-12,7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-16,4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-11,6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-1,9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766656" behindDoc="0" locked="0" layoutInCell="1" allowOverlap="1" wp14:anchorId="4EA0A459" wp14:editId="03CDCD7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384175</wp:posOffset>
                  </wp:positionV>
                  <wp:extent cx="611505" cy="504825"/>
                  <wp:effectExtent l="0" t="0" r="0" b="9525"/>
                  <wp:wrapTopAndBottom/>
                  <wp:docPr id="205" name="Obraz 205" descr="Zakwaterowanie i gastrono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kona 6 b.png"/>
                          <pic:cNvPicPr/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15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t xml:space="preserve">Zakwaterowanie </w:t>
            </w:r>
            <w:r w:rsidRPr="006B3A7A">
              <w:rPr>
                <w:rFonts w:ascii="Fira Sans" w:hAnsi="Fira Sans"/>
                <w:b/>
                <w:sz w:val="12"/>
                <w:szCs w:val="12"/>
              </w:rPr>
              <w:br/>
              <w:t>i gastronomia</w:t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-10,9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-16,1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-17,4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-0,6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-15,8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-23,5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-22,4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-0,7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-14,4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-10,9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-22,5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-2,5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-17,1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-36,0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-22,2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1,1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767680" behindDoc="0" locked="0" layoutInCell="1" allowOverlap="1" wp14:anchorId="09500DA0" wp14:editId="5F2759DD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396875</wp:posOffset>
                  </wp:positionV>
                  <wp:extent cx="593725" cy="542925"/>
                  <wp:effectExtent l="0" t="0" r="0" b="9525"/>
                  <wp:wrapTopAndBottom/>
                  <wp:docPr id="213" name="Obraz 213" descr="Informacja i komunikac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kona 2 b.png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37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t xml:space="preserve">Informacja </w:t>
            </w:r>
            <w:r>
              <w:rPr>
                <w:rFonts w:ascii="Fira Sans" w:hAnsi="Fira Sans"/>
                <w:b/>
                <w:sz w:val="12"/>
                <w:szCs w:val="12"/>
                <w:lang w:eastAsia="pl-PL"/>
              </w:rPr>
              <w:br/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t xml:space="preserve">i komunikacja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12,7</w:t>
            </w:r>
          </w:p>
        </w:tc>
        <w:tc>
          <w:tcPr>
            <w:tcW w:w="851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10,1</w:t>
            </w:r>
          </w:p>
        </w:tc>
        <w:tc>
          <w:tcPr>
            <w:tcW w:w="1276" w:type="dxa"/>
            <w:tcBorders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18,3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12,8</w:t>
            </w:r>
          </w:p>
        </w:tc>
        <w:tc>
          <w:tcPr>
            <w:tcW w:w="851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10,2</w:t>
            </w:r>
          </w:p>
        </w:tc>
        <w:tc>
          <w:tcPr>
            <w:tcW w:w="850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18,3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28,3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27,4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26,0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single" w:sz="4" w:space="0" w:color="001D77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-2,7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-7,1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-4,4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10,6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B3A7A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768704" behindDoc="0" locked="0" layoutInCell="1" allowOverlap="1" wp14:anchorId="03AF499B" wp14:editId="76A77C5F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390525</wp:posOffset>
                  </wp:positionV>
                  <wp:extent cx="594000" cy="594000"/>
                  <wp:effectExtent l="0" t="0" r="0" b="0"/>
                  <wp:wrapTopAndBottom/>
                  <wp:docPr id="215" name="Obraz 215" descr="Finanse i ubezpiecze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kona 1 b.png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t xml:space="preserve">Finanse </w:t>
            </w:r>
            <w:r w:rsidRPr="006B3A7A">
              <w:rPr>
                <w:rFonts w:ascii="Fira Sans" w:hAnsi="Fira Sans"/>
                <w:b/>
                <w:sz w:val="12"/>
                <w:szCs w:val="12"/>
                <w:lang w:eastAsia="pl-PL"/>
              </w:rPr>
              <w:br/>
              <w:t xml:space="preserve">i ubezpieczenia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  <w:r w:rsidRPr="006B3A7A">
              <w:rPr>
                <w:rStyle w:val="Odwoanieprzypisudolnego"/>
                <w:rFonts w:ascii="Fira Sans" w:hAnsi="Fira Sans" w:cs="Fira Sans"/>
                <w:color w:val="000000"/>
                <w:sz w:val="12"/>
                <w:szCs w:val="12"/>
              </w:rPr>
              <w:t xml:space="preserve"> </w:t>
            </w:r>
            <w:r w:rsidRPr="006B3A7A">
              <w:rPr>
                <w:rStyle w:val="Odwoanieprzypisudolnego"/>
                <w:rFonts w:ascii="Fira Sans" w:hAnsi="Fira Sans" w:cs="Fira Sans"/>
                <w:color w:val="000000"/>
                <w:sz w:val="12"/>
                <w:szCs w:val="12"/>
              </w:rPr>
              <w:footnoteReference w:id="5"/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.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.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11,7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26,0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24,7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35,4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35,8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32,9</w:t>
            </w:r>
          </w:p>
        </w:tc>
      </w:tr>
      <w:tr w:rsidR="00B300BB" w:rsidRPr="006B3A7A" w:rsidTr="00B300BB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B300BB" w:rsidRPr="006B3A7A" w:rsidRDefault="00B300BB" w:rsidP="00B300B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:rsidR="00B300BB" w:rsidRPr="006B3A7A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9,2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-12,0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-8,4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:rsidR="00B300BB" w:rsidRPr="00B300BB" w:rsidRDefault="00B300BB" w:rsidP="00B300BB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B300BB">
              <w:rPr>
                <w:rFonts w:ascii="Fira Sans" w:hAnsi="Fira Sans"/>
                <w:sz w:val="12"/>
                <w:szCs w:val="12"/>
              </w:rPr>
              <w:t>19,0</w:t>
            </w:r>
          </w:p>
        </w:tc>
      </w:tr>
    </w:tbl>
    <w:p w:rsidR="00A4707B" w:rsidRPr="006B3A7A" w:rsidRDefault="00A4707B" w:rsidP="00A4707B">
      <w:pPr>
        <w:spacing w:line="259" w:lineRule="auto"/>
        <w:rPr>
          <w:rFonts w:ascii="Fira Sans" w:hAnsi="Fira Sans"/>
          <w:sz w:val="18"/>
        </w:rPr>
      </w:pPr>
      <w:r w:rsidRPr="006B3A7A">
        <w:rPr>
          <w:rFonts w:ascii="Fira Sans" w:hAnsi="Fira Sans"/>
          <w:sz w:val="18"/>
        </w:rPr>
        <w:br w:type="page"/>
      </w:r>
    </w:p>
    <w:p w:rsidR="003F106B" w:rsidRPr="007F3448" w:rsidRDefault="004D2636" w:rsidP="007F3448">
      <w:pPr>
        <w:pStyle w:val="tytuinformacji"/>
        <w:rPr>
          <w:sz w:val="32"/>
          <w:szCs w:val="32"/>
        </w:rPr>
      </w:pPr>
      <w:r w:rsidRPr="004D2636">
        <w:rPr>
          <w:sz w:val="32"/>
          <w:szCs w:val="32"/>
        </w:rPr>
        <w:lastRenderedPageBreak/>
        <w:t>Pogłębione pytania o aktualne zagadnienia gospodarcze oraz wpływ wojny w Ukrainie na koniunkturę – oceny i oczekiwania</w:t>
      </w: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001D77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BF5"/>
        <w:tblLook w:val="04A0" w:firstRow="1" w:lastRow="0" w:firstColumn="1" w:lastColumn="0" w:noHBand="0" w:noVBand="1"/>
        <w:tblCaption w:val="Wpływ pandemii COVID-19 na koniunkturę "/>
        <w:tblDescription w:val="Badanie zostało przeprowadzone w dniach od 1 do 10 lutego 2022 r. na próbie jednostek przemysłowych, budowla-nych, handlowych i usługowych. W przeciwieństwie do podstawowego badania koniunktury, odpowiedzi na dodatkowy blok pytań były udzielane na zasadzie dobrowolności. W pytaniach 1, 4 i 5 zaprezentowany jest procent odpowiedzi respondentów na dany wariant, w pytaniach 2, 3 i 6 – średnia z wartości udzielonych odpowiedzi. Dane zostały zagre-gowane zgodnie z metodologią agregacji (ważenia) stosowaną standardowo w badaniu koniunktury gospodarczej. "/>
      </w:tblPr>
      <w:tblGrid>
        <w:gridCol w:w="8044"/>
      </w:tblGrid>
      <w:tr w:rsidR="003A76AB" w:rsidRPr="006B3A7A" w:rsidTr="00401A0F">
        <w:tc>
          <w:tcPr>
            <w:tcW w:w="8044" w:type="dxa"/>
            <w:tcBorders>
              <w:left w:val="single" w:sz="18" w:space="0" w:color="001D77"/>
            </w:tcBorders>
            <w:shd w:val="clear" w:color="auto" w:fill="C4CBF5"/>
          </w:tcPr>
          <w:p w:rsidR="003A76AB" w:rsidRPr="006B3A7A" w:rsidRDefault="003911BB" w:rsidP="00CF7B90">
            <w:pPr>
              <w:pStyle w:val="tytuinformacji"/>
              <w:tabs>
                <w:tab w:val="left" w:pos="2950"/>
              </w:tabs>
              <w:spacing w:before="120" w:after="120" w:line="220" w:lineRule="exact"/>
              <w:jc w:val="both"/>
              <w:rPr>
                <w:rFonts w:ascii="Fira Sans" w:hAnsi="Fira Sans"/>
                <w:sz w:val="14"/>
                <w:szCs w:val="14"/>
              </w:rPr>
            </w:pPr>
            <w:r w:rsidRPr="006B3A7A">
              <w:rPr>
                <w:rFonts w:ascii="Fira Sans" w:hAnsi="Fira Sans"/>
                <w:sz w:val="14"/>
                <w:szCs w:val="14"/>
              </w:rPr>
              <w:t xml:space="preserve">Badanie zostało przeprowadzone </w:t>
            </w:r>
            <w:r w:rsidR="00DC0BBB" w:rsidRPr="006B3A7A">
              <w:rPr>
                <w:rFonts w:ascii="Fira Sans" w:hAnsi="Fira Sans"/>
                <w:sz w:val="14"/>
                <w:szCs w:val="14"/>
              </w:rPr>
              <w:t xml:space="preserve">od 1 do 10 </w:t>
            </w:r>
            <w:r w:rsidR="00F72A4D">
              <w:rPr>
                <w:rFonts w:ascii="Fira Sans" w:hAnsi="Fira Sans"/>
                <w:sz w:val="14"/>
                <w:szCs w:val="14"/>
              </w:rPr>
              <w:t xml:space="preserve">dnia </w:t>
            </w:r>
            <w:r w:rsidR="001C6582">
              <w:rPr>
                <w:rFonts w:ascii="Fira Sans" w:hAnsi="Fira Sans"/>
                <w:sz w:val="14"/>
                <w:szCs w:val="14"/>
              </w:rPr>
              <w:t>bieżącego miesiąca</w:t>
            </w:r>
            <w:r w:rsidRPr="006B3A7A">
              <w:rPr>
                <w:rFonts w:ascii="Fira Sans" w:hAnsi="Fira Sans"/>
                <w:sz w:val="14"/>
                <w:szCs w:val="14"/>
              </w:rPr>
              <w:t xml:space="preserve"> na próbie jednostek przemysłowych, budowlanych, handlowych i usługowych. </w:t>
            </w:r>
            <w:r w:rsidR="00EE23B5">
              <w:rPr>
                <w:rFonts w:ascii="Fira Sans" w:hAnsi="Fira Sans"/>
                <w:sz w:val="14"/>
                <w:szCs w:val="14"/>
              </w:rPr>
              <w:t xml:space="preserve">Pytania </w:t>
            </w:r>
            <w:r w:rsidR="00A60F8B">
              <w:rPr>
                <w:rFonts w:ascii="Fira Sans" w:hAnsi="Fira Sans"/>
                <w:sz w:val="14"/>
                <w:szCs w:val="14"/>
              </w:rPr>
              <w:t>został</w:t>
            </w:r>
            <w:r w:rsidR="00EE23B5">
              <w:rPr>
                <w:rFonts w:ascii="Fira Sans" w:hAnsi="Fira Sans"/>
                <w:sz w:val="14"/>
                <w:szCs w:val="14"/>
              </w:rPr>
              <w:t>y</w:t>
            </w:r>
            <w:r w:rsidR="00A60F8B">
              <w:rPr>
                <w:rFonts w:ascii="Fira Sans" w:hAnsi="Fira Sans"/>
                <w:sz w:val="14"/>
                <w:szCs w:val="14"/>
              </w:rPr>
              <w:t xml:space="preserve"> podzielon</w:t>
            </w:r>
            <w:r w:rsidR="00EE23B5">
              <w:rPr>
                <w:rFonts w:ascii="Fira Sans" w:hAnsi="Fira Sans"/>
                <w:sz w:val="14"/>
                <w:szCs w:val="14"/>
              </w:rPr>
              <w:t>e</w:t>
            </w:r>
            <w:r w:rsidR="00A60F8B">
              <w:rPr>
                <w:rFonts w:ascii="Fira Sans" w:hAnsi="Fira Sans"/>
                <w:sz w:val="14"/>
                <w:szCs w:val="14"/>
              </w:rPr>
              <w:t xml:space="preserve"> na </w:t>
            </w:r>
            <w:r w:rsidR="0036077A">
              <w:rPr>
                <w:rFonts w:ascii="Fira Sans" w:hAnsi="Fira Sans"/>
                <w:sz w:val="14"/>
                <w:szCs w:val="14"/>
              </w:rPr>
              <w:t>dwie</w:t>
            </w:r>
            <w:r w:rsidR="00A60F8B">
              <w:rPr>
                <w:rFonts w:ascii="Fira Sans" w:hAnsi="Fira Sans"/>
                <w:sz w:val="14"/>
                <w:szCs w:val="14"/>
              </w:rPr>
              <w:t xml:space="preserve"> sekcje –</w:t>
            </w:r>
            <w:r w:rsidR="0036077A">
              <w:rPr>
                <w:rFonts w:ascii="Fira Sans" w:hAnsi="Fira Sans"/>
                <w:sz w:val="14"/>
                <w:szCs w:val="14"/>
              </w:rPr>
              <w:t xml:space="preserve"> </w:t>
            </w:r>
            <w:r w:rsidR="00CF7B90">
              <w:rPr>
                <w:rFonts w:ascii="Fira Sans" w:hAnsi="Fira Sans"/>
                <w:sz w:val="14"/>
                <w:szCs w:val="14"/>
              </w:rPr>
              <w:t>p</w:t>
            </w:r>
            <w:r w:rsidR="00156AFA">
              <w:rPr>
                <w:rFonts w:ascii="Fira Sans" w:hAnsi="Fira Sans"/>
                <w:sz w:val="14"/>
                <w:szCs w:val="14"/>
              </w:rPr>
              <w:t>ytań dotyczących wpływu wojny w</w:t>
            </w:r>
            <w:r w:rsidR="00CF7B90">
              <w:rPr>
                <w:rFonts w:ascii="Fira Sans" w:hAnsi="Fira Sans"/>
                <w:sz w:val="14"/>
                <w:szCs w:val="14"/>
              </w:rPr>
              <w:t xml:space="preserve"> Ukrainie na koniunkturę gospodarczą</w:t>
            </w:r>
            <w:r w:rsidR="0036077A">
              <w:rPr>
                <w:rFonts w:ascii="Fira Sans" w:hAnsi="Fira Sans"/>
                <w:sz w:val="14"/>
                <w:szCs w:val="14"/>
              </w:rPr>
              <w:t xml:space="preserve"> </w:t>
            </w:r>
            <w:r w:rsidR="008F24FB">
              <w:rPr>
                <w:rFonts w:ascii="Fira Sans" w:hAnsi="Fira Sans"/>
                <w:sz w:val="14"/>
                <w:szCs w:val="14"/>
              </w:rPr>
              <w:t xml:space="preserve">oraz </w:t>
            </w:r>
            <w:r w:rsidR="001C25A5" w:rsidRPr="001C25A5">
              <w:rPr>
                <w:rFonts w:ascii="Fira Sans" w:hAnsi="Fira Sans"/>
                <w:sz w:val="14"/>
                <w:szCs w:val="14"/>
              </w:rPr>
              <w:t>pytań dotyczących inwestycji</w:t>
            </w:r>
            <w:r w:rsidR="00CF7B90">
              <w:rPr>
                <w:rFonts w:ascii="Fira Sans" w:hAnsi="Fira Sans"/>
                <w:sz w:val="14"/>
                <w:szCs w:val="14"/>
              </w:rPr>
              <w:t xml:space="preserve">. </w:t>
            </w:r>
            <w:r w:rsidR="001A3139">
              <w:rPr>
                <w:rFonts w:ascii="Fira Sans" w:hAnsi="Fira Sans"/>
                <w:sz w:val="14"/>
                <w:szCs w:val="14"/>
              </w:rPr>
              <w:t>O</w:t>
            </w:r>
            <w:r w:rsidRPr="006B3A7A">
              <w:rPr>
                <w:rFonts w:ascii="Fira Sans" w:hAnsi="Fira Sans"/>
                <w:sz w:val="14"/>
                <w:szCs w:val="14"/>
              </w:rPr>
              <w:t xml:space="preserve">dpowiedzi na </w:t>
            </w:r>
            <w:r w:rsidR="001067D2">
              <w:rPr>
                <w:rFonts w:ascii="Fira Sans" w:hAnsi="Fira Sans"/>
                <w:sz w:val="14"/>
                <w:szCs w:val="14"/>
              </w:rPr>
              <w:t xml:space="preserve">cały </w:t>
            </w:r>
            <w:r w:rsidRPr="006B3A7A">
              <w:rPr>
                <w:rFonts w:ascii="Fira Sans" w:hAnsi="Fira Sans"/>
                <w:sz w:val="14"/>
                <w:szCs w:val="14"/>
              </w:rPr>
              <w:t xml:space="preserve">dodatkowy blok pytań </w:t>
            </w:r>
            <w:r w:rsidR="00BE34AE">
              <w:rPr>
                <w:rFonts w:ascii="Fira Sans" w:hAnsi="Fira Sans"/>
                <w:sz w:val="14"/>
                <w:szCs w:val="14"/>
              </w:rPr>
              <w:t>są</w:t>
            </w:r>
            <w:r w:rsidRPr="006B3A7A">
              <w:rPr>
                <w:rFonts w:ascii="Fira Sans" w:hAnsi="Fira Sans"/>
                <w:sz w:val="14"/>
                <w:szCs w:val="14"/>
              </w:rPr>
              <w:t xml:space="preserve"> udzie</w:t>
            </w:r>
            <w:r w:rsidR="002E1391" w:rsidRPr="006B3A7A">
              <w:rPr>
                <w:rFonts w:ascii="Fira Sans" w:hAnsi="Fira Sans"/>
                <w:sz w:val="14"/>
                <w:szCs w:val="14"/>
              </w:rPr>
              <w:t>lane na zasadzie dobrowolności</w:t>
            </w:r>
            <w:r w:rsidRPr="006B3A7A">
              <w:rPr>
                <w:rFonts w:ascii="Fira Sans" w:hAnsi="Fira Sans"/>
                <w:sz w:val="14"/>
                <w:szCs w:val="14"/>
              </w:rPr>
              <w:t>.</w:t>
            </w:r>
            <w:r w:rsidR="00B91165" w:rsidRPr="006B3A7A">
              <w:rPr>
                <w:rFonts w:ascii="Fira Sans" w:hAnsi="Fira Sans"/>
                <w:sz w:val="14"/>
                <w:szCs w:val="14"/>
              </w:rPr>
              <w:t xml:space="preserve"> </w:t>
            </w:r>
            <w:r w:rsidR="00FD2E85" w:rsidRPr="00FD2E85">
              <w:rPr>
                <w:rFonts w:ascii="Fira Sans" w:hAnsi="Fira Sans"/>
                <w:sz w:val="14"/>
                <w:szCs w:val="14"/>
              </w:rPr>
              <w:t xml:space="preserve">W poniższej tabeli </w:t>
            </w:r>
            <w:r w:rsidR="0036077A" w:rsidRPr="0036077A">
              <w:rPr>
                <w:rFonts w:ascii="Fira Sans" w:hAnsi="Fira Sans"/>
                <w:sz w:val="14"/>
                <w:szCs w:val="14"/>
              </w:rPr>
              <w:t xml:space="preserve">we wszystkich pytaniach prezentowany jest procent </w:t>
            </w:r>
            <w:r w:rsidR="00EA1E69">
              <w:rPr>
                <w:rFonts w:ascii="Fira Sans" w:hAnsi="Fira Sans"/>
                <w:sz w:val="14"/>
                <w:szCs w:val="14"/>
              </w:rPr>
              <w:t xml:space="preserve">(ważony) </w:t>
            </w:r>
            <w:r w:rsidR="0036077A" w:rsidRPr="0036077A">
              <w:rPr>
                <w:rFonts w:ascii="Fira Sans" w:hAnsi="Fira Sans"/>
                <w:sz w:val="14"/>
                <w:szCs w:val="14"/>
              </w:rPr>
              <w:t>odpowiedzi respondentów na dany wariant</w:t>
            </w:r>
            <w:r w:rsidR="0036077A">
              <w:rPr>
                <w:rFonts w:ascii="Fira Sans" w:hAnsi="Fira Sans"/>
                <w:sz w:val="14"/>
                <w:szCs w:val="14"/>
              </w:rPr>
              <w:t xml:space="preserve">. </w:t>
            </w:r>
            <w:r w:rsidR="00242E6C" w:rsidRPr="006B3A7A">
              <w:rPr>
                <w:rFonts w:ascii="Fira Sans" w:hAnsi="Fira Sans"/>
                <w:sz w:val="14"/>
                <w:szCs w:val="14"/>
              </w:rPr>
              <w:t>Dane zostały zagregowane zgodnie z</w:t>
            </w:r>
            <w:r w:rsidR="00FE1FDB" w:rsidRPr="006B3A7A">
              <w:rPr>
                <w:rFonts w:ascii="Fira Sans" w:hAnsi="Fira Sans"/>
                <w:sz w:val="14"/>
                <w:szCs w:val="14"/>
              </w:rPr>
              <w:t> </w:t>
            </w:r>
            <w:r w:rsidR="00242E6C" w:rsidRPr="006B3A7A">
              <w:rPr>
                <w:rFonts w:ascii="Fira Sans" w:hAnsi="Fira Sans"/>
                <w:sz w:val="14"/>
                <w:szCs w:val="14"/>
              </w:rPr>
              <w:t>metodologią agregacji (w</w:t>
            </w:r>
            <w:r w:rsidR="00EA1E69">
              <w:rPr>
                <w:rFonts w:ascii="Fira Sans" w:hAnsi="Fira Sans"/>
                <w:sz w:val="14"/>
                <w:szCs w:val="14"/>
              </w:rPr>
              <w:t>ażenia) stosowaną standardowo w</w:t>
            </w:r>
            <w:r w:rsidR="00754FA9">
              <w:rPr>
                <w:rFonts w:ascii="Fira Sans" w:hAnsi="Fira Sans"/>
                <w:sz w:val="14"/>
                <w:szCs w:val="14"/>
              </w:rPr>
              <w:t> </w:t>
            </w:r>
            <w:r w:rsidR="00242E6C" w:rsidRPr="006B3A7A">
              <w:rPr>
                <w:rFonts w:ascii="Fira Sans" w:hAnsi="Fira Sans"/>
                <w:sz w:val="14"/>
                <w:szCs w:val="14"/>
              </w:rPr>
              <w:t>badaniu koniunktury gospodarczej.</w:t>
            </w:r>
            <w:r w:rsidR="006413CF" w:rsidRPr="006B3A7A">
              <w:rPr>
                <w:rFonts w:ascii="Fira Sans" w:hAnsi="Fira Sans"/>
                <w:sz w:val="14"/>
                <w:szCs w:val="14"/>
              </w:rPr>
              <w:t xml:space="preserve"> </w:t>
            </w:r>
          </w:p>
        </w:tc>
      </w:tr>
    </w:tbl>
    <w:p w:rsidR="00326F3F" w:rsidRPr="006B3A7A" w:rsidRDefault="00326F3F" w:rsidP="00326F3F">
      <w:pPr>
        <w:pStyle w:val="Nagwek1"/>
        <w:ind w:left="851" w:hanging="851"/>
        <w:rPr>
          <w:rFonts w:ascii="Fira Sans" w:hAnsi="Fira Sans"/>
          <w:spacing w:val="-2"/>
          <w:szCs w:val="19"/>
        </w:rPr>
      </w:pPr>
      <w:r w:rsidRPr="00677A35">
        <w:rPr>
          <w:rFonts w:ascii="Fira Sans" w:hAnsi="Fira Sans"/>
          <w:b/>
          <w:color w:val="000000" w:themeColor="text1"/>
          <w:szCs w:val="19"/>
        </w:rPr>
        <w:t xml:space="preserve">Tablica 2. </w:t>
      </w:r>
      <w:r w:rsidR="00B230D8" w:rsidRPr="00B230D8">
        <w:rPr>
          <w:rFonts w:ascii="Fira Sans" w:hAnsi="Fira Sans"/>
          <w:b/>
          <w:color w:val="000000" w:themeColor="text1"/>
          <w:szCs w:val="19"/>
        </w:rPr>
        <w:t>Pogłębione pytania o aktualne zagadnienia gospodarcze</w:t>
      </w:r>
    </w:p>
    <w:tbl>
      <w:tblPr>
        <w:tblStyle w:val="Tabela-Siatka"/>
        <w:tblW w:w="8096" w:type="dxa"/>
        <w:tblLayout w:type="fixed"/>
        <w:tblLook w:val="04A0" w:firstRow="1" w:lastRow="0" w:firstColumn="1" w:lastColumn="0" w:noHBand="0" w:noVBand="1"/>
        <w:tblCaption w:val="Tablica 2. Pogłębione pytania o aktualne zagadnienia gospodarcze"/>
        <w:tblDescription w:val="Pogłębione pytania o aktualne zagadnienia gospodarcze oraz wpływ wojny w Ukrainie na koniunkturę w przetwórstwie przemysłowym, budownictwie, handlu hurtowym, handlu detalicznym, transporcie i gospodarce magazynowej oraz zakwaterowaniu i gastronomii. Dane dla bieżącego miesiąca. "/>
      </w:tblPr>
      <w:tblGrid>
        <w:gridCol w:w="2443"/>
        <w:gridCol w:w="956"/>
        <w:gridCol w:w="907"/>
        <w:gridCol w:w="924"/>
        <w:gridCol w:w="959"/>
        <w:gridCol w:w="952"/>
        <w:gridCol w:w="955"/>
      </w:tblGrid>
      <w:tr w:rsidR="0036077A" w:rsidRPr="0059047B" w:rsidTr="00AE614C">
        <w:tc>
          <w:tcPr>
            <w:tcW w:w="2443" w:type="dxa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36077A" w:rsidRPr="0059047B" w:rsidRDefault="0036077A" w:rsidP="00AE614C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956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6077A" w:rsidRPr="00A042C8" w:rsidRDefault="0036077A" w:rsidP="00AE614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376512" behindDoc="0" locked="0" layoutInCell="1" allowOverlap="1" wp14:anchorId="69D5A7F4" wp14:editId="44991A0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192" name="Obraz 192" descr="Przetwórstwo przemysło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6077A" w:rsidRPr="00A042C8" w:rsidRDefault="0036077A" w:rsidP="00AE614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6077A" w:rsidRPr="00A042C8" w:rsidRDefault="0036077A" w:rsidP="00AE614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377536" behindDoc="0" locked="0" layoutInCell="1" allowOverlap="1" wp14:anchorId="40893978" wp14:editId="6B6E74C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193" name="Obraz 193" descr="Budownictw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6077A" w:rsidRPr="00A042C8" w:rsidRDefault="0036077A" w:rsidP="00AE614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4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6077A" w:rsidRPr="00A042C8" w:rsidRDefault="0036077A" w:rsidP="00AE614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378560" behindDoc="0" locked="0" layoutInCell="1" allowOverlap="1" wp14:anchorId="0782DB60" wp14:editId="4226A6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194" name="Obraz 194" descr="Handel hurt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6077A" w:rsidRDefault="0036077A" w:rsidP="00AE614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="0036077A" w:rsidRPr="00A042C8" w:rsidRDefault="0036077A" w:rsidP="00AE614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6077A" w:rsidRPr="00A042C8" w:rsidRDefault="0036077A" w:rsidP="00AE614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379584" behindDoc="0" locked="0" layoutInCell="1" allowOverlap="1" wp14:anchorId="5FD5FD0A" wp14:editId="2F59449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210" name="Obraz 210" descr="Handel detalicz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6077A" w:rsidRPr="00A042C8" w:rsidRDefault="0036077A" w:rsidP="00AE614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2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6077A" w:rsidRPr="00A042C8" w:rsidRDefault="0036077A" w:rsidP="00AE614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380608" behindDoc="0" locked="0" layoutInCell="1" allowOverlap="1" wp14:anchorId="0EA86A03" wp14:editId="6DF7A7D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218" name="Obraz 218" descr="Transport i gospodarka magazyn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6077A" w:rsidRPr="00A042C8" w:rsidRDefault="0036077A" w:rsidP="00AE614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:rsidR="0036077A" w:rsidRPr="00A042C8" w:rsidRDefault="0036077A" w:rsidP="00AE614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381632" behindDoc="0" locked="0" layoutInCell="1" allowOverlap="1" wp14:anchorId="50EDD5A4" wp14:editId="4F29D0D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219" name="Obraz 219" descr="Zakwaterowanie i gastrono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6077A" w:rsidRPr="00A042C8" w:rsidRDefault="0036077A" w:rsidP="00AE614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36077A" w:rsidRPr="006B3A7A" w:rsidTr="00AE614C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6077A" w:rsidRPr="006B3A7A" w:rsidRDefault="0036077A" w:rsidP="00AE614C">
            <w:pPr>
              <w:tabs>
                <w:tab w:val="left" w:pos="176"/>
              </w:tabs>
              <w:spacing w:before="60" w:after="60" w:line="259" w:lineRule="auto"/>
              <w:ind w:left="176" w:hanging="176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B02A36">
              <w:rPr>
                <w:rFonts w:ascii="Fira Sans" w:hAnsi="Fira Sans"/>
                <w:b/>
                <w:sz w:val="14"/>
                <w:szCs w:val="14"/>
              </w:rPr>
              <w:t xml:space="preserve">PYTANIA O WPŁYW </w:t>
            </w:r>
            <w:r>
              <w:rPr>
                <w:rFonts w:ascii="Fira Sans" w:hAnsi="Fira Sans"/>
                <w:b/>
                <w:sz w:val="14"/>
                <w:szCs w:val="14"/>
              </w:rPr>
              <w:t>WOJNY W UKRAINIE</w:t>
            </w:r>
          </w:p>
        </w:tc>
      </w:tr>
      <w:tr w:rsidR="0036077A" w:rsidRPr="0059047B" w:rsidTr="00AE614C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36077A" w:rsidRPr="00C75009" w:rsidRDefault="0036077A" w:rsidP="00AE614C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6077A" w:rsidRPr="0059047B" w:rsidTr="00AE614C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36077A" w:rsidRPr="00C75009" w:rsidRDefault="0036077A" w:rsidP="00AE614C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>1</w:t>
            </w: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. </w:t>
            </w:r>
            <w:r w:rsidRPr="0013372C">
              <w:rPr>
                <w:rFonts w:ascii="Fira Sans" w:hAnsi="Fira Sans"/>
                <w:b/>
                <w:sz w:val="14"/>
                <w:szCs w:val="14"/>
              </w:rPr>
              <w:t>Negatywne skutki wojny w Ukrainie i jej konsekwencje dla prowadzonej przez Państwa firmę działalności gospodarczej będą w bieżącym miesiącu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687456" w:rsidRPr="0059047B" w:rsidTr="0068745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27001B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B02A36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16,8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21,9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21,6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24,7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18,6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31,3</w:t>
            </w:r>
          </w:p>
        </w:tc>
      </w:tr>
      <w:tr w:rsidR="00687456" w:rsidRPr="0059047B" w:rsidTr="0068745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27001B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B02A36"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61,7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52,3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56,8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57,2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56,4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46,3</w:t>
            </w:r>
          </w:p>
        </w:tc>
      </w:tr>
      <w:tr w:rsidR="00687456" w:rsidRPr="0059047B" w:rsidTr="0068745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27001B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B02A36"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17,3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17,4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17,0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13,2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17,0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12,6</w:t>
            </w:r>
          </w:p>
        </w:tc>
      </w:tr>
      <w:tr w:rsidR="00687456" w:rsidRPr="0059047B" w:rsidTr="0068745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27001B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B02A36">
              <w:rPr>
                <w:rFonts w:ascii="Fira Sans" w:hAnsi="Fira Sans" w:cs="Fira Sans"/>
                <w:color w:val="000000"/>
                <w:sz w:val="12"/>
                <w:szCs w:val="12"/>
              </w:rPr>
              <w:t>zagrażające stabilności firmy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4,2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8,4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4,6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8,0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9,8</w:t>
            </w:r>
          </w:p>
        </w:tc>
      </w:tr>
      <w:tr w:rsidR="00687456" w:rsidRPr="0059047B" w:rsidTr="0068745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B02A3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 xml:space="preserve">suma </w:t>
            </w:r>
            <w:r w:rsidRPr="006B3A7A">
              <w:rPr>
                <w:rFonts w:ascii="Fira Sans" w:hAnsi="Fira Sans"/>
                <w:sz w:val="12"/>
                <w:szCs w:val="12"/>
              </w:rPr>
              <w:br/>
              <w:t>(brak negatywnych skutków + nieznaczne)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78,5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74,2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78,4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81,9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75,0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77,6</w:t>
            </w:r>
          </w:p>
        </w:tc>
      </w:tr>
      <w:tr w:rsidR="00687456" w:rsidRPr="0059047B" w:rsidTr="0068745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B02A3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B3A7A">
              <w:rPr>
                <w:rFonts w:ascii="Fira Sans" w:hAnsi="Fira Sans"/>
                <w:sz w:val="12"/>
                <w:szCs w:val="12"/>
              </w:rPr>
              <w:t>suma</w:t>
            </w:r>
            <w:r w:rsidRPr="006B3A7A">
              <w:rPr>
                <w:rFonts w:ascii="Fira Sans" w:hAnsi="Fira Sans"/>
                <w:sz w:val="12"/>
                <w:szCs w:val="12"/>
              </w:rPr>
              <w:br/>
              <w:t>(poważne + zagrażające stabilności firmy)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21,5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25,8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21,6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18,1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25,0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22,4</w:t>
            </w:r>
          </w:p>
        </w:tc>
      </w:tr>
      <w:tr w:rsidR="0036077A" w:rsidRPr="0059047B" w:rsidTr="00AE614C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36077A" w:rsidRPr="00C75009" w:rsidRDefault="0036077A" w:rsidP="00AE614C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6077A" w:rsidRPr="0059047B" w:rsidTr="00AE614C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36077A" w:rsidRPr="00C75009" w:rsidRDefault="0036077A" w:rsidP="00AE614C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Pr="0013372C">
              <w:rPr>
                <w:rFonts w:ascii="Fira Sans" w:hAnsi="Fira Sans"/>
                <w:b/>
                <w:sz w:val="14"/>
                <w:szCs w:val="14"/>
              </w:rPr>
              <w:t>Z zaobserwowanych w ostatnim miesiącu negatywnych skutków wojny w Ukrainie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687456" w:rsidRPr="0059047B" w:rsidTr="0068745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13372C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A50D23">
              <w:rPr>
                <w:rFonts w:ascii="Fira Sans" w:hAnsi="Fira Sans"/>
                <w:sz w:val="12"/>
                <w:szCs w:val="12"/>
              </w:rPr>
              <w:t>spadek sprzedaży / spadek przychodów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26,3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21,6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29,2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25,6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19,8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31,1</w:t>
            </w:r>
          </w:p>
        </w:tc>
      </w:tr>
      <w:tr w:rsidR="00687456" w:rsidRPr="0059047B" w:rsidTr="0068745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13372C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wzrost kosztów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68,9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80,2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63,2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71,5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75,8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81,1</w:t>
            </w:r>
          </w:p>
        </w:tc>
      </w:tr>
      <w:tr w:rsidR="00687456" w:rsidRPr="0059047B" w:rsidTr="0068745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13372C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zakłócenie w łańcuchu dostaw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39,4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30,1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33,0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24,8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23,0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10,2</w:t>
            </w:r>
          </w:p>
        </w:tc>
      </w:tr>
      <w:tr w:rsidR="00687456" w:rsidRPr="0059047B" w:rsidTr="0068745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13372C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duże zaburzenia organizacyjne w funkcjonowaniu przedsiębiorstwa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4,1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1,5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2,4</w:t>
            </w:r>
          </w:p>
        </w:tc>
      </w:tr>
      <w:tr w:rsidR="00687456" w:rsidRPr="0059047B" w:rsidTr="0068745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13372C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problemy z bieżącym finansowaniem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8,9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7,7</w:t>
            </w:r>
          </w:p>
        </w:tc>
      </w:tr>
      <w:tr w:rsidR="00687456" w:rsidRPr="0059047B" w:rsidTr="0068745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13372C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nadmierne zapasy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7,3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2,0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5,3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0,1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2,1</w:t>
            </w:r>
          </w:p>
        </w:tc>
      </w:tr>
      <w:tr w:rsidR="00687456" w:rsidRPr="0059047B" w:rsidTr="0068745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13372C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zerwanie umów ze wschodnimi kontrahentami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14,3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11,4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8,4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0,2</w:t>
            </w:r>
          </w:p>
        </w:tc>
      </w:tr>
      <w:tr w:rsidR="0036077A" w:rsidRPr="0059047B" w:rsidTr="00AE614C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36077A" w:rsidRPr="00C75009" w:rsidRDefault="0036077A" w:rsidP="00AE614C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6077A" w:rsidRPr="0059047B" w:rsidTr="00AE614C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36077A" w:rsidRPr="00C75009" w:rsidRDefault="0036077A" w:rsidP="00AE614C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13372C">
              <w:rPr>
                <w:rFonts w:ascii="Fira Sans" w:hAnsi="Fira Sans"/>
                <w:b/>
                <w:sz w:val="14"/>
                <w:szCs w:val="14"/>
              </w:rPr>
              <w:t>Jeżeli w Państwa firmie są zatrudnieni pracownicy z Ukrainy, to czy w związku z wojną w Ukrainie zaobserwowali Państwo w ubiegłym miesiącu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  <w:r>
              <w:rPr>
                <w:rStyle w:val="Odwoanieprzypisudolnego"/>
                <w:rFonts w:ascii="Fira Sans" w:hAnsi="Fira Sans"/>
                <w:b/>
                <w:sz w:val="14"/>
                <w:szCs w:val="14"/>
              </w:rPr>
              <w:footnoteReference w:id="6"/>
            </w:r>
          </w:p>
        </w:tc>
      </w:tr>
      <w:tr w:rsidR="00687456" w:rsidRPr="0059047B" w:rsidTr="0068745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13372C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odpływ pracowników z Ukrainy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30,0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18,2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11,7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17,2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30,5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32,7</w:t>
            </w:r>
          </w:p>
        </w:tc>
      </w:tr>
      <w:tr w:rsidR="00687456" w:rsidRPr="0059047B" w:rsidTr="0068745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13372C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ind w:firstLine="178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nieznaczny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29,2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15,7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11,2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16,9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26,4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32,7</w:t>
            </w:r>
          </w:p>
        </w:tc>
      </w:tr>
      <w:tr w:rsidR="00687456" w:rsidRPr="0059047B" w:rsidTr="0068745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13372C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ind w:firstLine="178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poważny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0,8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0,3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0,0</w:t>
            </w:r>
          </w:p>
        </w:tc>
      </w:tr>
      <w:tr w:rsidR="00687456" w:rsidRPr="0059047B" w:rsidTr="0068745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13372C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napływ pracowników z Ukrainy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29,3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15,1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12,0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17,7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29,8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37,0</w:t>
            </w:r>
          </w:p>
        </w:tc>
      </w:tr>
      <w:tr w:rsidR="00687456" w:rsidRPr="0059047B" w:rsidTr="0068745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13372C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ind w:firstLine="178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nieznaczny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28,0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14,4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11,7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17,4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29,1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35,2</w:t>
            </w:r>
          </w:p>
        </w:tc>
      </w:tr>
      <w:tr w:rsidR="00687456" w:rsidRPr="0059047B" w:rsidTr="0068745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13372C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ind w:firstLine="178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poważny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0,7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0,3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0,3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0,7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1,8</w:t>
            </w:r>
          </w:p>
        </w:tc>
      </w:tr>
      <w:tr w:rsidR="00687456" w:rsidRPr="0059047B" w:rsidTr="00687456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13372C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nie dotyczy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66,4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80,4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86,0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80,0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65,8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61,8</w:t>
            </w:r>
          </w:p>
        </w:tc>
      </w:tr>
    </w:tbl>
    <w:p w:rsidR="00D913AF" w:rsidRDefault="00D913AF">
      <w:pPr>
        <w:spacing w:line="259" w:lineRule="auto"/>
        <w:rPr>
          <w:rFonts w:ascii="Fira Sans" w:hAnsi="Fira Sans"/>
          <w:sz w:val="14"/>
          <w:szCs w:val="14"/>
        </w:rPr>
      </w:pPr>
      <w:r>
        <w:rPr>
          <w:rFonts w:ascii="Fira Sans" w:hAnsi="Fira Sans"/>
          <w:sz w:val="14"/>
          <w:szCs w:val="14"/>
        </w:rPr>
        <w:br w:type="page"/>
      </w:r>
    </w:p>
    <w:p w:rsidR="0041621A" w:rsidRPr="0066127C" w:rsidRDefault="0041621A" w:rsidP="0041621A">
      <w:pPr>
        <w:pStyle w:val="Nagwek1"/>
        <w:ind w:left="851" w:hanging="851"/>
        <w:rPr>
          <w:rFonts w:ascii="Fira Sans" w:hAnsi="Fira Sans"/>
          <w:noProof/>
          <w:spacing w:val="-2"/>
          <w:szCs w:val="19"/>
        </w:rPr>
      </w:pPr>
      <w:r w:rsidRPr="00F424A5">
        <w:rPr>
          <w:rFonts w:ascii="Fira Sans" w:hAnsi="Fira Sans"/>
          <w:b/>
          <w:color w:val="000000" w:themeColor="text1"/>
          <w:szCs w:val="19"/>
        </w:rPr>
        <w:lastRenderedPageBreak/>
        <w:t xml:space="preserve">Tablica 2. </w:t>
      </w:r>
      <w:r w:rsidR="00CE7B01" w:rsidRPr="00B230D8">
        <w:rPr>
          <w:rFonts w:ascii="Fira Sans" w:hAnsi="Fira Sans"/>
          <w:b/>
          <w:color w:val="000000" w:themeColor="text1"/>
          <w:szCs w:val="19"/>
        </w:rPr>
        <w:t>Pogłębione pytania o aktualne zagadnienia gospodarcze</w:t>
      </w:r>
      <w:r w:rsidR="00CE7B01" w:rsidRPr="00F424A5">
        <w:rPr>
          <w:rFonts w:ascii="Fira Sans" w:hAnsi="Fira Sans"/>
          <w:b/>
          <w:color w:val="000000" w:themeColor="text1"/>
          <w:szCs w:val="19"/>
        </w:rPr>
        <w:t xml:space="preserve"> </w:t>
      </w:r>
      <w:r w:rsidRPr="00F424A5">
        <w:rPr>
          <w:rFonts w:ascii="Fira Sans" w:hAnsi="Fira Sans"/>
          <w:b/>
          <w:color w:val="000000" w:themeColor="text1"/>
          <w:szCs w:val="19"/>
        </w:rPr>
        <w:t>(dok.)</w:t>
      </w:r>
    </w:p>
    <w:tbl>
      <w:tblPr>
        <w:tblStyle w:val="Tabela-Siatka"/>
        <w:tblW w:w="8096" w:type="dxa"/>
        <w:tblLayout w:type="fixed"/>
        <w:tblLook w:val="04A0" w:firstRow="1" w:lastRow="0" w:firstColumn="1" w:lastColumn="0" w:noHBand="0" w:noVBand="1"/>
        <w:tblCaption w:val="Tablica 2. Pogłębione pytania o aktualne zagadnienia gospodarcze (dok.)"/>
        <w:tblDescription w:val="Pogłębione pytania o aktualne zagadnienia gospodarcze oraz wpływ wojny w Ukrainie na koniunkturę w przetwórstwie przemysłowym, budownictwie, handlu hurtowym, handlu detalicznym, transporcie i gospodarce magazynowej oraz zakwaterowaniu i gastronomii. Dane dla bieżącego miesiąca. "/>
      </w:tblPr>
      <w:tblGrid>
        <w:gridCol w:w="2552"/>
        <w:gridCol w:w="847"/>
        <w:gridCol w:w="907"/>
        <w:gridCol w:w="924"/>
        <w:gridCol w:w="959"/>
        <w:gridCol w:w="952"/>
        <w:gridCol w:w="955"/>
      </w:tblGrid>
      <w:tr w:rsidR="0041621A" w:rsidRPr="0059047B" w:rsidTr="00A7751F">
        <w:tc>
          <w:tcPr>
            <w:tcW w:w="2552" w:type="dxa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41621A" w:rsidRPr="0059047B" w:rsidRDefault="0041621A" w:rsidP="00A7751F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84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41621A" w:rsidRPr="00A042C8" w:rsidRDefault="0041621A" w:rsidP="00A7751F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754368" behindDoc="0" locked="0" layoutInCell="1" allowOverlap="1" wp14:anchorId="0DE4FE34" wp14:editId="24F8D52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7" name="Obraz 7" descr="Przetwórstwo przemysło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621A" w:rsidRPr="00A042C8" w:rsidRDefault="0041621A" w:rsidP="00A7751F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41621A" w:rsidRPr="00A042C8" w:rsidRDefault="0041621A" w:rsidP="00A7751F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755392" behindDoc="0" locked="0" layoutInCell="1" allowOverlap="1" wp14:anchorId="7915FED9" wp14:editId="5BDEC83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52" name="Obraz 52" descr="Budownictw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621A" w:rsidRPr="00A042C8" w:rsidRDefault="0041621A" w:rsidP="00A7751F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4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41621A" w:rsidRPr="00A042C8" w:rsidRDefault="0041621A" w:rsidP="00A7751F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756416" behindDoc="0" locked="0" layoutInCell="1" allowOverlap="1" wp14:anchorId="0CB2AEEF" wp14:editId="3DEDC3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17" name="Obraz 17" descr="Handel hurt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1621A" w:rsidRDefault="0041621A" w:rsidP="00A7751F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="0041621A" w:rsidRPr="00A042C8" w:rsidRDefault="0041621A" w:rsidP="00A7751F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41621A" w:rsidRPr="00A042C8" w:rsidRDefault="0041621A" w:rsidP="00A7751F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757440" behindDoc="0" locked="0" layoutInCell="1" allowOverlap="1" wp14:anchorId="6583BCF6" wp14:editId="09F5083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34" name="Obraz 34" descr="Handel detalicz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1621A" w:rsidRPr="00A042C8" w:rsidRDefault="0041621A" w:rsidP="00A7751F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2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41621A" w:rsidRPr="00A042C8" w:rsidRDefault="0041621A" w:rsidP="00A7751F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758464" behindDoc="0" locked="0" layoutInCell="1" allowOverlap="1" wp14:anchorId="18497143" wp14:editId="548AE92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29" name="Obraz 29" descr="Transport i gospodarka magazyn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1621A" w:rsidRPr="00A042C8" w:rsidRDefault="0041621A" w:rsidP="00A7751F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:rsidR="0041621A" w:rsidRPr="00A042C8" w:rsidRDefault="0041621A" w:rsidP="00A7751F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3759488" behindDoc="0" locked="0" layoutInCell="1" allowOverlap="1" wp14:anchorId="701FB138" wp14:editId="0ADE9DB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38" name="Obraz 38" descr="Zakwaterowanie i gastrono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621A" w:rsidRPr="00A042C8" w:rsidRDefault="0041621A" w:rsidP="00A7751F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41621A" w:rsidRPr="006B3A7A" w:rsidTr="00A7751F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1621A" w:rsidRPr="006B3A7A" w:rsidRDefault="0041621A" w:rsidP="00A7751F">
            <w:pPr>
              <w:tabs>
                <w:tab w:val="left" w:pos="176"/>
              </w:tabs>
              <w:spacing w:before="60" w:after="60" w:line="259" w:lineRule="auto"/>
              <w:ind w:left="176" w:hanging="176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B02A36">
              <w:rPr>
                <w:rFonts w:ascii="Fira Sans" w:hAnsi="Fira Sans"/>
                <w:b/>
                <w:sz w:val="14"/>
                <w:szCs w:val="14"/>
              </w:rPr>
              <w:t xml:space="preserve">PYTANIA O </w:t>
            </w:r>
            <w:r>
              <w:rPr>
                <w:rFonts w:ascii="Fira Sans" w:hAnsi="Fira Sans"/>
                <w:b/>
                <w:sz w:val="14"/>
                <w:szCs w:val="14"/>
              </w:rPr>
              <w:t>INWESTYCJE</w:t>
            </w:r>
          </w:p>
        </w:tc>
      </w:tr>
      <w:tr w:rsidR="0041621A" w:rsidRPr="0059047B" w:rsidTr="00A7751F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41621A" w:rsidRPr="00C75009" w:rsidRDefault="0041621A" w:rsidP="00A7751F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41621A" w:rsidRPr="006B3A7A" w:rsidTr="00A7751F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41621A" w:rsidRPr="006B3A7A" w:rsidRDefault="0041621A" w:rsidP="00A7751F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>4</w:t>
            </w:r>
            <w:r w:rsidRPr="006B3A7A">
              <w:rPr>
                <w:rFonts w:ascii="Fira Sans" w:hAnsi="Fira Sans"/>
                <w:b/>
                <w:sz w:val="14"/>
                <w:szCs w:val="14"/>
              </w:rPr>
              <w:t xml:space="preserve">. </w:t>
            </w:r>
            <w:r w:rsidR="00E2071F" w:rsidRPr="00E2071F">
              <w:rPr>
                <w:rFonts w:ascii="Fira Sans" w:hAnsi="Fira Sans"/>
                <w:b/>
                <w:sz w:val="14"/>
                <w:szCs w:val="14"/>
              </w:rPr>
              <w:t>Jakie są aktualne przewidywania, co do poziomu inwestycji Państwa firmy w 2023 r. w odniesieniu do inwestycji zrealizowanych w 2022 r.</w:t>
            </w:r>
            <w:r w:rsidR="00E2071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23751F" w:rsidRPr="006B3A7A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6B3A7A" w:rsidRDefault="0023751F" w:rsidP="0023751F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B02A36">
              <w:rPr>
                <w:rFonts w:ascii="Fira Sans" w:hAnsi="Fira Sans"/>
                <w:sz w:val="12"/>
                <w:szCs w:val="12"/>
              </w:rPr>
              <w:t>spadek poziomu inwestycji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33,8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41,4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31,6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37,4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29,6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45,6</w:t>
            </w:r>
          </w:p>
        </w:tc>
      </w:tr>
      <w:tr w:rsidR="0023751F" w:rsidRPr="006B3A7A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B02A36" w:rsidRDefault="003323B1" w:rsidP="0023751F">
            <w:pPr>
              <w:spacing w:before="40" w:after="40" w:line="259" w:lineRule="auto"/>
              <w:ind w:firstLine="178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znaczący</w:t>
            </w:r>
            <w:r w:rsidR="0023751F" w:rsidRPr="0013372C">
              <w:rPr>
                <w:rFonts w:ascii="Fira Sans" w:hAnsi="Fira Sans"/>
                <w:sz w:val="12"/>
                <w:szCs w:val="12"/>
              </w:rPr>
              <w:t xml:space="preserve"> 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19,0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17,7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18,4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21,8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16,1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23,3</w:t>
            </w:r>
          </w:p>
        </w:tc>
      </w:tr>
      <w:tr w:rsidR="0023751F" w:rsidRPr="006B3A7A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B02A36" w:rsidRDefault="0023751F" w:rsidP="0023751F">
            <w:pPr>
              <w:spacing w:before="40" w:after="40" w:line="259" w:lineRule="auto"/>
              <w:ind w:firstLine="178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nieznaczny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14,8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23,7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13,2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15,6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13,5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22,3</w:t>
            </w:r>
          </w:p>
        </w:tc>
      </w:tr>
      <w:tr w:rsidR="0023751F" w:rsidRPr="006B3A7A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23751F" w:rsidRPr="006B3A7A" w:rsidRDefault="0023751F" w:rsidP="0023751F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B02A36">
              <w:rPr>
                <w:rFonts w:ascii="Fira Sans" w:hAnsi="Fira Sans" w:cs="Fira Sans"/>
                <w:color w:val="000000"/>
                <w:sz w:val="12"/>
                <w:szCs w:val="12"/>
              </w:rPr>
              <w:t>utrzymanie poziomu inwestycji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45,2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48,3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57,0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51,1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52,9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41,0</w:t>
            </w:r>
          </w:p>
        </w:tc>
      </w:tr>
      <w:tr w:rsidR="0023751F" w:rsidRPr="006B3A7A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23751F" w:rsidRPr="006B3A7A" w:rsidRDefault="0023751F" w:rsidP="0023751F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B02A36">
              <w:rPr>
                <w:rFonts w:ascii="Fira Sans" w:hAnsi="Fira Sans" w:cs="Fira Sans"/>
                <w:color w:val="000000"/>
                <w:sz w:val="12"/>
                <w:szCs w:val="12"/>
              </w:rPr>
              <w:t xml:space="preserve">wzrost poziomu inwestycji 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21,0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10,3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11,4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11,5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17,5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13,4</w:t>
            </w:r>
          </w:p>
        </w:tc>
      </w:tr>
      <w:tr w:rsidR="0023751F" w:rsidRPr="006B3A7A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B02A36" w:rsidRDefault="0023751F" w:rsidP="0023751F">
            <w:pPr>
              <w:spacing w:before="40" w:after="40" w:line="259" w:lineRule="auto"/>
              <w:ind w:firstLine="178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3372C">
              <w:rPr>
                <w:rFonts w:ascii="Fira Sans" w:hAnsi="Fira Sans"/>
                <w:sz w:val="12"/>
                <w:szCs w:val="12"/>
              </w:rPr>
              <w:t>nieznaczny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12,2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8,2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7,0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8,3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10,3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10,5</w:t>
            </w:r>
          </w:p>
        </w:tc>
      </w:tr>
      <w:tr w:rsidR="0023751F" w:rsidRPr="006B3A7A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B02A36" w:rsidRDefault="003323B1" w:rsidP="0023751F">
            <w:pPr>
              <w:spacing w:before="40" w:after="40" w:line="259" w:lineRule="auto"/>
              <w:ind w:firstLine="178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znaczący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8,8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2,1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4,4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3,2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7,2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23751F" w:rsidRPr="0023751F" w:rsidRDefault="0023751F" w:rsidP="0023751F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23751F">
              <w:rPr>
                <w:rFonts w:ascii="Fira Sans" w:hAnsi="Fira Sans"/>
                <w:sz w:val="12"/>
                <w:szCs w:val="12"/>
              </w:rPr>
              <w:t>2,9</w:t>
            </w:r>
          </w:p>
        </w:tc>
      </w:tr>
      <w:tr w:rsidR="0041621A" w:rsidRPr="0059047B" w:rsidTr="00A7751F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41621A" w:rsidRPr="00C75009" w:rsidRDefault="0041621A" w:rsidP="00A7751F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41621A" w:rsidRPr="0059047B" w:rsidTr="00A7751F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41621A" w:rsidRPr="00C75009" w:rsidRDefault="00F94D5E" w:rsidP="00A7751F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>5</w:t>
            </w:r>
            <w:r w:rsidR="0041621A">
              <w:rPr>
                <w:rFonts w:ascii="Fira Sans" w:hAnsi="Fira Sans"/>
                <w:b/>
                <w:sz w:val="14"/>
                <w:szCs w:val="14"/>
              </w:rPr>
              <w:t xml:space="preserve">. </w:t>
            </w:r>
            <w:r w:rsidRPr="00F94D5E">
              <w:rPr>
                <w:rFonts w:ascii="Fira Sans" w:hAnsi="Fira Sans"/>
                <w:b/>
                <w:sz w:val="14"/>
                <w:szCs w:val="14"/>
              </w:rPr>
              <w:t>Jakie są główne kierunki inwestowania Państwa firmy w bieżącym roku</w:t>
            </w:r>
            <w:r w:rsidR="0041621A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687456" w:rsidRPr="0059047B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36077A" w:rsidRDefault="00687456" w:rsidP="0068745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F94D5E">
              <w:rPr>
                <w:rFonts w:ascii="Fira Sans" w:hAnsi="Fira Sans" w:cs="Fira Sans"/>
                <w:color w:val="000000"/>
                <w:sz w:val="12"/>
                <w:szCs w:val="12"/>
              </w:rPr>
              <w:t>procesy organizacyjne/biznesowe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17,5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8,2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19,0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15,8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12,0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18,3</w:t>
            </w:r>
          </w:p>
        </w:tc>
      </w:tr>
      <w:tr w:rsidR="00687456" w:rsidRPr="0059047B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36077A" w:rsidRDefault="00687456" w:rsidP="0068745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F94D5E">
              <w:rPr>
                <w:rFonts w:ascii="Fira Sans" w:hAnsi="Fira Sans" w:cs="Fira Sans"/>
                <w:color w:val="000000"/>
                <w:sz w:val="12"/>
                <w:szCs w:val="12"/>
              </w:rPr>
              <w:t>szkolenie pracowników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14,9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13,8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13,3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12,9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13,2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14,0</w:t>
            </w:r>
          </w:p>
        </w:tc>
      </w:tr>
      <w:tr w:rsidR="00687456" w:rsidRPr="0059047B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36077A" w:rsidRDefault="00687456" w:rsidP="0068745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F94D5E">
              <w:rPr>
                <w:rFonts w:ascii="Fira Sans" w:hAnsi="Fira Sans" w:cs="Fira Sans"/>
                <w:color w:val="000000"/>
                <w:sz w:val="12"/>
                <w:szCs w:val="12"/>
              </w:rPr>
              <w:t>autorskie prawa majątkowe, prawa pokrewne, licencje i koncesje (w tym programy komputerowe)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1,8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1,9</w:t>
            </w:r>
          </w:p>
        </w:tc>
      </w:tr>
      <w:tr w:rsidR="00687456" w:rsidRPr="0059047B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36077A" w:rsidRDefault="00687456" w:rsidP="0068745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F94D5E">
              <w:rPr>
                <w:rFonts w:ascii="Fira Sans" w:hAnsi="Fira Sans" w:cs="Fira Sans"/>
                <w:color w:val="000000"/>
                <w:sz w:val="12"/>
                <w:szCs w:val="12"/>
              </w:rPr>
              <w:t>sprzęt komputerowy i telekomunikacyjny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14,0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9,8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13,7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12,1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12,9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8,9</w:t>
            </w:r>
          </w:p>
        </w:tc>
      </w:tr>
      <w:tr w:rsidR="00687456" w:rsidRPr="0059047B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36077A" w:rsidRDefault="00687456" w:rsidP="0068745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F94D5E">
              <w:rPr>
                <w:rFonts w:ascii="Fira Sans" w:hAnsi="Fira Sans" w:cs="Fira Sans"/>
                <w:color w:val="000000"/>
                <w:sz w:val="12"/>
                <w:szCs w:val="12"/>
              </w:rPr>
              <w:t>B+R (badania + rozwój)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16,2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3,3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1,4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1,9</w:t>
            </w:r>
          </w:p>
        </w:tc>
      </w:tr>
      <w:tr w:rsidR="00687456" w:rsidRPr="0059047B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36077A" w:rsidRDefault="00687456" w:rsidP="0068745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F94D5E">
              <w:rPr>
                <w:rFonts w:ascii="Fira Sans" w:hAnsi="Fira Sans" w:cs="Fira Sans"/>
                <w:color w:val="000000"/>
                <w:sz w:val="12"/>
                <w:szCs w:val="12"/>
              </w:rPr>
              <w:t>maszyny, urządzenia techniczne i narzędzia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73,2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39,4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21,7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21,3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23,9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23,0</w:t>
            </w:r>
          </w:p>
        </w:tc>
      </w:tr>
      <w:tr w:rsidR="00687456" w:rsidRPr="0059047B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36077A" w:rsidRDefault="00687456" w:rsidP="0068745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F94D5E">
              <w:rPr>
                <w:rFonts w:ascii="Fira Sans" w:hAnsi="Fira Sans" w:cs="Fira Sans"/>
                <w:color w:val="000000"/>
                <w:sz w:val="12"/>
                <w:szCs w:val="12"/>
              </w:rPr>
              <w:t>grunty, budynki i budowle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18,4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12,0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14,1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19,4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16,3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11,6</w:t>
            </w:r>
          </w:p>
        </w:tc>
      </w:tr>
      <w:tr w:rsidR="00687456" w:rsidRPr="0059047B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36077A" w:rsidRDefault="00687456" w:rsidP="0068745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F94D5E">
              <w:rPr>
                <w:rFonts w:ascii="Fira Sans" w:hAnsi="Fira Sans" w:cs="Fira Sans"/>
                <w:color w:val="000000"/>
                <w:sz w:val="12"/>
                <w:szCs w:val="12"/>
              </w:rPr>
              <w:t>środki transportu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10,0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21,6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18,1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8,1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44,6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6,2</w:t>
            </w:r>
          </w:p>
        </w:tc>
      </w:tr>
      <w:tr w:rsidR="00687456" w:rsidRPr="0059047B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36077A" w:rsidRDefault="00687456" w:rsidP="0068745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F94D5E">
              <w:rPr>
                <w:rFonts w:ascii="Fira Sans" w:hAnsi="Fira Sans" w:cs="Fira Sans"/>
                <w:color w:val="000000"/>
                <w:sz w:val="12"/>
                <w:szCs w:val="12"/>
              </w:rPr>
              <w:t>brak planów inwestycyjnych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14,5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45,0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43,4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43,5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30,9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48,1</w:t>
            </w:r>
          </w:p>
        </w:tc>
      </w:tr>
      <w:tr w:rsidR="00F94D5E" w:rsidRPr="0059047B" w:rsidTr="00A7751F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F94D5E" w:rsidRPr="00C75009" w:rsidRDefault="00F94D5E" w:rsidP="00A7751F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F94D5E" w:rsidRPr="0059047B" w:rsidTr="00A7751F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F94D5E" w:rsidRPr="00C75009" w:rsidRDefault="00F94D5E" w:rsidP="00A7751F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Pr="001606C7">
              <w:rPr>
                <w:rFonts w:ascii="Fira Sans" w:hAnsi="Fira Sans"/>
                <w:b/>
                <w:sz w:val="14"/>
                <w:szCs w:val="14"/>
              </w:rPr>
              <w:t>Które z poniższych barier w największym stopniu wpływają na skalę inwestycji Państwa firmy w bieżącym roku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687456" w:rsidRPr="0059047B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36077A" w:rsidRDefault="00687456" w:rsidP="0068745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36077A">
              <w:rPr>
                <w:rFonts w:ascii="Fira Sans" w:hAnsi="Fira Sans" w:cs="Fira Sans"/>
                <w:color w:val="000000"/>
                <w:sz w:val="12"/>
                <w:szCs w:val="12"/>
              </w:rPr>
              <w:t>wysokie koszty realizacji inwestycji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56,5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54,2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45,0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51,1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51,0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46,9</w:t>
            </w:r>
          </w:p>
        </w:tc>
      </w:tr>
      <w:tr w:rsidR="00687456" w:rsidRPr="0059047B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36077A" w:rsidRDefault="00687456" w:rsidP="0068745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36077A">
              <w:rPr>
                <w:rFonts w:ascii="Fira Sans" w:hAnsi="Fira Sans" w:cs="Fira Sans"/>
                <w:color w:val="000000"/>
                <w:sz w:val="12"/>
                <w:szCs w:val="12"/>
              </w:rPr>
              <w:t>trudności w pozyskaniu zewnętrznych źródeł finansowania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13,8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16,9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11,4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10,2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12,8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17,8</w:t>
            </w:r>
          </w:p>
        </w:tc>
      </w:tr>
      <w:tr w:rsidR="00687456" w:rsidRPr="0059047B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36077A" w:rsidRDefault="00687456" w:rsidP="0068745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36077A">
              <w:rPr>
                <w:rFonts w:ascii="Fira Sans" w:hAnsi="Fira Sans" w:cs="Fira Sans"/>
                <w:color w:val="000000"/>
                <w:sz w:val="12"/>
                <w:szCs w:val="12"/>
              </w:rPr>
              <w:t>długotrwałe procedury uzyskania zgody na inwestycje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12,7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10,8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10,2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7,6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8,2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6,9</w:t>
            </w:r>
          </w:p>
        </w:tc>
      </w:tr>
      <w:tr w:rsidR="00687456" w:rsidRPr="0059047B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36077A" w:rsidRDefault="00687456" w:rsidP="0068745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36077A">
              <w:rPr>
                <w:rFonts w:ascii="Fira Sans" w:hAnsi="Fira Sans" w:cs="Fira Sans"/>
                <w:color w:val="000000"/>
                <w:sz w:val="12"/>
                <w:szCs w:val="12"/>
              </w:rPr>
              <w:t>problemy z zatrudnieniem pracowników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8,4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14,9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9,3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9,2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17,9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14,4</w:t>
            </w:r>
          </w:p>
        </w:tc>
      </w:tr>
      <w:tr w:rsidR="00687456" w:rsidRPr="0059047B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36077A" w:rsidRDefault="00687456" w:rsidP="0068745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36077A">
              <w:rPr>
                <w:rFonts w:ascii="Fira Sans" w:hAnsi="Fira Sans" w:cs="Fira Sans"/>
                <w:color w:val="000000"/>
                <w:sz w:val="12"/>
                <w:szCs w:val="12"/>
              </w:rPr>
              <w:t>zerwane łańcuchy dostaw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8,8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7,3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6,1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1,6</w:t>
            </w:r>
          </w:p>
        </w:tc>
      </w:tr>
      <w:tr w:rsidR="00687456" w:rsidRPr="0059047B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36077A" w:rsidRDefault="00687456" w:rsidP="0068745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36077A">
              <w:rPr>
                <w:rFonts w:ascii="Fira Sans" w:hAnsi="Fira Sans" w:cs="Fira Sans"/>
                <w:color w:val="000000"/>
                <w:sz w:val="12"/>
                <w:szCs w:val="12"/>
              </w:rPr>
              <w:t>wysoka inflacja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55,1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67,3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57,5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62,5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57,9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70,1</w:t>
            </w:r>
          </w:p>
        </w:tc>
      </w:tr>
      <w:tr w:rsidR="00687456" w:rsidRPr="0059047B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36077A" w:rsidRDefault="00687456" w:rsidP="0068745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36077A">
              <w:rPr>
                <w:rFonts w:ascii="Fira Sans" w:hAnsi="Fira Sans" w:cs="Fira Sans"/>
                <w:color w:val="000000"/>
                <w:sz w:val="12"/>
                <w:szCs w:val="12"/>
              </w:rPr>
              <w:t>niejasne, niespójne i niestabilne przepisy prawne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25,7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34,2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34,5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32,2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29,8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36,5</w:t>
            </w:r>
          </w:p>
        </w:tc>
      </w:tr>
      <w:tr w:rsidR="00687456" w:rsidRPr="0059047B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36077A" w:rsidRDefault="00687456" w:rsidP="0068745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36077A">
              <w:rPr>
                <w:rFonts w:ascii="Fira Sans" w:hAnsi="Fira Sans" w:cs="Fira Sans"/>
                <w:color w:val="000000"/>
                <w:sz w:val="12"/>
                <w:szCs w:val="12"/>
              </w:rPr>
              <w:t>niepewna sytuacja makroekonomiczna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38,9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44,7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42,2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39,5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41,3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39,3</w:t>
            </w:r>
          </w:p>
        </w:tc>
      </w:tr>
      <w:tr w:rsidR="00687456" w:rsidRPr="0059047B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36077A" w:rsidRDefault="00687456" w:rsidP="0068745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36077A">
              <w:rPr>
                <w:rFonts w:ascii="Fira Sans" w:hAnsi="Fira Sans" w:cs="Fira Sans"/>
                <w:color w:val="000000"/>
                <w:sz w:val="12"/>
                <w:szCs w:val="12"/>
              </w:rPr>
              <w:t>niedostateczny popyt na produkty/usługi oferowane przez firmę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14,9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17,9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12,9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14,1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12,6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24,7</w:t>
            </w:r>
          </w:p>
        </w:tc>
      </w:tr>
      <w:tr w:rsidR="00687456" w:rsidRPr="0059047B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36077A" w:rsidRDefault="00687456" w:rsidP="0068745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>
              <w:rPr>
                <w:rFonts w:ascii="Fira Sans" w:hAnsi="Fira Sans" w:cs="Fira Sans"/>
                <w:color w:val="000000"/>
                <w:sz w:val="12"/>
                <w:szCs w:val="12"/>
              </w:rPr>
              <w:t>brak barier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10,4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6,8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12,8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11,1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10,2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8,5</w:t>
            </w:r>
          </w:p>
        </w:tc>
      </w:tr>
      <w:tr w:rsidR="00F94D5E" w:rsidRPr="0059047B" w:rsidTr="00A7751F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F94D5E" w:rsidRPr="00C75009" w:rsidRDefault="00F94D5E" w:rsidP="00A7751F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F94D5E" w:rsidRPr="0059047B" w:rsidTr="00A7751F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F94D5E" w:rsidRPr="00C75009" w:rsidRDefault="00F94D5E" w:rsidP="00A7751F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7. </w:t>
            </w:r>
            <w:r w:rsidRPr="00F94D5E">
              <w:rPr>
                <w:rFonts w:ascii="Fira Sans" w:hAnsi="Fira Sans"/>
                <w:b/>
                <w:sz w:val="14"/>
                <w:szCs w:val="14"/>
              </w:rPr>
              <w:t>Jak bieżące zmiany sytuacji Państwa firmy oraz otoczenia rynkowego wpływają na skłonność do podejmowania inwestycji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687456" w:rsidRPr="0059047B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36077A" w:rsidRDefault="00687456" w:rsidP="0068745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F94D5E">
              <w:rPr>
                <w:rFonts w:ascii="Fira Sans" w:hAnsi="Fira Sans" w:cs="Fira Sans"/>
                <w:color w:val="000000"/>
                <w:sz w:val="12"/>
                <w:szCs w:val="12"/>
              </w:rPr>
              <w:t>pozytywnie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2,8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1,4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2,6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0,1</w:t>
            </w:r>
          </w:p>
        </w:tc>
      </w:tr>
      <w:tr w:rsidR="00687456" w:rsidRPr="0059047B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36077A" w:rsidRDefault="00687456" w:rsidP="0068745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>
              <w:rPr>
                <w:rFonts w:ascii="Fira Sans" w:hAnsi="Fira Sans" w:cs="Fira Sans"/>
                <w:color w:val="000000"/>
                <w:sz w:val="12"/>
                <w:szCs w:val="12"/>
              </w:rPr>
              <w:t>neutralnie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57,1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49,3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52,7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53,7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55,2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47,8</w:t>
            </w:r>
          </w:p>
        </w:tc>
      </w:tr>
      <w:tr w:rsidR="00687456" w:rsidRPr="0059047B" w:rsidTr="00687456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87456" w:rsidRPr="0036077A" w:rsidRDefault="00687456" w:rsidP="0068745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>
              <w:rPr>
                <w:rFonts w:ascii="Fira Sans" w:hAnsi="Fira Sans" w:cs="Fira Sans"/>
                <w:color w:val="000000"/>
                <w:sz w:val="12"/>
                <w:szCs w:val="12"/>
              </w:rPr>
              <w:t>negatywnie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40,1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49,0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45,1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44,9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42,2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87456" w:rsidRPr="00687456" w:rsidRDefault="00687456" w:rsidP="00687456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87456">
              <w:rPr>
                <w:rFonts w:ascii="Fira Sans" w:hAnsi="Fira Sans"/>
                <w:sz w:val="12"/>
                <w:szCs w:val="12"/>
              </w:rPr>
              <w:t>52,1</w:t>
            </w:r>
          </w:p>
        </w:tc>
      </w:tr>
    </w:tbl>
    <w:p w:rsidR="0041621A" w:rsidRDefault="0041621A" w:rsidP="0041621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F94D5E" w:rsidRDefault="00F94D5E" w:rsidP="0041621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F94D5E" w:rsidRDefault="00F94D5E" w:rsidP="0041621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41621A" w:rsidRDefault="0041621A" w:rsidP="0041621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41621A" w:rsidRDefault="0041621A" w:rsidP="0041621A">
      <w:pPr>
        <w:spacing w:before="120" w:line="259" w:lineRule="auto"/>
        <w:rPr>
          <w:rFonts w:ascii="Fira Sans" w:hAnsi="Fira Sans"/>
          <w:sz w:val="14"/>
          <w:szCs w:val="14"/>
        </w:rPr>
      </w:pPr>
    </w:p>
    <w:p w:rsidR="00943833" w:rsidRPr="006B3A7A" w:rsidRDefault="0041621A" w:rsidP="0041621A">
      <w:pPr>
        <w:spacing w:before="120" w:line="259" w:lineRule="auto"/>
        <w:rPr>
          <w:rFonts w:ascii="Fira Sans" w:hAnsi="Fira Sans"/>
          <w:sz w:val="14"/>
          <w:szCs w:val="14"/>
        </w:rPr>
      </w:pPr>
      <w:r w:rsidRPr="006B3A7A">
        <w:rPr>
          <w:rFonts w:ascii="Fira Sans" w:hAnsi="Fira Sans"/>
          <w:sz w:val="14"/>
          <w:szCs w:val="14"/>
        </w:rPr>
        <w:t>W przypadku cytowania danych Głównego Urzędu Statystycznego prosimy o zamieszczenie informacji: „Źródło danych GUS”, a przypadku publikowania obliczeń dokonanych na danych opublikowanych przez GUS prosimy o zamieszczenie informacji: „Opracowanie własne na podstawie danych GUS”.</w:t>
      </w:r>
    </w:p>
    <w:p w:rsidR="00943833" w:rsidRPr="006B3A7A" w:rsidRDefault="00943833" w:rsidP="00943833">
      <w:pPr>
        <w:spacing w:line="259" w:lineRule="auto"/>
        <w:rPr>
          <w:rFonts w:ascii="Fira Sans" w:hAnsi="Fira Sans"/>
          <w:sz w:val="18"/>
        </w:rPr>
        <w:sectPr w:rsidR="00943833" w:rsidRPr="006B3A7A" w:rsidSect="001448A7">
          <w:headerReference w:type="default" r:id="rId43"/>
          <w:footerReference w:type="default" r:id="rId44"/>
          <w:headerReference w:type="first" r:id="rId45"/>
          <w:footerReference w:type="first" r:id="rId46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BC59E8" w:rsidRDefault="00BC59E8">
      <w:pPr>
        <w:spacing w:line="259" w:lineRule="auto"/>
        <w:rPr>
          <w:rFonts w:ascii="Fira Sans" w:hAnsi="Fira Sans"/>
          <w:sz w:val="14"/>
          <w:szCs w:val="14"/>
        </w:rPr>
      </w:pPr>
    </w:p>
    <w:tbl>
      <w:tblPr>
        <w:tblStyle w:val="Tabela-Siatka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D22AD" w:rsidTr="00D8039D">
        <w:trPr>
          <w:trHeight w:val="1626"/>
        </w:trPr>
        <w:tc>
          <w:tcPr>
            <w:tcW w:w="4926" w:type="dxa"/>
          </w:tcPr>
          <w:p w:rsidR="009D22AD" w:rsidRPr="009D22AD" w:rsidRDefault="009D22AD" w:rsidP="00D8039D">
            <w:pPr>
              <w:spacing w:line="276" w:lineRule="auto"/>
              <w:rPr>
                <w:rFonts w:ascii="Fira Sans" w:hAnsi="Fira Sans" w:cs="Arial"/>
                <w:sz w:val="20"/>
                <w:szCs w:val="20"/>
              </w:rPr>
            </w:pPr>
            <w:bookmarkStart w:id="2" w:name="_Hlk95198958"/>
            <w:bookmarkEnd w:id="0"/>
            <w:r w:rsidRPr="009D22AD">
              <w:rPr>
                <w:rFonts w:ascii="Fira Sans" w:hAnsi="Fira Sans" w:cs="Arial"/>
                <w:sz w:val="20"/>
                <w:szCs w:val="20"/>
              </w:rPr>
              <w:t>Opracowanie merytoryczne:</w:t>
            </w:r>
          </w:p>
          <w:p w:rsidR="009D22AD" w:rsidRPr="009D22AD" w:rsidRDefault="009D22AD" w:rsidP="00D8039D">
            <w:pPr>
              <w:spacing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</w:pPr>
            <w:r w:rsidRPr="009D22AD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Departament Studiów</w:t>
            </w:r>
          </w:p>
          <w:p w:rsidR="009D22AD" w:rsidRPr="009D22AD" w:rsidRDefault="009D22AD" w:rsidP="009D22AD">
            <w:pPr>
              <w:spacing w:after="12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</w:pPr>
            <w:r w:rsidRPr="009D22AD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Makroekonomicznych i Finansów</w:t>
            </w:r>
          </w:p>
          <w:p w:rsidR="009D22AD" w:rsidRPr="009D22AD" w:rsidRDefault="009D22AD" w:rsidP="00D8039D">
            <w:pPr>
              <w:spacing w:line="276" w:lineRule="auto"/>
              <w:rPr>
                <w:rFonts w:ascii="Fira Sans" w:hAnsi="Fira Sans"/>
                <w:b/>
                <w:sz w:val="20"/>
                <w:szCs w:val="20"/>
                <w:lang w:val="fi-FI"/>
              </w:rPr>
            </w:pPr>
            <w:r w:rsidRPr="009D22AD">
              <w:rPr>
                <w:rFonts w:ascii="Fira Sans" w:hAnsi="Fira Sans"/>
                <w:b/>
                <w:sz w:val="20"/>
                <w:szCs w:val="20"/>
                <w:lang w:val="fi-FI"/>
              </w:rPr>
              <w:t>Dyrektor Mirosław Błażej</w:t>
            </w:r>
          </w:p>
          <w:p w:rsidR="009D22AD" w:rsidRPr="009D22AD" w:rsidRDefault="009D22AD" w:rsidP="00D8039D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</w:pPr>
            <w:r w:rsidRPr="009D22AD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>Tel: 22 608 37 73</w:t>
            </w:r>
          </w:p>
        </w:tc>
        <w:tc>
          <w:tcPr>
            <w:tcW w:w="4927" w:type="dxa"/>
          </w:tcPr>
          <w:p w:rsidR="009D22AD" w:rsidRPr="009D22AD" w:rsidRDefault="009D22AD" w:rsidP="009D22AD">
            <w:pPr>
              <w:spacing w:after="120" w:line="276" w:lineRule="auto"/>
              <w:rPr>
                <w:rFonts w:ascii="Fira Sans" w:hAnsi="Fira Sans" w:cs="Arial"/>
                <w:b/>
                <w:sz w:val="20"/>
              </w:rPr>
            </w:pPr>
            <w:r w:rsidRPr="009D22AD">
              <w:rPr>
                <w:rFonts w:ascii="Fira Sans" w:hAnsi="Fira Sans" w:cs="Arial"/>
                <w:sz w:val="20"/>
              </w:rPr>
              <w:t>Rozpowszechnianie:</w:t>
            </w:r>
            <w:r w:rsidRPr="009D22AD">
              <w:rPr>
                <w:rFonts w:ascii="Fira Sans" w:hAnsi="Fira Sans" w:cs="Arial"/>
                <w:sz w:val="20"/>
              </w:rPr>
              <w:br/>
            </w:r>
            <w:r w:rsidRPr="009D22AD">
              <w:rPr>
                <w:rFonts w:ascii="Fira Sans" w:hAnsi="Fira Sans" w:cs="Arial"/>
                <w:b/>
                <w:sz w:val="20"/>
              </w:rPr>
              <w:t>Rzecznik Prasowy Prezesa GUS</w:t>
            </w:r>
          </w:p>
          <w:p w:rsidR="009D22AD" w:rsidRPr="009D22AD" w:rsidRDefault="009D22AD" w:rsidP="00D8039D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9D22AD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:rsidR="009D22AD" w:rsidRPr="009D22AD" w:rsidRDefault="009D22AD" w:rsidP="00D8039D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9D22AD">
              <w:rPr>
                <w:rFonts w:ascii="Fira Sans" w:hAnsi="Fira Sans" w:cs="Arial"/>
                <w:color w:val="auto"/>
                <w:sz w:val="20"/>
                <w:lang w:val="fi-FI"/>
              </w:rPr>
              <w:t>Tel: 695 255 011</w:t>
            </w:r>
          </w:p>
          <w:p w:rsidR="009D22AD" w:rsidRDefault="009D22AD" w:rsidP="00D8039D">
            <w:pPr>
              <w:rPr>
                <w:sz w:val="18"/>
              </w:rPr>
            </w:pPr>
          </w:p>
        </w:tc>
      </w:tr>
      <w:tr w:rsidR="009D22AD" w:rsidTr="00D8039D">
        <w:trPr>
          <w:trHeight w:val="418"/>
        </w:trPr>
        <w:tc>
          <w:tcPr>
            <w:tcW w:w="4926" w:type="dxa"/>
            <w:vMerge w:val="restart"/>
          </w:tcPr>
          <w:p w:rsidR="009D22AD" w:rsidRPr="009D22AD" w:rsidRDefault="009D22AD" w:rsidP="009D22AD">
            <w:pPr>
              <w:spacing w:before="120" w:after="120"/>
              <w:rPr>
                <w:rFonts w:ascii="Fira Sans" w:hAnsi="Fira Sans"/>
                <w:b/>
                <w:sz w:val="20"/>
                <w:szCs w:val="20"/>
              </w:rPr>
            </w:pPr>
            <w:r w:rsidRPr="009D22AD">
              <w:rPr>
                <w:rFonts w:ascii="Fira Sans" w:hAnsi="Fira Sans"/>
                <w:b/>
                <w:sz w:val="20"/>
                <w:szCs w:val="20"/>
              </w:rPr>
              <w:t xml:space="preserve">Wydział Współpracy z Mediami </w:t>
            </w:r>
          </w:p>
          <w:p w:rsidR="009D22AD" w:rsidRPr="009D22AD" w:rsidRDefault="009D22AD" w:rsidP="009D22AD">
            <w:pPr>
              <w:spacing w:before="120" w:after="120"/>
              <w:rPr>
                <w:rFonts w:ascii="Fira Sans" w:hAnsi="Fira Sans"/>
                <w:sz w:val="20"/>
                <w:szCs w:val="20"/>
              </w:rPr>
            </w:pPr>
            <w:r w:rsidRPr="009D22AD">
              <w:rPr>
                <w:rFonts w:ascii="Fira Sans" w:hAnsi="Fira Sans"/>
                <w:sz w:val="20"/>
                <w:szCs w:val="20"/>
              </w:rPr>
              <w:t xml:space="preserve">Tel: 22 608 38 04 </w:t>
            </w:r>
          </w:p>
          <w:p w:rsidR="009D22AD" w:rsidRPr="00F57928" w:rsidRDefault="009D22AD" w:rsidP="009D22AD">
            <w:pPr>
              <w:spacing w:before="120" w:after="120"/>
              <w:rPr>
                <w:rFonts w:ascii="Fira Sans" w:hAnsi="Fira Sans"/>
                <w:sz w:val="20"/>
                <w:szCs w:val="20"/>
                <w:lang w:val="de-DE"/>
              </w:rPr>
            </w:pPr>
            <w:proofErr w:type="spellStart"/>
            <w:r w:rsidRPr="00F57928">
              <w:rPr>
                <w:rFonts w:ascii="Fira Sans" w:hAnsi="Fira Sans"/>
                <w:b/>
                <w:sz w:val="20"/>
                <w:szCs w:val="20"/>
                <w:lang w:val="de-DE"/>
              </w:rPr>
              <w:t>e-mail</w:t>
            </w:r>
            <w:proofErr w:type="spellEnd"/>
            <w:r w:rsidRPr="00F57928">
              <w:rPr>
                <w:rFonts w:ascii="Fira Sans" w:hAnsi="Fira Sans"/>
                <w:b/>
                <w:sz w:val="20"/>
                <w:szCs w:val="20"/>
                <w:lang w:val="de-DE"/>
              </w:rPr>
              <w:t>:</w:t>
            </w:r>
            <w:r w:rsidRPr="00F57928">
              <w:rPr>
                <w:rFonts w:ascii="Fira Sans" w:hAnsi="Fira Sans"/>
                <w:sz w:val="20"/>
                <w:szCs w:val="20"/>
                <w:lang w:val="de-DE"/>
              </w:rPr>
              <w:t xml:space="preserve"> </w:t>
            </w:r>
            <w:r w:rsidR="000950D8" w:rsidRPr="000950D8">
              <w:rPr>
                <w:rFonts w:ascii="Fira Sans" w:eastAsiaTheme="majorEastAsia" w:hAnsi="Fira Sans" w:cs="Arial"/>
                <w:b/>
                <w:sz w:val="20"/>
                <w:szCs w:val="20"/>
                <w:lang w:val="de-DE"/>
              </w:rPr>
              <w:t>obslugaprasowa@stat.gov.pl</w:t>
            </w:r>
          </w:p>
        </w:tc>
        <w:tc>
          <w:tcPr>
            <w:tcW w:w="4927" w:type="dxa"/>
            <w:vAlign w:val="center"/>
          </w:tcPr>
          <w:p w:rsidR="009D22AD" w:rsidRPr="009D22AD" w:rsidRDefault="009D22AD" w:rsidP="009D22AD">
            <w:pPr>
              <w:spacing w:before="120" w:after="120"/>
              <w:ind w:firstLine="680"/>
              <w:rPr>
                <w:rFonts w:ascii="Fira Sans" w:hAnsi="Fira Sans"/>
                <w:sz w:val="18"/>
              </w:rPr>
            </w:pP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3176832" behindDoc="0" locked="0" layoutInCell="1" allowOverlap="1" wp14:anchorId="010F9E6D" wp14:editId="4F3D751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22AD">
              <w:rPr>
                <w:rFonts w:ascii="Fira Sans" w:hAnsi="Fira Sans"/>
                <w:sz w:val="20"/>
              </w:rPr>
              <w:t>www.stat.gov.pl</w:t>
            </w:r>
            <w:r w:rsidRPr="009D22AD">
              <w:rPr>
                <w:rFonts w:ascii="Fira Sans" w:hAnsi="Fira Sans"/>
                <w:sz w:val="18"/>
              </w:rPr>
              <w:t xml:space="preserve"> </w:t>
            </w:r>
          </w:p>
        </w:tc>
      </w:tr>
      <w:tr w:rsidR="009D22AD" w:rsidTr="00D8039D">
        <w:trPr>
          <w:trHeight w:val="418"/>
        </w:trPr>
        <w:tc>
          <w:tcPr>
            <w:tcW w:w="4926" w:type="dxa"/>
            <w:vMerge/>
          </w:tcPr>
          <w:p w:rsidR="009D22AD" w:rsidRPr="00C91687" w:rsidRDefault="009D22AD" w:rsidP="00D8039D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:rsidR="009D22AD" w:rsidRPr="009D22AD" w:rsidRDefault="009D22AD" w:rsidP="009D22AD">
            <w:pPr>
              <w:spacing w:before="120" w:after="120"/>
              <w:ind w:firstLine="680"/>
              <w:rPr>
                <w:rFonts w:ascii="Fira Sans" w:hAnsi="Fira Sans"/>
                <w:sz w:val="18"/>
              </w:rPr>
            </w:pP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3177856" behindDoc="0" locked="0" layoutInCell="1" allowOverlap="1" wp14:anchorId="03C0F33C" wp14:editId="1C3FEC8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2" name="Obraz 22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22AD">
              <w:rPr>
                <w:rFonts w:ascii="Fira Sans" w:hAnsi="Fira Sans"/>
                <w:sz w:val="20"/>
              </w:rPr>
              <w:t>@GUS_STAT</w:t>
            </w: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t xml:space="preserve"> </w:t>
            </w:r>
          </w:p>
        </w:tc>
      </w:tr>
      <w:tr w:rsidR="009D22AD" w:rsidTr="00D8039D">
        <w:trPr>
          <w:trHeight w:val="476"/>
        </w:trPr>
        <w:tc>
          <w:tcPr>
            <w:tcW w:w="4926" w:type="dxa"/>
            <w:vMerge/>
          </w:tcPr>
          <w:p w:rsidR="009D22AD" w:rsidRPr="00C91687" w:rsidRDefault="009D22AD" w:rsidP="00D8039D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9D22AD" w:rsidRPr="009D22AD" w:rsidRDefault="009D22AD" w:rsidP="009D22AD">
            <w:pPr>
              <w:spacing w:before="120" w:after="120"/>
              <w:ind w:firstLine="680"/>
              <w:rPr>
                <w:rFonts w:ascii="Fira Sans" w:hAnsi="Fira Sans"/>
                <w:sz w:val="18"/>
              </w:rPr>
            </w:pP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3178880" behindDoc="0" locked="0" layoutInCell="1" allowOverlap="1" wp14:anchorId="5B611B68" wp14:editId="37653900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22AD">
              <w:rPr>
                <w:rFonts w:ascii="Fira Sans" w:hAnsi="Fira Sans"/>
                <w:sz w:val="20"/>
              </w:rPr>
              <w:t>@</w:t>
            </w:r>
            <w:proofErr w:type="spellStart"/>
            <w:r w:rsidRPr="009D22AD">
              <w:rPr>
                <w:rFonts w:ascii="Fira Sans" w:hAnsi="Fira Sans"/>
                <w:sz w:val="20"/>
              </w:rPr>
              <w:t>GlownyUrzadStatystyczny</w:t>
            </w:r>
            <w:proofErr w:type="spellEnd"/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t xml:space="preserve"> </w:t>
            </w:r>
          </w:p>
        </w:tc>
      </w:tr>
      <w:tr w:rsidR="009D22AD" w:rsidTr="00D8039D">
        <w:trPr>
          <w:trHeight w:val="426"/>
        </w:trPr>
        <w:tc>
          <w:tcPr>
            <w:tcW w:w="4926" w:type="dxa"/>
          </w:tcPr>
          <w:p w:rsidR="009D22AD" w:rsidRPr="00C91687" w:rsidRDefault="009D22AD" w:rsidP="00D8039D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9D22AD" w:rsidRPr="009D22AD" w:rsidRDefault="009D22AD" w:rsidP="009D22AD">
            <w:pPr>
              <w:spacing w:before="120" w:after="120"/>
              <w:ind w:firstLine="680"/>
              <w:rPr>
                <w:rFonts w:ascii="Fira Sans" w:hAnsi="Fira Sans"/>
                <w:noProof/>
                <w:sz w:val="20"/>
                <w:lang w:eastAsia="pl-PL"/>
              </w:rPr>
            </w:pP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3179904" behindDoc="0" locked="0" layoutInCell="1" allowOverlap="1" wp14:anchorId="41489522" wp14:editId="188E14EB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27" name="Obraz 27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D22AD">
              <w:rPr>
                <w:rFonts w:ascii="Fira Sans" w:hAnsi="Fira Sans"/>
                <w:sz w:val="20"/>
              </w:rPr>
              <w:t>gus_stat</w:t>
            </w:r>
            <w:proofErr w:type="spellEnd"/>
          </w:p>
        </w:tc>
      </w:tr>
      <w:tr w:rsidR="009D22AD" w:rsidTr="00D8039D">
        <w:trPr>
          <w:trHeight w:val="504"/>
        </w:trPr>
        <w:tc>
          <w:tcPr>
            <w:tcW w:w="4926" w:type="dxa"/>
          </w:tcPr>
          <w:p w:rsidR="009D22AD" w:rsidRPr="00C91687" w:rsidRDefault="009D22AD" w:rsidP="00D8039D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9D22AD" w:rsidRPr="009D22AD" w:rsidRDefault="009D22AD" w:rsidP="009D22AD">
            <w:pPr>
              <w:spacing w:before="120" w:after="120"/>
              <w:ind w:firstLine="680"/>
              <w:rPr>
                <w:rFonts w:ascii="Fira Sans" w:hAnsi="Fira Sans"/>
                <w:noProof/>
                <w:sz w:val="20"/>
                <w:lang w:eastAsia="pl-PL"/>
              </w:rPr>
            </w:pP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3180928" behindDoc="0" locked="0" layoutInCell="1" allowOverlap="1" wp14:anchorId="1DC52D80" wp14:editId="306F4ED5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8" name="Obraz 28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D22AD">
              <w:rPr>
                <w:rFonts w:ascii="Fira Sans" w:hAnsi="Fira Sans"/>
                <w:sz w:val="20"/>
              </w:rPr>
              <w:t>glownyurzadstatystycznygus</w:t>
            </w:r>
            <w:proofErr w:type="spellEnd"/>
          </w:p>
        </w:tc>
      </w:tr>
      <w:tr w:rsidR="009D22AD" w:rsidTr="00D8039D">
        <w:trPr>
          <w:trHeight w:val="1546"/>
        </w:trPr>
        <w:tc>
          <w:tcPr>
            <w:tcW w:w="4926" w:type="dxa"/>
          </w:tcPr>
          <w:p w:rsidR="009D22AD" w:rsidRPr="00C91687" w:rsidRDefault="009D22AD" w:rsidP="00D8039D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9D22AD" w:rsidRPr="009D22AD" w:rsidRDefault="009D22AD" w:rsidP="009D22AD">
            <w:pPr>
              <w:spacing w:before="120" w:after="120"/>
              <w:ind w:firstLine="680"/>
              <w:rPr>
                <w:rFonts w:ascii="Fira Sans" w:hAnsi="Fira Sans"/>
                <w:noProof/>
                <w:sz w:val="20"/>
                <w:lang w:eastAsia="pl-PL"/>
              </w:rPr>
            </w:pP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t>glownyurzadstatystyczny</w:t>
            </w:r>
            <w:r w:rsidRPr="009D22AD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3181952" behindDoc="0" locked="0" layoutInCell="1" allowOverlap="1" wp14:anchorId="39301839" wp14:editId="051E0A3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30" name="Obraz 30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22AD" w:rsidRPr="009D22AD" w:rsidTr="00D8039D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:rsidR="009D22AD" w:rsidRPr="009D22AD" w:rsidRDefault="009D22AD" w:rsidP="009D22AD">
            <w:pPr>
              <w:shd w:val="clear" w:color="auto" w:fill="D9D9D9" w:themeFill="background1" w:themeFillShade="D9"/>
              <w:spacing w:before="120" w:after="120"/>
              <w:rPr>
                <w:rFonts w:ascii="Fira Sans" w:hAnsi="Fira Sans"/>
                <w:b/>
                <w:sz w:val="19"/>
                <w:szCs w:val="19"/>
              </w:rPr>
            </w:pPr>
            <w:r w:rsidRPr="009D22AD">
              <w:rPr>
                <w:rFonts w:ascii="Fira Sans" w:hAnsi="Fira Sans"/>
                <w:b/>
                <w:sz w:val="19"/>
                <w:szCs w:val="19"/>
              </w:rPr>
              <w:t>Powiązane opracowania</w:t>
            </w:r>
          </w:p>
          <w:p w:rsidR="009D22AD" w:rsidRPr="000366A8" w:rsidRDefault="002B032E" w:rsidP="009D22AD">
            <w:pPr>
              <w:shd w:val="clear" w:color="auto" w:fill="D9D9D9" w:themeFill="background1" w:themeFillShade="D9"/>
              <w:spacing w:before="120" w:after="120"/>
              <w:rPr>
                <w:rFonts w:ascii="Fira Sans" w:hAnsi="Fira Sans" w:cs="Times New Roman"/>
                <w:sz w:val="18"/>
                <w:szCs w:val="18"/>
              </w:rPr>
            </w:pPr>
            <w:hyperlink r:id="rId53" w:tooltip="Link do opracowania pt. Koniunktura gospodarcza w przetwórstwie przemysłowym, budownictwie, handlu i usługach" w:history="1">
              <w:r w:rsidR="009D22AD" w:rsidRPr="000366A8">
                <w:rPr>
                  <w:rStyle w:val="Hipercze"/>
                  <w:rFonts w:ascii="Fira Sans" w:hAnsi="Fira Sans"/>
                  <w:sz w:val="18"/>
                  <w:szCs w:val="18"/>
                </w:rPr>
                <w:t>Koniunktura gospodarcza w przetwórstwie przemysłowym, budownictwie, handlu i usługach</w:t>
              </w:r>
            </w:hyperlink>
            <w:r w:rsidR="009D22AD" w:rsidRPr="000366A8">
              <w:rPr>
                <w:rFonts w:ascii="Fira Sans" w:hAnsi="Fira Sans" w:cs="Times New Roman"/>
                <w:sz w:val="18"/>
                <w:szCs w:val="18"/>
              </w:rPr>
              <w:t xml:space="preserve"> </w:t>
            </w:r>
          </w:p>
          <w:p w:rsidR="009D22AD" w:rsidRPr="000366A8" w:rsidRDefault="009D22AD" w:rsidP="009D22AD">
            <w:pPr>
              <w:shd w:val="clear" w:color="auto" w:fill="D9D9D9" w:themeFill="background1" w:themeFillShade="D9"/>
              <w:spacing w:before="120" w:after="120"/>
              <w:rPr>
                <w:rFonts w:ascii="Fira Sans" w:hAnsi="Fira Sans" w:cs="Times New Roman"/>
                <w:sz w:val="18"/>
                <w:szCs w:val="18"/>
              </w:rPr>
            </w:pPr>
            <w:r w:rsidRPr="000366A8">
              <w:rPr>
                <w:rFonts w:ascii="Fira Sans" w:hAnsi="Fira Sans" w:cs="Times New Roman"/>
                <w:sz w:val="18"/>
                <w:szCs w:val="18"/>
              </w:rPr>
              <w:t>Informacje sygnalne – opinie formułowane przez jednostki z siedzibą w danym województwie dostępne na stronach Urzędów Statystycznych</w:t>
            </w:r>
          </w:p>
          <w:bookmarkStart w:id="3" w:name="_Hlk95204197"/>
          <w:p w:rsidR="009D22AD" w:rsidRPr="000366A8" w:rsidRDefault="009D22AD" w:rsidP="009D22AD">
            <w:pPr>
              <w:shd w:val="clear" w:color="auto" w:fill="D9D9D9" w:themeFill="background1" w:themeFillShade="D9"/>
              <w:spacing w:before="120" w:after="120"/>
              <w:rPr>
                <w:rFonts w:ascii="Fira Sans" w:hAnsi="Fira Sans" w:cs="Times New Roman"/>
                <w:sz w:val="18"/>
                <w:szCs w:val="18"/>
              </w:rPr>
            </w:pP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begin"/>
            </w:r>
            <w:r w:rsidR="00B316F7" w:rsidRPr="000366A8">
              <w:rPr>
                <w:rFonts w:ascii="Fira Sans" w:hAnsi="Fira Sans" w:cs="Times New Roman"/>
                <w:sz w:val="18"/>
                <w:szCs w:val="18"/>
              </w:rPr>
              <w:instrText>HYPERLINK "http://stat.gov.pl/infografiki-widzety/infografiki/publikacja,38.html" \o "Link do opracowania pt. Infografika – Koniunktura gospodarcza w Polsce"</w:instrTex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separate"/>
            </w:r>
            <w:r w:rsidRPr="000366A8">
              <w:rPr>
                <w:rStyle w:val="Hipercze"/>
                <w:rFonts w:ascii="Fira Sans" w:hAnsi="Fira Sans"/>
                <w:sz w:val="18"/>
                <w:szCs w:val="18"/>
              </w:rPr>
              <w:t>Infografika – Koniunktura gospodarcza w Polsce</w: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end"/>
            </w:r>
            <w:bookmarkEnd w:id="3"/>
            <w:r w:rsidRPr="000366A8">
              <w:rPr>
                <w:rFonts w:ascii="Fira Sans" w:hAnsi="Fira Sans" w:cs="Times New Roman"/>
                <w:sz w:val="18"/>
                <w:szCs w:val="18"/>
              </w:rPr>
              <w:t xml:space="preserve"> </w:t>
            </w:r>
          </w:p>
          <w:bookmarkStart w:id="4" w:name="_Hlk95204235"/>
          <w:p w:rsidR="009D22AD" w:rsidRPr="000366A8" w:rsidRDefault="009D22AD" w:rsidP="009D22AD">
            <w:pPr>
              <w:spacing w:before="120" w:after="120"/>
              <w:rPr>
                <w:rFonts w:ascii="Fira Sans" w:hAnsi="Fira Sans"/>
                <w:b/>
                <w:color w:val="000000" w:themeColor="text1"/>
                <w:sz w:val="18"/>
                <w:szCs w:val="18"/>
              </w:rPr>
            </w:pP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begin"/>
            </w:r>
            <w:r w:rsidR="00B316F7" w:rsidRPr="000366A8">
              <w:rPr>
                <w:rFonts w:ascii="Fira Sans" w:hAnsi="Fira Sans" w:cs="Times New Roman"/>
                <w:sz w:val="18"/>
                <w:szCs w:val="18"/>
              </w:rPr>
              <w:instrText>HYPERLINK "http://stat.gov.pl/obszary-tematyczne/koniunktura/koniunktura/badanie-koniunktury-gospodarczej-zeszyt-metodologiczny,5,9.html" \o "Link do opracowania pt. Badanie koniunktury gospodarczej – zeszyt metodologiczny"</w:instrTex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separate"/>
            </w:r>
            <w:r w:rsidRPr="000366A8">
              <w:rPr>
                <w:rStyle w:val="Hipercze"/>
                <w:rFonts w:ascii="Fira Sans" w:hAnsi="Fira Sans"/>
                <w:sz w:val="18"/>
                <w:szCs w:val="18"/>
              </w:rPr>
              <w:t>Badanie koniunktury gospodarczej – zeszyt metodologiczny</w: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end"/>
            </w:r>
            <w:bookmarkEnd w:id="4"/>
          </w:p>
          <w:p w:rsidR="009D22AD" w:rsidRPr="009D22AD" w:rsidRDefault="009D22AD" w:rsidP="00C75A69">
            <w:pPr>
              <w:shd w:val="clear" w:color="auto" w:fill="D9D9D9" w:themeFill="background1" w:themeFillShade="D9"/>
              <w:spacing w:before="360" w:after="120"/>
              <w:rPr>
                <w:rFonts w:ascii="Fira Sans" w:hAnsi="Fira Sans"/>
                <w:b/>
                <w:color w:val="000000" w:themeColor="text1"/>
                <w:sz w:val="19"/>
                <w:szCs w:val="19"/>
              </w:rPr>
            </w:pPr>
            <w:bookmarkStart w:id="5" w:name="_Hlk95204398"/>
            <w:r w:rsidRPr="009D22AD">
              <w:rPr>
                <w:rFonts w:ascii="Fira Sans" w:hAnsi="Fira Sans"/>
                <w:b/>
                <w:color w:val="000000" w:themeColor="text1"/>
                <w:sz w:val="19"/>
                <w:szCs w:val="19"/>
              </w:rPr>
              <w:t>Temat dostępny w bazach danych</w:t>
            </w:r>
            <w:bookmarkEnd w:id="5"/>
          </w:p>
          <w:bookmarkStart w:id="6" w:name="_Hlk95204274"/>
          <w:p w:rsidR="009D22AD" w:rsidRPr="000366A8" w:rsidRDefault="009D22AD" w:rsidP="00F519AD">
            <w:pPr>
              <w:shd w:val="clear" w:color="auto" w:fill="D9D9D9" w:themeFill="background1" w:themeFillShade="D9"/>
              <w:spacing w:before="120" w:after="120"/>
              <w:rPr>
                <w:rFonts w:ascii="Fira Sans" w:hAnsi="Fira Sans" w:cs="Times New Roman"/>
                <w:sz w:val="18"/>
                <w:szCs w:val="18"/>
              </w:rPr>
            </w:pP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begin"/>
            </w:r>
            <w:r w:rsidR="00B316F7" w:rsidRPr="000366A8">
              <w:rPr>
                <w:rFonts w:ascii="Fira Sans" w:hAnsi="Fira Sans" w:cs="Times New Roman"/>
                <w:sz w:val="18"/>
                <w:szCs w:val="18"/>
              </w:rPr>
              <w:instrText>HYPERLINK "http://swaid.stat.gov.pl/SitePagesDBW/KoniunkturaGospodarcza.aspx" \o "Link do tematu dostępnego w bazach danych - Dziedzinowa Baza Wiedzy Koniunktura Gospodarcza"</w:instrTex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separate"/>
            </w:r>
            <w:r w:rsidRPr="000366A8">
              <w:rPr>
                <w:rStyle w:val="Hipercze"/>
                <w:rFonts w:ascii="Fira Sans" w:hAnsi="Fira Sans"/>
                <w:sz w:val="18"/>
                <w:szCs w:val="18"/>
              </w:rPr>
              <w:t>Dziedzinowa Baza Wiedzy Koniunktura Gospodarcza</w: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end"/>
            </w:r>
            <w:bookmarkEnd w:id="6"/>
          </w:p>
          <w:bookmarkStart w:id="7" w:name="_Hlk95204294"/>
          <w:p w:rsidR="009D22AD" w:rsidRPr="009D22AD" w:rsidRDefault="009D22AD" w:rsidP="00F519AD">
            <w:pPr>
              <w:spacing w:before="120" w:after="120"/>
              <w:rPr>
                <w:rStyle w:val="Hipercze"/>
                <w:rFonts w:ascii="Fira Sans" w:hAnsi="Fira Sans" w:cstheme="minorBidi"/>
                <w:sz w:val="19"/>
                <w:szCs w:val="19"/>
              </w:rPr>
            </w:pP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begin"/>
            </w:r>
            <w:r w:rsidR="00B316F7" w:rsidRPr="000366A8">
              <w:rPr>
                <w:rFonts w:ascii="Fira Sans" w:hAnsi="Fira Sans" w:cs="Times New Roman"/>
                <w:sz w:val="18"/>
                <w:szCs w:val="18"/>
              </w:rPr>
              <w:instrText>HYPERLINK "http://bdm.stat.gov.pl/" \o "Link do tematu dostępnego w bazach danych - Bank Danych Makroekonomicznych (BDM)"</w:instrTex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separate"/>
            </w:r>
            <w:r w:rsidRPr="000366A8">
              <w:rPr>
                <w:rStyle w:val="Hipercze"/>
                <w:rFonts w:ascii="Fira Sans" w:hAnsi="Fira Sans"/>
                <w:sz w:val="18"/>
                <w:szCs w:val="18"/>
              </w:rPr>
              <w:t>Bank Danych Makroekonomicznych (BDM)</w:t>
            </w:r>
            <w:r w:rsidRPr="000366A8">
              <w:rPr>
                <w:rFonts w:ascii="Fira Sans" w:hAnsi="Fira Sans" w:cs="Times New Roman"/>
                <w:sz w:val="18"/>
                <w:szCs w:val="18"/>
              </w:rPr>
              <w:fldChar w:fldCharType="end"/>
            </w:r>
            <w:bookmarkEnd w:id="7"/>
            <w:r w:rsidRPr="009D22AD">
              <w:rPr>
                <w:rFonts w:ascii="Fira Sans" w:hAnsi="Fira Sans" w:cs="Times New Roman"/>
                <w:sz w:val="19"/>
                <w:szCs w:val="19"/>
              </w:rPr>
              <w:fldChar w:fldCharType="begin"/>
            </w:r>
            <w:r w:rsidRPr="009D22AD">
              <w:rPr>
                <w:rFonts w:ascii="Fira Sans" w:hAnsi="Fira Sans" w:cs="Times New Roman"/>
                <w:sz w:val="19"/>
                <w:szCs w:val="19"/>
              </w:rPr>
              <w:instrText xml:space="preserve"> HYPERLINK "https://stat.gov.pl/" \o "Link do danych w bazie..." </w:instrText>
            </w:r>
            <w:r w:rsidRPr="009D22AD">
              <w:rPr>
                <w:rFonts w:ascii="Fira Sans" w:hAnsi="Fira Sans" w:cs="Times New Roman"/>
                <w:sz w:val="19"/>
                <w:szCs w:val="19"/>
              </w:rPr>
              <w:fldChar w:fldCharType="separate"/>
            </w:r>
          </w:p>
          <w:p w:rsidR="009D22AD" w:rsidRPr="009D22AD" w:rsidRDefault="009D22AD" w:rsidP="00C75A69">
            <w:pPr>
              <w:shd w:val="clear" w:color="auto" w:fill="D9D9D9" w:themeFill="background1" w:themeFillShade="D9"/>
              <w:spacing w:before="360" w:after="120"/>
              <w:rPr>
                <w:rFonts w:ascii="Fira Sans" w:hAnsi="Fira Sans"/>
                <w:b/>
                <w:color w:val="000000" w:themeColor="text1"/>
                <w:sz w:val="19"/>
                <w:szCs w:val="19"/>
              </w:rPr>
            </w:pPr>
            <w:r w:rsidRPr="009D22AD">
              <w:rPr>
                <w:rFonts w:ascii="Fira Sans" w:hAnsi="Fira Sans" w:cs="Times New Roman"/>
                <w:sz w:val="19"/>
                <w:szCs w:val="19"/>
              </w:rPr>
              <w:fldChar w:fldCharType="end"/>
            </w:r>
            <w:bookmarkStart w:id="8" w:name="_Hlk95204327"/>
            <w:r w:rsidRPr="009D22AD">
              <w:rPr>
                <w:rFonts w:ascii="Fira Sans" w:hAnsi="Fira Sans"/>
                <w:b/>
                <w:color w:val="000000" w:themeColor="text1"/>
                <w:sz w:val="19"/>
                <w:szCs w:val="19"/>
              </w:rPr>
              <w:t>Ważniejsze pojęcia dostępne w słowniku</w:t>
            </w:r>
            <w:bookmarkEnd w:id="8"/>
          </w:p>
          <w:bookmarkStart w:id="9" w:name="_Hlk95204317"/>
          <w:p w:rsidR="009D22AD" w:rsidRPr="000366A8" w:rsidRDefault="00B316F7" w:rsidP="00C75A69">
            <w:pPr>
              <w:spacing w:before="120" w:after="120"/>
              <w:rPr>
                <w:rStyle w:val="Hipercze"/>
                <w:rFonts w:ascii="Fira Sans" w:hAnsi="Fira Sans" w:cstheme="minorBidi"/>
                <w:sz w:val="18"/>
                <w:szCs w:val="18"/>
              </w:rPr>
            </w:pPr>
            <w:r w:rsidRPr="000366A8">
              <w:rPr>
                <w:rFonts w:ascii="Fira Sans" w:hAnsi="Fira Sans"/>
                <w:sz w:val="18"/>
                <w:szCs w:val="18"/>
              </w:rPr>
              <w:fldChar w:fldCharType="begin"/>
            </w:r>
            <w:r w:rsidRPr="000366A8">
              <w:rPr>
                <w:rFonts w:ascii="Fira Sans" w:hAnsi="Fira Sans"/>
                <w:sz w:val="18"/>
                <w:szCs w:val="18"/>
              </w:rPr>
              <w:instrText xml:space="preserve"> HYPERLINK "http://stat.gov.pl/metainformacje/slownik-pojec/pojecia-stosowane-w-statystyce-publicznej/2076,pojecie.html" \o "Link do ważniejszych pojęć dostępnych w słowniku - Koniunktura gospodarcza" </w:instrText>
            </w:r>
            <w:r w:rsidRPr="000366A8">
              <w:rPr>
                <w:rFonts w:ascii="Fira Sans" w:hAnsi="Fira Sans"/>
                <w:sz w:val="18"/>
                <w:szCs w:val="18"/>
              </w:rPr>
              <w:fldChar w:fldCharType="separate"/>
            </w:r>
            <w:r w:rsidR="009D22AD" w:rsidRPr="000366A8">
              <w:rPr>
                <w:rStyle w:val="Hipercze"/>
                <w:rFonts w:ascii="Fira Sans" w:hAnsi="Fira Sans" w:cstheme="minorBidi"/>
                <w:sz w:val="18"/>
                <w:szCs w:val="18"/>
              </w:rPr>
              <w:t>Koniunktura gospodarcza</w:t>
            </w:r>
            <w:bookmarkEnd w:id="9"/>
          </w:p>
          <w:p w:rsidR="009D22AD" w:rsidRPr="009D22AD" w:rsidRDefault="00B316F7" w:rsidP="00D8039D">
            <w:pPr>
              <w:rPr>
                <w:b/>
                <w:color w:val="000000" w:themeColor="text1"/>
                <w:szCs w:val="24"/>
              </w:rPr>
            </w:pPr>
            <w:r w:rsidRPr="000366A8">
              <w:rPr>
                <w:rFonts w:ascii="Fira Sans" w:hAnsi="Fira Sans"/>
                <w:sz w:val="18"/>
                <w:szCs w:val="18"/>
              </w:rPr>
              <w:fldChar w:fldCharType="end"/>
            </w:r>
          </w:p>
        </w:tc>
      </w:tr>
    </w:tbl>
    <w:p w:rsidR="009D22AD" w:rsidRPr="009D22AD" w:rsidRDefault="009D22AD" w:rsidP="009D22AD">
      <w:pPr>
        <w:rPr>
          <w:sz w:val="18"/>
        </w:rPr>
      </w:pPr>
    </w:p>
    <w:bookmarkEnd w:id="2"/>
    <w:p w:rsidR="009D22AD" w:rsidRPr="009D22AD" w:rsidRDefault="009D22AD" w:rsidP="009D22AD">
      <w:pPr>
        <w:rPr>
          <w:sz w:val="18"/>
        </w:rPr>
      </w:pPr>
    </w:p>
    <w:p w:rsidR="008430BC" w:rsidRDefault="008430BC" w:rsidP="00E76D26">
      <w:pPr>
        <w:spacing w:before="120" w:after="120"/>
        <w:rPr>
          <w:rFonts w:ascii="Fira Sans" w:hAnsi="Fira Sans"/>
          <w:sz w:val="18"/>
        </w:rPr>
      </w:pPr>
    </w:p>
    <w:p w:rsidR="008430BC" w:rsidRDefault="008430BC" w:rsidP="00E76D26">
      <w:pPr>
        <w:spacing w:before="120" w:after="120"/>
        <w:rPr>
          <w:rFonts w:ascii="Fira Sans" w:hAnsi="Fira Sans"/>
          <w:sz w:val="18"/>
        </w:rPr>
      </w:pPr>
    </w:p>
    <w:p w:rsidR="008430BC" w:rsidRDefault="008430BC" w:rsidP="00E76D26">
      <w:pPr>
        <w:spacing w:before="120" w:after="120"/>
        <w:rPr>
          <w:rFonts w:ascii="Fira Sans" w:hAnsi="Fira Sans"/>
          <w:sz w:val="18"/>
        </w:rPr>
      </w:pPr>
    </w:p>
    <w:p w:rsidR="008430BC" w:rsidRDefault="008430BC" w:rsidP="00E76D26">
      <w:pPr>
        <w:spacing w:before="120" w:after="120"/>
        <w:rPr>
          <w:rFonts w:ascii="Fira Sans" w:hAnsi="Fira Sans"/>
          <w:sz w:val="18"/>
        </w:rPr>
      </w:pPr>
    </w:p>
    <w:p w:rsidR="008430BC" w:rsidRDefault="008430BC" w:rsidP="00E76D26">
      <w:pPr>
        <w:spacing w:before="120" w:after="120"/>
        <w:rPr>
          <w:rFonts w:ascii="Fira Sans" w:hAnsi="Fira Sans"/>
          <w:sz w:val="18"/>
        </w:rPr>
      </w:pPr>
    </w:p>
    <w:p w:rsidR="00437395" w:rsidRPr="006B3A7A" w:rsidRDefault="00F5073F" w:rsidP="00E76D26">
      <w:pPr>
        <w:spacing w:before="120" w:after="120"/>
        <w:rPr>
          <w:rFonts w:ascii="Fira Sans" w:hAnsi="Fira Sans"/>
          <w:sz w:val="18"/>
        </w:rPr>
      </w:pPr>
      <w:r w:rsidRPr="008B7743">
        <w:rPr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3182976" behindDoc="0" locked="0" layoutInCell="1" allowOverlap="1" wp14:anchorId="6C79B837" wp14:editId="149CFB96">
                <wp:simplePos x="0" y="0"/>
                <wp:positionH relativeFrom="column">
                  <wp:posOffset>2126615</wp:posOffset>
                </wp:positionH>
                <wp:positionV relativeFrom="paragraph">
                  <wp:posOffset>568855</wp:posOffset>
                </wp:positionV>
                <wp:extent cx="4409440" cy="79121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9440" cy="791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32E" w:rsidRPr="008B7743" w:rsidRDefault="002B032E" w:rsidP="009D22AD">
                            <w:pPr>
                              <w:ind w:left="72" w:right="68"/>
                              <w:jc w:val="both"/>
                              <w:rPr>
                                <w:rFonts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23319"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9B837" id="Pole tekstowe 15" o:spid="_x0000_s1028" type="#_x0000_t202" style="position:absolute;margin-left:167.45pt;margin-top:44.8pt;width:347.2pt;height:62.3pt;z-index:2531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" filled="f" stroked="f" strokeweight=".5pt">
                <v:textbox>
                  <w:txbxContent>
                    <w:p w:rsidR="002B032E" w:rsidRPr="008B7743" w:rsidRDefault="002B032E" w:rsidP="009D22AD">
                      <w:pPr>
                        <w:ind w:left="72" w:right="68"/>
                        <w:jc w:val="both"/>
                        <w:rPr>
                          <w:rFonts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123319"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</w:r>
                    </w:p>
                  </w:txbxContent>
                </v:textbox>
              </v:shape>
            </w:pict>
          </mc:Fallback>
        </mc:AlternateContent>
      </w:r>
      <w:r w:rsidR="00CB6232" w:rsidRPr="008B7743">
        <w:rPr>
          <w:noProof/>
          <w:sz w:val="18"/>
          <w:lang w:eastAsia="pl-PL"/>
        </w:rPr>
        <w:drawing>
          <wp:anchor distT="0" distB="0" distL="114300" distR="114300" simplePos="0" relativeHeight="253184000" behindDoc="0" locked="0" layoutInCell="1" allowOverlap="1" wp14:anchorId="656C68A8" wp14:editId="0AF7D398">
            <wp:simplePos x="0" y="0"/>
            <wp:positionH relativeFrom="column">
              <wp:posOffset>0</wp:posOffset>
            </wp:positionH>
            <wp:positionV relativeFrom="paragraph">
              <wp:posOffset>521335</wp:posOffset>
            </wp:positionV>
            <wp:extent cx="2400300" cy="575945"/>
            <wp:effectExtent l="0" t="0" r="0" b="0"/>
            <wp:wrapSquare wrapText="bothSides"/>
            <wp:docPr id="31" name="Obraz 31" descr="Logo Komisj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logo--pl.pn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7395" w:rsidRPr="006B3A7A" w:rsidSect="00D8039D">
      <w:headerReference w:type="default" r:id="rId55"/>
      <w:footerReference w:type="default" r:id="rId56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DFA" w:rsidRDefault="00817DFA" w:rsidP="000662E2">
      <w:pPr>
        <w:spacing w:after="0" w:line="240" w:lineRule="auto"/>
      </w:pPr>
      <w:r>
        <w:separator/>
      </w:r>
    </w:p>
  </w:endnote>
  <w:endnote w:type="continuationSeparator" w:id="0">
    <w:p w:rsidR="00817DFA" w:rsidRDefault="00817DFA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Calibri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2265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2B032E" w:rsidRPr="00B7359B" w:rsidRDefault="002B032E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>
          <w:rPr>
            <w:rFonts w:ascii="Fira Sans" w:hAnsi="Fira Sans"/>
            <w:noProof/>
            <w:sz w:val="19"/>
            <w:szCs w:val="19"/>
          </w:rPr>
          <w:t>7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936333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2B032E" w:rsidRPr="002B1A65" w:rsidRDefault="002B032E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5636839"/>
      <w:docPartObj>
        <w:docPartGallery w:val="Page Numbers (Bottom of Page)"/>
        <w:docPartUnique/>
      </w:docPartObj>
    </w:sdtPr>
    <w:sdtContent>
      <w:p w:rsidR="002B032E" w:rsidRDefault="002B032E" w:rsidP="00D803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DFA" w:rsidRDefault="00817DFA" w:rsidP="000662E2">
      <w:pPr>
        <w:spacing w:after="0" w:line="240" w:lineRule="auto"/>
      </w:pPr>
      <w:r>
        <w:separator/>
      </w:r>
    </w:p>
  </w:footnote>
  <w:footnote w:type="continuationSeparator" w:id="0">
    <w:p w:rsidR="00817DFA" w:rsidRDefault="00817DFA" w:rsidP="000662E2">
      <w:pPr>
        <w:spacing w:after="0" w:line="240" w:lineRule="auto"/>
      </w:pPr>
      <w:r>
        <w:continuationSeparator/>
      </w:r>
    </w:p>
  </w:footnote>
  <w:footnote w:id="1">
    <w:p w:rsidR="002B032E" w:rsidRDefault="002B03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0F08">
        <w:rPr>
          <w:rFonts w:ascii="Fira Sans" w:hAnsi="Fira Sans"/>
          <w:sz w:val="18"/>
          <w:szCs w:val="18"/>
        </w:rPr>
        <w:t>Średnia długookresowa (średnia arytmetyczna dla poszczególnych wskaźników ogólnego klimatu koniunktury) obejmuje szeregi czasowe od 2000 r., poza usługami (od 2003 r.) i handlem hurtowym (od 2011 r.).</w:t>
      </w:r>
    </w:p>
  </w:footnote>
  <w:footnote w:id="2">
    <w:p w:rsidR="002B032E" w:rsidRDefault="002B032E" w:rsidP="001666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1776">
        <w:rPr>
          <w:rFonts w:ascii="Fira Sans" w:hAnsi="Fira Sans"/>
          <w:sz w:val="18"/>
          <w:szCs w:val="18"/>
        </w:rPr>
        <w:t>Poprzez sformułowanie „korzystnie” (dodatnia wartość wskaźnika) rozumiemy sytuację, gdzie odsetek przedsiębiorców spodziewających się poprawy sytuacji gospodarczej ich podmiotów w</w:t>
      </w:r>
      <w:r>
        <w:rPr>
          <w:rFonts w:ascii="Fira Sans" w:hAnsi="Fira Sans"/>
          <w:sz w:val="18"/>
          <w:szCs w:val="18"/>
        </w:rPr>
        <w:t> </w:t>
      </w:r>
      <w:r w:rsidRPr="00BD1776">
        <w:rPr>
          <w:rFonts w:ascii="Fira Sans" w:hAnsi="Fira Sans"/>
          <w:sz w:val="18"/>
          <w:szCs w:val="18"/>
        </w:rPr>
        <w:t>najbliższych trzech miesiącach lub obserwujących taką poprawę, przeważa nad odsetkiem przedsiębiorców oczekujących jej pogorszenia.</w:t>
      </w:r>
    </w:p>
  </w:footnote>
  <w:footnote w:id="3">
    <w:p w:rsidR="002B032E" w:rsidRDefault="002B032E" w:rsidP="005F75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42C2">
        <w:rPr>
          <w:rFonts w:ascii="Fira Sans" w:hAnsi="Fira Sans"/>
          <w:sz w:val="18"/>
          <w:szCs w:val="18"/>
        </w:rPr>
        <w:t>NSA (non-</w:t>
      </w:r>
      <w:proofErr w:type="spellStart"/>
      <w:r w:rsidRPr="00B242C2">
        <w:rPr>
          <w:rFonts w:ascii="Fira Sans" w:hAnsi="Fira Sans"/>
          <w:sz w:val="18"/>
          <w:szCs w:val="18"/>
        </w:rPr>
        <w:t>seasonally</w:t>
      </w:r>
      <w:proofErr w:type="spellEnd"/>
      <w:r w:rsidRPr="00B242C2">
        <w:rPr>
          <w:rFonts w:ascii="Fira Sans" w:hAnsi="Fira Sans"/>
          <w:sz w:val="18"/>
          <w:szCs w:val="18"/>
        </w:rPr>
        <w:t xml:space="preserve"> </w:t>
      </w:r>
      <w:proofErr w:type="spellStart"/>
      <w:r w:rsidRPr="00B242C2">
        <w:rPr>
          <w:rFonts w:ascii="Fira Sans" w:hAnsi="Fira Sans"/>
          <w:sz w:val="18"/>
          <w:szCs w:val="18"/>
        </w:rPr>
        <w:t>adjusted</w:t>
      </w:r>
      <w:proofErr w:type="spellEnd"/>
      <w:r w:rsidRPr="00B242C2">
        <w:rPr>
          <w:rFonts w:ascii="Fira Sans" w:hAnsi="Fira Sans"/>
          <w:sz w:val="18"/>
          <w:szCs w:val="18"/>
        </w:rPr>
        <w:t>) - wskaźnik niewyrównany sezonowo, SA (</w:t>
      </w:r>
      <w:proofErr w:type="spellStart"/>
      <w:r w:rsidRPr="00B242C2">
        <w:rPr>
          <w:rFonts w:ascii="Fira Sans" w:hAnsi="Fira Sans"/>
          <w:sz w:val="18"/>
          <w:szCs w:val="18"/>
        </w:rPr>
        <w:t>seasonally</w:t>
      </w:r>
      <w:proofErr w:type="spellEnd"/>
      <w:r w:rsidRPr="00B242C2">
        <w:rPr>
          <w:rFonts w:ascii="Fira Sans" w:hAnsi="Fira Sans"/>
          <w:sz w:val="18"/>
          <w:szCs w:val="18"/>
        </w:rPr>
        <w:t xml:space="preserve"> </w:t>
      </w:r>
      <w:proofErr w:type="spellStart"/>
      <w:r w:rsidRPr="00B242C2">
        <w:rPr>
          <w:rFonts w:ascii="Fira Sans" w:hAnsi="Fira Sans"/>
          <w:sz w:val="18"/>
          <w:szCs w:val="18"/>
        </w:rPr>
        <w:t>adjusted</w:t>
      </w:r>
      <w:proofErr w:type="spellEnd"/>
      <w:r w:rsidRPr="00B242C2">
        <w:rPr>
          <w:rFonts w:ascii="Fira Sans" w:hAnsi="Fira Sans"/>
          <w:sz w:val="18"/>
          <w:szCs w:val="18"/>
        </w:rPr>
        <w:t>) - wskaźnik wyrównany sezonowo</w:t>
      </w:r>
      <w:r>
        <w:rPr>
          <w:rFonts w:ascii="Fira Sans" w:hAnsi="Fira Sans"/>
          <w:sz w:val="18"/>
          <w:szCs w:val="18"/>
        </w:rPr>
        <w:t>.</w:t>
      </w:r>
    </w:p>
  </w:footnote>
  <w:footnote w:id="4">
    <w:p w:rsidR="002B032E" w:rsidRDefault="002B032E" w:rsidP="004F030C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0366A8">
        <w:rPr>
          <w:rFonts w:ascii="Fira Sans" w:hAnsi="Fira Sans"/>
          <w:sz w:val="18"/>
          <w:szCs w:val="18"/>
        </w:rPr>
        <w:t xml:space="preserve">Szereg </w:t>
      </w:r>
      <w:proofErr w:type="spellStart"/>
      <w:r w:rsidRPr="000366A8">
        <w:rPr>
          <w:rFonts w:ascii="Fira Sans" w:hAnsi="Fira Sans"/>
          <w:sz w:val="18"/>
          <w:szCs w:val="18"/>
        </w:rPr>
        <w:t>niesezonowy</w:t>
      </w:r>
      <w:proofErr w:type="spellEnd"/>
      <w:r w:rsidRPr="000366A8">
        <w:rPr>
          <w:rFonts w:ascii="Fira Sans" w:hAnsi="Fira Sans"/>
          <w:sz w:val="18"/>
          <w:szCs w:val="18"/>
        </w:rPr>
        <w:t>, nie wymaga wyrównania sezonowego. Dane niewyrównane sezonowo mogą być analizowane i interpretowane w sposób analogiczny jak dane wyrównane.</w:t>
      </w:r>
    </w:p>
  </w:footnote>
  <w:footnote w:id="5">
    <w:p w:rsidR="002B032E" w:rsidRDefault="002B032E" w:rsidP="00BA23D2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0366A8">
        <w:rPr>
          <w:rFonts w:ascii="Fira Sans" w:hAnsi="Fira Sans"/>
          <w:sz w:val="18"/>
          <w:szCs w:val="18"/>
        </w:rPr>
        <w:t xml:space="preserve">Szereg </w:t>
      </w:r>
      <w:proofErr w:type="spellStart"/>
      <w:r w:rsidRPr="000366A8">
        <w:rPr>
          <w:rFonts w:ascii="Fira Sans" w:hAnsi="Fira Sans"/>
          <w:sz w:val="18"/>
          <w:szCs w:val="18"/>
        </w:rPr>
        <w:t>niesezonowy</w:t>
      </w:r>
      <w:proofErr w:type="spellEnd"/>
      <w:r w:rsidRPr="000366A8">
        <w:rPr>
          <w:rFonts w:ascii="Fira Sans" w:hAnsi="Fira Sans"/>
          <w:sz w:val="18"/>
          <w:szCs w:val="18"/>
        </w:rPr>
        <w:t>, nie</w:t>
      </w:r>
      <w:r>
        <w:rPr>
          <w:rFonts w:ascii="Fira Sans" w:hAnsi="Fira Sans"/>
          <w:sz w:val="18"/>
          <w:szCs w:val="18"/>
        </w:rPr>
        <w:t xml:space="preserve"> wymaga wyrównania sezonowego. Te d</w:t>
      </w:r>
      <w:r w:rsidRPr="000366A8">
        <w:rPr>
          <w:rFonts w:ascii="Fira Sans" w:hAnsi="Fira Sans"/>
          <w:sz w:val="18"/>
          <w:szCs w:val="18"/>
        </w:rPr>
        <w:t>ane niewyrównane sezonowo mogą być analizowane i interpretowane w sposób analogiczny jak dane wyrównane.</w:t>
      </w:r>
    </w:p>
  </w:footnote>
  <w:footnote w:id="6">
    <w:p w:rsidR="002B032E" w:rsidRDefault="002B032E" w:rsidP="003607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48D5">
        <w:rPr>
          <w:rFonts w:ascii="Fira Sans" w:hAnsi="Fira Sans"/>
          <w:sz w:val="18"/>
          <w:szCs w:val="18"/>
        </w:rPr>
        <w:t>Dopuszczalne było równoczesne zaznaczenie po jednej odpowiedzi dla każdego z wariantów („odpływ” i „napływ”), w związku z tym suma wariantów może przekroczyć 100%. Odpowiedź „nie dotyczy” zaznaczana była w przypadku, gdy firma nie zatrudnia pracowników z Ukrainy lub nie zaobserwowała w ubiegłym miesiącu ich „odpływu” czy „napływu”.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32E" w:rsidRDefault="002B032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CDDBF3" wp14:editId="2C7BC3D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655EFD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2B032E" w:rsidRDefault="002B03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32E" w:rsidRDefault="002B032E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1491F4" wp14:editId="673013BB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Napis &quot;Informacja sygnalna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B032E" w:rsidRPr="000201D2" w:rsidRDefault="002B032E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0201D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1491F4" id="Schemat blokowy: opóźnienie 6" o:spid="_x0000_s1029" alt="Napis &quot;Informacja sygnalna&quot;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2B032E" w:rsidRPr="000201D2" w:rsidRDefault="002B032E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0201D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71E1D3" wp14:editId="3DF11CEA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B67589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" fillcolor="#f2f2f2 [3052]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65EF1EDD" wp14:editId="217FE6AB">
          <wp:extent cx="1295904" cy="720000"/>
          <wp:effectExtent l="0" t="0" r="0" b="4445"/>
          <wp:docPr id="41" name="Obraz 41" descr="Logo Głównego Urzędu Statysty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032E" w:rsidRDefault="002B032E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2C0F48E" wp14:editId="7F72BB88">
              <wp:simplePos x="0" y="0"/>
              <wp:positionH relativeFrom="column">
                <wp:posOffset>5219395</wp:posOffset>
              </wp:positionH>
              <wp:positionV relativeFrom="paragraph">
                <wp:posOffset>222301</wp:posOffset>
              </wp:positionV>
              <wp:extent cx="1682496" cy="336589"/>
              <wp:effectExtent l="0" t="0" r="0" b="6350"/>
              <wp:wrapNone/>
              <wp:docPr id="8" name="Pole tekstowe 2" descr="22.02.2023 r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032E" w:rsidRPr="00456891" w:rsidRDefault="002B032E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20"/>
                              <w:szCs w:val="20"/>
                            </w:rPr>
                          </w:pPr>
                          <w:r w:rsidRPr="00456891">
                            <w:rPr>
                              <w:rFonts w:ascii="Fira Sans SemiBold" w:hAnsi="Fira Sans SemiBold"/>
                              <w:color w:val="001D77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20"/>
                              <w:szCs w:val="20"/>
                            </w:rPr>
                            <w:t>2</w:t>
                          </w:r>
                          <w:r w:rsidRPr="00456891">
                            <w:rPr>
                              <w:rFonts w:ascii="Fira Sans SemiBold" w:hAnsi="Fira Sans SemiBold"/>
                              <w:color w:val="001D77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20"/>
                              <w:szCs w:val="20"/>
                            </w:rPr>
                            <w:t>02</w:t>
                          </w:r>
                          <w:r w:rsidRPr="00456891">
                            <w:rPr>
                              <w:rFonts w:ascii="Fira Sans SemiBold" w:hAnsi="Fira Sans SemiBold"/>
                              <w:color w:val="001D77"/>
                              <w:sz w:val="20"/>
                              <w:szCs w:val="20"/>
                            </w:rPr>
                            <w:t>.202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20"/>
                              <w:szCs w:val="20"/>
                            </w:rPr>
                            <w:t>3</w:t>
                          </w:r>
                          <w:r w:rsidRPr="00456891">
                            <w:rPr>
                              <w:rFonts w:ascii="Fira Sans SemiBold" w:hAnsi="Fira Sans SemiBold"/>
                              <w:color w:val="001D77"/>
                              <w:sz w:val="20"/>
                              <w:szCs w:val="20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0F48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22.02.2023 r." style="position:absolute;margin-left:411pt;margin-top:17.5pt;width:132.5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" filled="f" stroked="f">
              <v:textbox>
                <w:txbxContent>
                  <w:p w:rsidR="002B032E" w:rsidRPr="00456891" w:rsidRDefault="002B032E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20"/>
                        <w:szCs w:val="20"/>
                      </w:rPr>
                    </w:pPr>
                    <w:r w:rsidRPr="00456891">
                      <w:rPr>
                        <w:rFonts w:ascii="Fira Sans SemiBold" w:hAnsi="Fira Sans SemiBold"/>
                        <w:color w:val="001D77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ira Sans SemiBold" w:hAnsi="Fira Sans SemiBold"/>
                        <w:color w:val="001D77"/>
                        <w:sz w:val="20"/>
                        <w:szCs w:val="20"/>
                      </w:rPr>
                      <w:t>2</w:t>
                    </w:r>
                    <w:r w:rsidRPr="00456891">
                      <w:rPr>
                        <w:rFonts w:ascii="Fira Sans SemiBold" w:hAnsi="Fira Sans SemiBold"/>
                        <w:color w:val="001D77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  <w:sz w:val="20"/>
                        <w:szCs w:val="20"/>
                      </w:rPr>
                      <w:t>02</w:t>
                    </w:r>
                    <w:r w:rsidRPr="00456891">
                      <w:rPr>
                        <w:rFonts w:ascii="Fira Sans SemiBold" w:hAnsi="Fira Sans SemiBold"/>
                        <w:color w:val="001D77"/>
                        <w:sz w:val="20"/>
                        <w:szCs w:val="20"/>
                      </w:rPr>
                      <w:t>.202</w:t>
                    </w:r>
                    <w:r>
                      <w:rPr>
                        <w:rFonts w:ascii="Fira Sans SemiBold" w:hAnsi="Fira Sans SemiBold"/>
                        <w:color w:val="001D77"/>
                        <w:sz w:val="20"/>
                        <w:szCs w:val="20"/>
                      </w:rPr>
                      <w:t>3</w:t>
                    </w:r>
                    <w:r w:rsidRPr="00456891">
                      <w:rPr>
                        <w:rFonts w:ascii="Fira Sans SemiBold" w:hAnsi="Fira Sans SemiBold"/>
                        <w:color w:val="001D77"/>
                        <w:sz w:val="20"/>
                        <w:szCs w:val="20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32E" w:rsidRDefault="002B032E">
    <w:pPr>
      <w:pStyle w:val="Nagwek"/>
    </w:pPr>
  </w:p>
  <w:p w:rsidR="002B032E" w:rsidRDefault="002B03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3pt;height:124.9pt;visibility:visible;mso-wrap-style:square" o:bullet="t">
        <v:imagedata r:id="rId1" o:title=""/>
      </v:shape>
    </w:pict>
  </w:numPicBullet>
  <w:numPicBullet w:numPicBulletId="1">
    <w:pict>
      <v:shape id="_x0000_i1044" type="#_x0000_t75" style="width:124.15pt;height:124.9pt;visibility:visible;mso-wrap-style:square" o:bullet="t">
        <v:imagedata r:id="rId2" o:title=""/>
      </v:shape>
    </w:pict>
  </w:numPicBullet>
  <w:abstractNum w:abstractNumId="0" w15:restartNumberingAfterBreak="0">
    <w:nsid w:val="0D007D56"/>
    <w:multiLevelType w:val="hybridMultilevel"/>
    <w:tmpl w:val="C310D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8349C2"/>
    <w:multiLevelType w:val="hybridMultilevel"/>
    <w:tmpl w:val="FF5E8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7905"/>
    <w:multiLevelType w:val="hybridMultilevel"/>
    <w:tmpl w:val="199481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65DF1"/>
    <w:multiLevelType w:val="hybridMultilevel"/>
    <w:tmpl w:val="67C67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20622DC"/>
    <w:multiLevelType w:val="hybridMultilevel"/>
    <w:tmpl w:val="96861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B1C72"/>
    <w:multiLevelType w:val="hybridMultilevel"/>
    <w:tmpl w:val="0466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3305"/>
    <w:multiLevelType w:val="hybridMultilevel"/>
    <w:tmpl w:val="40161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0DA0"/>
    <w:rsid w:val="0000139B"/>
    <w:rsid w:val="000013CF"/>
    <w:rsid w:val="00001C5B"/>
    <w:rsid w:val="0000287C"/>
    <w:rsid w:val="00002987"/>
    <w:rsid w:val="00002F58"/>
    <w:rsid w:val="00003437"/>
    <w:rsid w:val="0000366F"/>
    <w:rsid w:val="00003C12"/>
    <w:rsid w:val="00004611"/>
    <w:rsid w:val="00004825"/>
    <w:rsid w:val="00004C61"/>
    <w:rsid w:val="000051DB"/>
    <w:rsid w:val="00005CE7"/>
    <w:rsid w:val="00007037"/>
    <w:rsid w:val="0000709F"/>
    <w:rsid w:val="000108B8"/>
    <w:rsid w:val="00011656"/>
    <w:rsid w:val="00011A11"/>
    <w:rsid w:val="00011C7D"/>
    <w:rsid w:val="00011C95"/>
    <w:rsid w:val="00011DD9"/>
    <w:rsid w:val="00012A62"/>
    <w:rsid w:val="0001308C"/>
    <w:rsid w:val="00013774"/>
    <w:rsid w:val="000152F5"/>
    <w:rsid w:val="00015AEC"/>
    <w:rsid w:val="00015FC2"/>
    <w:rsid w:val="00016D37"/>
    <w:rsid w:val="00016EEE"/>
    <w:rsid w:val="000201D2"/>
    <w:rsid w:val="00021874"/>
    <w:rsid w:val="00022730"/>
    <w:rsid w:val="000243A2"/>
    <w:rsid w:val="000255D1"/>
    <w:rsid w:val="00025667"/>
    <w:rsid w:val="000259F3"/>
    <w:rsid w:val="00025D3B"/>
    <w:rsid w:val="00026545"/>
    <w:rsid w:val="00026705"/>
    <w:rsid w:val="00030CCA"/>
    <w:rsid w:val="00031BF9"/>
    <w:rsid w:val="000332B3"/>
    <w:rsid w:val="00034B19"/>
    <w:rsid w:val="00035AFD"/>
    <w:rsid w:val="00035F59"/>
    <w:rsid w:val="000366A8"/>
    <w:rsid w:val="000366E9"/>
    <w:rsid w:val="00037412"/>
    <w:rsid w:val="00041821"/>
    <w:rsid w:val="00043398"/>
    <w:rsid w:val="00043F8B"/>
    <w:rsid w:val="00044B16"/>
    <w:rsid w:val="0004582E"/>
    <w:rsid w:val="0004594F"/>
    <w:rsid w:val="00045A8D"/>
    <w:rsid w:val="00045E4E"/>
    <w:rsid w:val="00046634"/>
    <w:rsid w:val="000517DC"/>
    <w:rsid w:val="00051931"/>
    <w:rsid w:val="0005206C"/>
    <w:rsid w:val="00052AC0"/>
    <w:rsid w:val="000534A5"/>
    <w:rsid w:val="0005377C"/>
    <w:rsid w:val="00057B5C"/>
    <w:rsid w:val="00057BCF"/>
    <w:rsid w:val="00057CA1"/>
    <w:rsid w:val="00060987"/>
    <w:rsid w:val="00061635"/>
    <w:rsid w:val="00061CF4"/>
    <w:rsid w:val="00062C3F"/>
    <w:rsid w:val="00062DC2"/>
    <w:rsid w:val="00064174"/>
    <w:rsid w:val="0006534E"/>
    <w:rsid w:val="000662E2"/>
    <w:rsid w:val="00066883"/>
    <w:rsid w:val="000673D3"/>
    <w:rsid w:val="00067783"/>
    <w:rsid w:val="00070046"/>
    <w:rsid w:val="00070360"/>
    <w:rsid w:val="00070EAD"/>
    <w:rsid w:val="0007201B"/>
    <w:rsid w:val="000732AD"/>
    <w:rsid w:val="00074600"/>
    <w:rsid w:val="00075359"/>
    <w:rsid w:val="00076593"/>
    <w:rsid w:val="00076AAA"/>
    <w:rsid w:val="00076C1A"/>
    <w:rsid w:val="00076EB8"/>
    <w:rsid w:val="0008002D"/>
    <w:rsid w:val="000806F7"/>
    <w:rsid w:val="00080D3F"/>
    <w:rsid w:val="0008148B"/>
    <w:rsid w:val="00081B61"/>
    <w:rsid w:val="000820BB"/>
    <w:rsid w:val="00083125"/>
    <w:rsid w:val="000831A3"/>
    <w:rsid w:val="000834E9"/>
    <w:rsid w:val="00084CB5"/>
    <w:rsid w:val="000869E7"/>
    <w:rsid w:val="00086C40"/>
    <w:rsid w:val="00087085"/>
    <w:rsid w:val="0009041B"/>
    <w:rsid w:val="00090DEE"/>
    <w:rsid w:val="00092793"/>
    <w:rsid w:val="0009359E"/>
    <w:rsid w:val="0009439B"/>
    <w:rsid w:val="000950D8"/>
    <w:rsid w:val="0009541F"/>
    <w:rsid w:val="00096BB4"/>
    <w:rsid w:val="000977D7"/>
    <w:rsid w:val="000A0453"/>
    <w:rsid w:val="000A0C17"/>
    <w:rsid w:val="000A153F"/>
    <w:rsid w:val="000A177A"/>
    <w:rsid w:val="000A17BF"/>
    <w:rsid w:val="000A2883"/>
    <w:rsid w:val="000A2AE2"/>
    <w:rsid w:val="000A388D"/>
    <w:rsid w:val="000A4455"/>
    <w:rsid w:val="000A580D"/>
    <w:rsid w:val="000A6754"/>
    <w:rsid w:val="000A6C55"/>
    <w:rsid w:val="000A70C8"/>
    <w:rsid w:val="000A7500"/>
    <w:rsid w:val="000B0727"/>
    <w:rsid w:val="000B0A2B"/>
    <w:rsid w:val="000B0FFD"/>
    <w:rsid w:val="000B1091"/>
    <w:rsid w:val="000B1421"/>
    <w:rsid w:val="000B23C8"/>
    <w:rsid w:val="000B24BC"/>
    <w:rsid w:val="000B326B"/>
    <w:rsid w:val="000B3DCA"/>
    <w:rsid w:val="000B43E4"/>
    <w:rsid w:val="000B45FE"/>
    <w:rsid w:val="000B4719"/>
    <w:rsid w:val="000B4883"/>
    <w:rsid w:val="000B4AFC"/>
    <w:rsid w:val="000B5098"/>
    <w:rsid w:val="000B51A7"/>
    <w:rsid w:val="000B5AE4"/>
    <w:rsid w:val="000C135D"/>
    <w:rsid w:val="000C14A6"/>
    <w:rsid w:val="000C1AE2"/>
    <w:rsid w:val="000C2C29"/>
    <w:rsid w:val="000C362F"/>
    <w:rsid w:val="000C411C"/>
    <w:rsid w:val="000C5B2A"/>
    <w:rsid w:val="000C5ECF"/>
    <w:rsid w:val="000C6E00"/>
    <w:rsid w:val="000D0E16"/>
    <w:rsid w:val="000D1D43"/>
    <w:rsid w:val="000D225C"/>
    <w:rsid w:val="000D4839"/>
    <w:rsid w:val="000D4E35"/>
    <w:rsid w:val="000D6698"/>
    <w:rsid w:val="000D72EE"/>
    <w:rsid w:val="000E0918"/>
    <w:rsid w:val="000E097B"/>
    <w:rsid w:val="000E0C86"/>
    <w:rsid w:val="000E0DEB"/>
    <w:rsid w:val="000E19EE"/>
    <w:rsid w:val="000E201B"/>
    <w:rsid w:val="000E298F"/>
    <w:rsid w:val="000E52D1"/>
    <w:rsid w:val="000E5902"/>
    <w:rsid w:val="000E7A70"/>
    <w:rsid w:val="000E7ED0"/>
    <w:rsid w:val="000F03F5"/>
    <w:rsid w:val="000F0B06"/>
    <w:rsid w:val="000F14F1"/>
    <w:rsid w:val="000F3461"/>
    <w:rsid w:val="000F392B"/>
    <w:rsid w:val="000F42CD"/>
    <w:rsid w:val="000F486C"/>
    <w:rsid w:val="000F4EBC"/>
    <w:rsid w:val="000F54B8"/>
    <w:rsid w:val="001005D5"/>
    <w:rsid w:val="00100A81"/>
    <w:rsid w:val="00101124"/>
    <w:rsid w:val="001011C3"/>
    <w:rsid w:val="00101BB6"/>
    <w:rsid w:val="001027F5"/>
    <w:rsid w:val="00102BE2"/>
    <w:rsid w:val="00102D72"/>
    <w:rsid w:val="00103062"/>
    <w:rsid w:val="00104377"/>
    <w:rsid w:val="00104F54"/>
    <w:rsid w:val="001055F3"/>
    <w:rsid w:val="00105DBB"/>
    <w:rsid w:val="001060F7"/>
    <w:rsid w:val="001067C7"/>
    <w:rsid w:val="001067D2"/>
    <w:rsid w:val="00107601"/>
    <w:rsid w:val="00110A3F"/>
    <w:rsid w:val="00110D87"/>
    <w:rsid w:val="00110DEB"/>
    <w:rsid w:val="00110E88"/>
    <w:rsid w:val="00111F5E"/>
    <w:rsid w:val="00112E06"/>
    <w:rsid w:val="001138F0"/>
    <w:rsid w:val="00113C94"/>
    <w:rsid w:val="001141D8"/>
    <w:rsid w:val="00114DB9"/>
    <w:rsid w:val="00114E77"/>
    <w:rsid w:val="00114F89"/>
    <w:rsid w:val="0011518C"/>
    <w:rsid w:val="001151F2"/>
    <w:rsid w:val="00116012"/>
    <w:rsid w:val="00116087"/>
    <w:rsid w:val="001165A5"/>
    <w:rsid w:val="00116817"/>
    <w:rsid w:val="00116F76"/>
    <w:rsid w:val="0011768E"/>
    <w:rsid w:val="001217E9"/>
    <w:rsid w:val="00123319"/>
    <w:rsid w:val="001244A5"/>
    <w:rsid w:val="00124791"/>
    <w:rsid w:val="0012500C"/>
    <w:rsid w:val="00125FBB"/>
    <w:rsid w:val="001260BB"/>
    <w:rsid w:val="001273FD"/>
    <w:rsid w:val="00130296"/>
    <w:rsid w:val="001328B0"/>
    <w:rsid w:val="0013372C"/>
    <w:rsid w:val="00133B51"/>
    <w:rsid w:val="0013410F"/>
    <w:rsid w:val="00134852"/>
    <w:rsid w:val="00134F39"/>
    <w:rsid w:val="0013589D"/>
    <w:rsid w:val="0013652B"/>
    <w:rsid w:val="00136640"/>
    <w:rsid w:val="00136729"/>
    <w:rsid w:val="0014012B"/>
    <w:rsid w:val="00140A2E"/>
    <w:rsid w:val="00140B51"/>
    <w:rsid w:val="00140DDC"/>
    <w:rsid w:val="00140E98"/>
    <w:rsid w:val="0014207E"/>
    <w:rsid w:val="001423B6"/>
    <w:rsid w:val="00142790"/>
    <w:rsid w:val="00143196"/>
    <w:rsid w:val="00143E9F"/>
    <w:rsid w:val="00143FDF"/>
    <w:rsid w:val="001448A7"/>
    <w:rsid w:val="001458C2"/>
    <w:rsid w:val="001464F1"/>
    <w:rsid w:val="00146507"/>
    <w:rsid w:val="00146621"/>
    <w:rsid w:val="00146E3B"/>
    <w:rsid w:val="001479AC"/>
    <w:rsid w:val="00150BC6"/>
    <w:rsid w:val="001511C0"/>
    <w:rsid w:val="00151215"/>
    <w:rsid w:val="00151970"/>
    <w:rsid w:val="001523FD"/>
    <w:rsid w:val="00153ABA"/>
    <w:rsid w:val="00153AE8"/>
    <w:rsid w:val="00154778"/>
    <w:rsid w:val="001557B1"/>
    <w:rsid w:val="00155A17"/>
    <w:rsid w:val="00155A33"/>
    <w:rsid w:val="00156AFA"/>
    <w:rsid w:val="00157C51"/>
    <w:rsid w:val="001606C7"/>
    <w:rsid w:val="00162068"/>
    <w:rsid w:val="00162325"/>
    <w:rsid w:val="00162D31"/>
    <w:rsid w:val="00162E45"/>
    <w:rsid w:val="00163DA1"/>
    <w:rsid w:val="00163E39"/>
    <w:rsid w:val="0016451D"/>
    <w:rsid w:val="00164919"/>
    <w:rsid w:val="00165E66"/>
    <w:rsid w:val="0016617E"/>
    <w:rsid w:val="00166697"/>
    <w:rsid w:val="00167A46"/>
    <w:rsid w:val="0017088C"/>
    <w:rsid w:val="00170BBA"/>
    <w:rsid w:val="001715E1"/>
    <w:rsid w:val="00171A1E"/>
    <w:rsid w:val="00172E2E"/>
    <w:rsid w:val="00172F63"/>
    <w:rsid w:val="00173804"/>
    <w:rsid w:val="001740F0"/>
    <w:rsid w:val="0017433E"/>
    <w:rsid w:val="001743EB"/>
    <w:rsid w:val="00174B1B"/>
    <w:rsid w:val="001753E9"/>
    <w:rsid w:val="00175CB7"/>
    <w:rsid w:val="001762A6"/>
    <w:rsid w:val="0018029F"/>
    <w:rsid w:val="00181F98"/>
    <w:rsid w:val="00182CF7"/>
    <w:rsid w:val="001831F9"/>
    <w:rsid w:val="0018357E"/>
    <w:rsid w:val="00183ED3"/>
    <w:rsid w:val="001843FE"/>
    <w:rsid w:val="00184C98"/>
    <w:rsid w:val="00184EDA"/>
    <w:rsid w:val="001857EF"/>
    <w:rsid w:val="001863A0"/>
    <w:rsid w:val="001866DD"/>
    <w:rsid w:val="00186B0A"/>
    <w:rsid w:val="00187A01"/>
    <w:rsid w:val="00187E2B"/>
    <w:rsid w:val="00187EC6"/>
    <w:rsid w:val="00190A56"/>
    <w:rsid w:val="00190F08"/>
    <w:rsid w:val="00191207"/>
    <w:rsid w:val="0019159F"/>
    <w:rsid w:val="001923AC"/>
    <w:rsid w:val="00193BDE"/>
    <w:rsid w:val="00193F98"/>
    <w:rsid w:val="00194B6A"/>
    <w:rsid w:val="001951DA"/>
    <w:rsid w:val="00197666"/>
    <w:rsid w:val="00197718"/>
    <w:rsid w:val="0019783F"/>
    <w:rsid w:val="001A0A94"/>
    <w:rsid w:val="001A1B86"/>
    <w:rsid w:val="001A1D09"/>
    <w:rsid w:val="001A2A8E"/>
    <w:rsid w:val="001A3139"/>
    <w:rsid w:val="001A372A"/>
    <w:rsid w:val="001A42E2"/>
    <w:rsid w:val="001A4A48"/>
    <w:rsid w:val="001A7FBD"/>
    <w:rsid w:val="001B10DC"/>
    <w:rsid w:val="001B159A"/>
    <w:rsid w:val="001B1D12"/>
    <w:rsid w:val="001B246F"/>
    <w:rsid w:val="001B24E0"/>
    <w:rsid w:val="001B3365"/>
    <w:rsid w:val="001B48F9"/>
    <w:rsid w:val="001B4CB3"/>
    <w:rsid w:val="001B56B5"/>
    <w:rsid w:val="001B594C"/>
    <w:rsid w:val="001B64F3"/>
    <w:rsid w:val="001B7A79"/>
    <w:rsid w:val="001C0584"/>
    <w:rsid w:val="001C0726"/>
    <w:rsid w:val="001C09BB"/>
    <w:rsid w:val="001C0AF0"/>
    <w:rsid w:val="001C157E"/>
    <w:rsid w:val="001C2255"/>
    <w:rsid w:val="001C25A5"/>
    <w:rsid w:val="001C2DF5"/>
    <w:rsid w:val="001C3269"/>
    <w:rsid w:val="001C407F"/>
    <w:rsid w:val="001C4A72"/>
    <w:rsid w:val="001C4BB8"/>
    <w:rsid w:val="001C4C6D"/>
    <w:rsid w:val="001C4D88"/>
    <w:rsid w:val="001C6582"/>
    <w:rsid w:val="001C6A7B"/>
    <w:rsid w:val="001C7369"/>
    <w:rsid w:val="001D1490"/>
    <w:rsid w:val="001D18B1"/>
    <w:rsid w:val="001D1DAC"/>
    <w:rsid w:val="001D1DB4"/>
    <w:rsid w:val="001D3DDB"/>
    <w:rsid w:val="001D50A1"/>
    <w:rsid w:val="001D5205"/>
    <w:rsid w:val="001D5947"/>
    <w:rsid w:val="001D6900"/>
    <w:rsid w:val="001D7571"/>
    <w:rsid w:val="001D7970"/>
    <w:rsid w:val="001D7C43"/>
    <w:rsid w:val="001E14AC"/>
    <w:rsid w:val="001E155C"/>
    <w:rsid w:val="001E196E"/>
    <w:rsid w:val="001E2990"/>
    <w:rsid w:val="001E2BD1"/>
    <w:rsid w:val="001E2D5D"/>
    <w:rsid w:val="001E3B78"/>
    <w:rsid w:val="001E3F3F"/>
    <w:rsid w:val="001E5E0C"/>
    <w:rsid w:val="001E5FEF"/>
    <w:rsid w:val="001E6597"/>
    <w:rsid w:val="001E668B"/>
    <w:rsid w:val="001E66A4"/>
    <w:rsid w:val="001F0737"/>
    <w:rsid w:val="001F0BBC"/>
    <w:rsid w:val="001F0E57"/>
    <w:rsid w:val="001F135A"/>
    <w:rsid w:val="001F1BE1"/>
    <w:rsid w:val="001F200E"/>
    <w:rsid w:val="001F28C5"/>
    <w:rsid w:val="001F29C5"/>
    <w:rsid w:val="001F5461"/>
    <w:rsid w:val="001F6620"/>
    <w:rsid w:val="001F7281"/>
    <w:rsid w:val="001F7443"/>
    <w:rsid w:val="0020089B"/>
    <w:rsid w:val="0020217F"/>
    <w:rsid w:val="00203705"/>
    <w:rsid w:val="00203B67"/>
    <w:rsid w:val="00203EB5"/>
    <w:rsid w:val="002053BC"/>
    <w:rsid w:val="00205BC2"/>
    <w:rsid w:val="00207ED8"/>
    <w:rsid w:val="00210192"/>
    <w:rsid w:val="002105E1"/>
    <w:rsid w:val="002112C0"/>
    <w:rsid w:val="00211E00"/>
    <w:rsid w:val="00213727"/>
    <w:rsid w:val="002140F5"/>
    <w:rsid w:val="00214C22"/>
    <w:rsid w:val="00216024"/>
    <w:rsid w:val="00217664"/>
    <w:rsid w:val="0022051D"/>
    <w:rsid w:val="002213DC"/>
    <w:rsid w:val="00221415"/>
    <w:rsid w:val="00221E6D"/>
    <w:rsid w:val="002229FB"/>
    <w:rsid w:val="0022355B"/>
    <w:rsid w:val="00223D5A"/>
    <w:rsid w:val="002248CD"/>
    <w:rsid w:val="002249A5"/>
    <w:rsid w:val="00224BF7"/>
    <w:rsid w:val="00224FBD"/>
    <w:rsid w:val="00226737"/>
    <w:rsid w:val="00227385"/>
    <w:rsid w:val="00227527"/>
    <w:rsid w:val="0022791C"/>
    <w:rsid w:val="00230528"/>
    <w:rsid w:val="002308F6"/>
    <w:rsid w:val="00232450"/>
    <w:rsid w:val="002348D5"/>
    <w:rsid w:val="0023540E"/>
    <w:rsid w:val="00236160"/>
    <w:rsid w:val="0023628A"/>
    <w:rsid w:val="00236D7C"/>
    <w:rsid w:val="0023751F"/>
    <w:rsid w:val="0023792A"/>
    <w:rsid w:val="00240468"/>
    <w:rsid w:val="00241B2E"/>
    <w:rsid w:val="00241CC7"/>
    <w:rsid w:val="00241D8C"/>
    <w:rsid w:val="002428BB"/>
    <w:rsid w:val="00242E6C"/>
    <w:rsid w:val="00243299"/>
    <w:rsid w:val="00246160"/>
    <w:rsid w:val="002476AC"/>
    <w:rsid w:val="002477B2"/>
    <w:rsid w:val="002514D2"/>
    <w:rsid w:val="00252399"/>
    <w:rsid w:val="002524B5"/>
    <w:rsid w:val="00252628"/>
    <w:rsid w:val="0025298E"/>
    <w:rsid w:val="00255894"/>
    <w:rsid w:val="00256BF2"/>
    <w:rsid w:val="002574F9"/>
    <w:rsid w:val="00257A55"/>
    <w:rsid w:val="00261870"/>
    <w:rsid w:val="00262296"/>
    <w:rsid w:val="002628F0"/>
    <w:rsid w:val="00262BB4"/>
    <w:rsid w:val="0026370F"/>
    <w:rsid w:val="00263742"/>
    <w:rsid w:val="002639C3"/>
    <w:rsid w:val="00263F4E"/>
    <w:rsid w:val="00263FD2"/>
    <w:rsid w:val="00264A39"/>
    <w:rsid w:val="00265A38"/>
    <w:rsid w:val="00266050"/>
    <w:rsid w:val="00266F8B"/>
    <w:rsid w:val="00267FE5"/>
    <w:rsid w:val="0027001B"/>
    <w:rsid w:val="0027035A"/>
    <w:rsid w:val="00270408"/>
    <w:rsid w:val="002713E4"/>
    <w:rsid w:val="00272BC5"/>
    <w:rsid w:val="00273293"/>
    <w:rsid w:val="002742A5"/>
    <w:rsid w:val="00276121"/>
    <w:rsid w:val="00276811"/>
    <w:rsid w:val="0027719C"/>
    <w:rsid w:val="0027721F"/>
    <w:rsid w:val="002774F1"/>
    <w:rsid w:val="00280F42"/>
    <w:rsid w:val="00281218"/>
    <w:rsid w:val="00281D2F"/>
    <w:rsid w:val="00282699"/>
    <w:rsid w:val="002829FA"/>
    <w:rsid w:val="002838E1"/>
    <w:rsid w:val="0028439E"/>
    <w:rsid w:val="0028489A"/>
    <w:rsid w:val="002849AC"/>
    <w:rsid w:val="00285218"/>
    <w:rsid w:val="00285D04"/>
    <w:rsid w:val="002868FE"/>
    <w:rsid w:val="002914E4"/>
    <w:rsid w:val="00292265"/>
    <w:rsid w:val="0029253E"/>
    <w:rsid w:val="002926DF"/>
    <w:rsid w:val="00292CB1"/>
    <w:rsid w:val="00293563"/>
    <w:rsid w:val="00294191"/>
    <w:rsid w:val="002944F3"/>
    <w:rsid w:val="002946A4"/>
    <w:rsid w:val="0029483E"/>
    <w:rsid w:val="0029645B"/>
    <w:rsid w:val="00296697"/>
    <w:rsid w:val="00296AA1"/>
    <w:rsid w:val="00296DFE"/>
    <w:rsid w:val="0029717B"/>
    <w:rsid w:val="002A1AAD"/>
    <w:rsid w:val="002A276D"/>
    <w:rsid w:val="002A36D3"/>
    <w:rsid w:val="002A3C8F"/>
    <w:rsid w:val="002A48F7"/>
    <w:rsid w:val="002A668A"/>
    <w:rsid w:val="002A689E"/>
    <w:rsid w:val="002A6DDF"/>
    <w:rsid w:val="002A729E"/>
    <w:rsid w:val="002A7977"/>
    <w:rsid w:val="002B0026"/>
    <w:rsid w:val="002B032E"/>
    <w:rsid w:val="002B0472"/>
    <w:rsid w:val="002B0480"/>
    <w:rsid w:val="002B09A8"/>
    <w:rsid w:val="002B0F2D"/>
    <w:rsid w:val="002B14D5"/>
    <w:rsid w:val="002B17AE"/>
    <w:rsid w:val="002B1A65"/>
    <w:rsid w:val="002B3EF5"/>
    <w:rsid w:val="002B3F2B"/>
    <w:rsid w:val="002B4188"/>
    <w:rsid w:val="002B5972"/>
    <w:rsid w:val="002B6B12"/>
    <w:rsid w:val="002B76F0"/>
    <w:rsid w:val="002B76F6"/>
    <w:rsid w:val="002C0036"/>
    <w:rsid w:val="002C01DB"/>
    <w:rsid w:val="002C0933"/>
    <w:rsid w:val="002C179B"/>
    <w:rsid w:val="002C22D7"/>
    <w:rsid w:val="002C23BA"/>
    <w:rsid w:val="002C2F1B"/>
    <w:rsid w:val="002C39DC"/>
    <w:rsid w:val="002C3C20"/>
    <w:rsid w:val="002C4E49"/>
    <w:rsid w:val="002C4FF0"/>
    <w:rsid w:val="002C7D24"/>
    <w:rsid w:val="002D07AD"/>
    <w:rsid w:val="002D1133"/>
    <w:rsid w:val="002D1A27"/>
    <w:rsid w:val="002D23A6"/>
    <w:rsid w:val="002D3F81"/>
    <w:rsid w:val="002D5173"/>
    <w:rsid w:val="002D5776"/>
    <w:rsid w:val="002D5A7F"/>
    <w:rsid w:val="002D68D6"/>
    <w:rsid w:val="002D700F"/>
    <w:rsid w:val="002E0550"/>
    <w:rsid w:val="002E10EB"/>
    <w:rsid w:val="002E1391"/>
    <w:rsid w:val="002E46E7"/>
    <w:rsid w:val="002E52F3"/>
    <w:rsid w:val="002E6130"/>
    <w:rsid w:val="002E6140"/>
    <w:rsid w:val="002E6985"/>
    <w:rsid w:val="002E6B3A"/>
    <w:rsid w:val="002E6D81"/>
    <w:rsid w:val="002E71B6"/>
    <w:rsid w:val="002E7D02"/>
    <w:rsid w:val="002F10F2"/>
    <w:rsid w:val="002F14FA"/>
    <w:rsid w:val="002F214C"/>
    <w:rsid w:val="002F2B58"/>
    <w:rsid w:val="002F3540"/>
    <w:rsid w:val="002F4D66"/>
    <w:rsid w:val="002F4E60"/>
    <w:rsid w:val="002F5170"/>
    <w:rsid w:val="002F6A05"/>
    <w:rsid w:val="002F757C"/>
    <w:rsid w:val="002F77C8"/>
    <w:rsid w:val="003002C7"/>
    <w:rsid w:val="00301633"/>
    <w:rsid w:val="00303D35"/>
    <w:rsid w:val="003041CB"/>
    <w:rsid w:val="003046AF"/>
    <w:rsid w:val="00304F22"/>
    <w:rsid w:val="003056E4"/>
    <w:rsid w:val="003062E3"/>
    <w:rsid w:val="003065C9"/>
    <w:rsid w:val="00306815"/>
    <w:rsid w:val="00306C7C"/>
    <w:rsid w:val="00306E04"/>
    <w:rsid w:val="0030749A"/>
    <w:rsid w:val="00307540"/>
    <w:rsid w:val="00310C8E"/>
    <w:rsid w:val="00311059"/>
    <w:rsid w:val="00311AA5"/>
    <w:rsid w:val="0031425A"/>
    <w:rsid w:val="003156B1"/>
    <w:rsid w:val="00317BE2"/>
    <w:rsid w:val="00321A79"/>
    <w:rsid w:val="00321B5F"/>
    <w:rsid w:val="00322D35"/>
    <w:rsid w:val="00322EDD"/>
    <w:rsid w:val="00323111"/>
    <w:rsid w:val="0032369F"/>
    <w:rsid w:val="003239A4"/>
    <w:rsid w:val="00324B8B"/>
    <w:rsid w:val="00325B50"/>
    <w:rsid w:val="00326AD1"/>
    <w:rsid w:val="00326F3F"/>
    <w:rsid w:val="0032738E"/>
    <w:rsid w:val="0033029A"/>
    <w:rsid w:val="003313BA"/>
    <w:rsid w:val="00331F5D"/>
    <w:rsid w:val="00332320"/>
    <w:rsid w:val="003323B1"/>
    <w:rsid w:val="00332DF1"/>
    <w:rsid w:val="0033395A"/>
    <w:rsid w:val="00334737"/>
    <w:rsid w:val="00334933"/>
    <w:rsid w:val="00335366"/>
    <w:rsid w:val="00335A91"/>
    <w:rsid w:val="00335C6B"/>
    <w:rsid w:val="00335CAF"/>
    <w:rsid w:val="003362E4"/>
    <w:rsid w:val="00336E34"/>
    <w:rsid w:val="00337E4F"/>
    <w:rsid w:val="003407E4"/>
    <w:rsid w:val="00340C09"/>
    <w:rsid w:val="0034231B"/>
    <w:rsid w:val="00342828"/>
    <w:rsid w:val="00342DCA"/>
    <w:rsid w:val="00343177"/>
    <w:rsid w:val="00346D76"/>
    <w:rsid w:val="0034734A"/>
    <w:rsid w:val="00347662"/>
    <w:rsid w:val="00347A0E"/>
    <w:rsid w:val="00347D72"/>
    <w:rsid w:val="00350633"/>
    <w:rsid w:val="00350838"/>
    <w:rsid w:val="00350E44"/>
    <w:rsid w:val="00351097"/>
    <w:rsid w:val="00352757"/>
    <w:rsid w:val="00352B5D"/>
    <w:rsid w:val="00352EF3"/>
    <w:rsid w:val="00353552"/>
    <w:rsid w:val="003538AF"/>
    <w:rsid w:val="003547FB"/>
    <w:rsid w:val="00354A53"/>
    <w:rsid w:val="00356791"/>
    <w:rsid w:val="00356A23"/>
    <w:rsid w:val="00357512"/>
    <w:rsid w:val="00357F62"/>
    <w:rsid w:val="0036049A"/>
    <w:rsid w:val="0036077A"/>
    <w:rsid w:val="00361CC0"/>
    <w:rsid w:val="003625B7"/>
    <w:rsid w:val="003627E4"/>
    <w:rsid w:val="003630CF"/>
    <w:rsid w:val="003635D0"/>
    <w:rsid w:val="00365A7C"/>
    <w:rsid w:val="00366438"/>
    <w:rsid w:val="0036698B"/>
    <w:rsid w:val="00367237"/>
    <w:rsid w:val="00367272"/>
    <w:rsid w:val="0036763D"/>
    <w:rsid w:val="003703DC"/>
    <w:rsid w:val="00370775"/>
    <w:rsid w:val="0037077F"/>
    <w:rsid w:val="00370D63"/>
    <w:rsid w:val="00371234"/>
    <w:rsid w:val="0037141A"/>
    <w:rsid w:val="00372B5D"/>
    <w:rsid w:val="0037322C"/>
    <w:rsid w:val="00373882"/>
    <w:rsid w:val="00373DA2"/>
    <w:rsid w:val="00374CAC"/>
    <w:rsid w:val="00375277"/>
    <w:rsid w:val="003754E6"/>
    <w:rsid w:val="00375B14"/>
    <w:rsid w:val="003769A2"/>
    <w:rsid w:val="00380FEE"/>
    <w:rsid w:val="003818EB"/>
    <w:rsid w:val="00382A02"/>
    <w:rsid w:val="0038317F"/>
    <w:rsid w:val="003854CF"/>
    <w:rsid w:val="00385DD0"/>
    <w:rsid w:val="003860FF"/>
    <w:rsid w:val="00386387"/>
    <w:rsid w:val="003869F3"/>
    <w:rsid w:val="0038756D"/>
    <w:rsid w:val="003904F8"/>
    <w:rsid w:val="003911BB"/>
    <w:rsid w:val="003919CA"/>
    <w:rsid w:val="00391BE8"/>
    <w:rsid w:val="00391FC5"/>
    <w:rsid w:val="00392E51"/>
    <w:rsid w:val="0039366E"/>
    <w:rsid w:val="00394327"/>
    <w:rsid w:val="00394920"/>
    <w:rsid w:val="00394AC2"/>
    <w:rsid w:val="00394C8F"/>
    <w:rsid w:val="003951EE"/>
    <w:rsid w:val="00395702"/>
    <w:rsid w:val="0039574C"/>
    <w:rsid w:val="00396680"/>
    <w:rsid w:val="00396904"/>
    <w:rsid w:val="003972AF"/>
    <w:rsid w:val="00397714"/>
    <w:rsid w:val="00397D18"/>
    <w:rsid w:val="003A0ABA"/>
    <w:rsid w:val="003A0BB5"/>
    <w:rsid w:val="003A1B36"/>
    <w:rsid w:val="003A271E"/>
    <w:rsid w:val="003A2905"/>
    <w:rsid w:val="003A294A"/>
    <w:rsid w:val="003A2CF1"/>
    <w:rsid w:val="003A2DFB"/>
    <w:rsid w:val="003A42AD"/>
    <w:rsid w:val="003A48C2"/>
    <w:rsid w:val="003A5036"/>
    <w:rsid w:val="003A60DB"/>
    <w:rsid w:val="003A76AB"/>
    <w:rsid w:val="003B1FED"/>
    <w:rsid w:val="003B23C4"/>
    <w:rsid w:val="003B2C31"/>
    <w:rsid w:val="003B52E0"/>
    <w:rsid w:val="003B5617"/>
    <w:rsid w:val="003B5B72"/>
    <w:rsid w:val="003B5D1C"/>
    <w:rsid w:val="003B6061"/>
    <w:rsid w:val="003B735D"/>
    <w:rsid w:val="003C0845"/>
    <w:rsid w:val="003C1338"/>
    <w:rsid w:val="003C1E3D"/>
    <w:rsid w:val="003C2998"/>
    <w:rsid w:val="003C2D6D"/>
    <w:rsid w:val="003C4464"/>
    <w:rsid w:val="003C4528"/>
    <w:rsid w:val="003C4846"/>
    <w:rsid w:val="003C4B46"/>
    <w:rsid w:val="003C4FFA"/>
    <w:rsid w:val="003C59E0"/>
    <w:rsid w:val="003C62BC"/>
    <w:rsid w:val="003C6582"/>
    <w:rsid w:val="003C6AF9"/>
    <w:rsid w:val="003C6C8D"/>
    <w:rsid w:val="003C75E3"/>
    <w:rsid w:val="003D0E7E"/>
    <w:rsid w:val="003D2D75"/>
    <w:rsid w:val="003D2F16"/>
    <w:rsid w:val="003D2F23"/>
    <w:rsid w:val="003D4F95"/>
    <w:rsid w:val="003D5EA6"/>
    <w:rsid w:val="003D5F42"/>
    <w:rsid w:val="003D60A9"/>
    <w:rsid w:val="003D761C"/>
    <w:rsid w:val="003E0C70"/>
    <w:rsid w:val="003E10D7"/>
    <w:rsid w:val="003E1635"/>
    <w:rsid w:val="003E170B"/>
    <w:rsid w:val="003E1940"/>
    <w:rsid w:val="003E1B54"/>
    <w:rsid w:val="003E21F4"/>
    <w:rsid w:val="003E2C2B"/>
    <w:rsid w:val="003E541A"/>
    <w:rsid w:val="003E6985"/>
    <w:rsid w:val="003E751A"/>
    <w:rsid w:val="003E781B"/>
    <w:rsid w:val="003E7EEC"/>
    <w:rsid w:val="003F106B"/>
    <w:rsid w:val="003F1B94"/>
    <w:rsid w:val="003F2706"/>
    <w:rsid w:val="003F2D95"/>
    <w:rsid w:val="003F3262"/>
    <w:rsid w:val="003F3DA7"/>
    <w:rsid w:val="003F484C"/>
    <w:rsid w:val="003F4C97"/>
    <w:rsid w:val="003F582F"/>
    <w:rsid w:val="003F6351"/>
    <w:rsid w:val="003F70AF"/>
    <w:rsid w:val="003F754E"/>
    <w:rsid w:val="003F7FE6"/>
    <w:rsid w:val="004002B7"/>
    <w:rsid w:val="00400572"/>
    <w:rsid w:val="004009ED"/>
    <w:rsid w:val="00401A0F"/>
    <w:rsid w:val="00402C8E"/>
    <w:rsid w:val="004033CC"/>
    <w:rsid w:val="0040344F"/>
    <w:rsid w:val="00403C6B"/>
    <w:rsid w:val="004040CC"/>
    <w:rsid w:val="0040435C"/>
    <w:rsid w:val="00404745"/>
    <w:rsid w:val="00404AE6"/>
    <w:rsid w:val="00406071"/>
    <w:rsid w:val="00406880"/>
    <w:rsid w:val="004118D1"/>
    <w:rsid w:val="004119DB"/>
    <w:rsid w:val="00412786"/>
    <w:rsid w:val="004131A2"/>
    <w:rsid w:val="00413AC5"/>
    <w:rsid w:val="00414D7B"/>
    <w:rsid w:val="004159FA"/>
    <w:rsid w:val="0041621A"/>
    <w:rsid w:val="00416AA5"/>
    <w:rsid w:val="004218E8"/>
    <w:rsid w:val="00421AA3"/>
    <w:rsid w:val="004229F9"/>
    <w:rsid w:val="0042304F"/>
    <w:rsid w:val="0042323E"/>
    <w:rsid w:val="004232C1"/>
    <w:rsid w:val="00423D86"/>
    <w:rsid w:val="00423EF0"/>
    <w:rsid w:val="0042406F"/>
    <w:rsid w:val="0042446D"/>
    <w:rsid w:val="0042537D"/>
    <w:rsid w:val="004257AE"/>
    <w:rsid w:val="0042685C"/>
    <w:rsid w:val="004279B1"/>
    <w:rsid w:val="00427BF8"/>
    <w:rsid w:val="00427C2A"/>
    <w:rsid w:val="00431076"/>
    <w:rsid w:val="0043181D"/>
    <w:rsid w:val="00431C02"/>
    <w:rsid w:val="0043268E"/>
    <w:rsid w:val="00432AD2"/>
    <w:rsid w:val="00432D84"/>
    <w:rsid w:val="00432E3F"/>
    <w:rsid w:val="004335CF"/>
    <w:rsid w:val="0043439E"/>
    <w:rsid w:val="0043600D"/>
    <w:rsid w:val="004366B1"/>
    <w:rsid w:val="00437395"/>
    <w:rsid w:val="00437A6A"/>
    <w:rsid w:val="004432D9"/>
    <w:rsid w:val="00444F37"/>
    <w:rsid w:val="00445047"/>
    <w:rsid w:val="00445683"/>
    <w:rsid w:val="00445A7C"/>
    <w:rsid w:val="0044644A"/>
    <w:rsid w:val="00451285"/>
    <w:rsid w:val="00451A8D"/>
    <w:rsid w:val="00451AD5"/>
    <w:rsid w:val="00451C89"/>
    <w:rsid w:val="0045269C"/>
    <w:rsid w:val="0045291F"/>
    <w:rsid w:val="00452B26"/>
    <w:rsid w:val="00452C65"/>
    <w:rsid w:val="0045302D"/>
    <w:rsid w:val="00454059"/>
    <w:rsid w:val="00454346"/>
    <w:rsid w:val="00454358"/>
    <w:rsid w:val="004546ED"/>
    <w:rsid w:val="00454A5C"/>
    <w:rsid w:val="004553E8"/>
    <w:rsid w:val="00455943"/>
    <w:rsid w:val="00455D21"/>
    <w:rsid w:val="00456630"/>
    <w:rsid w:val="00456891"/>
    <w:rsid w:val="00457611"/>
    <w:rsid w:val="004609F2"/>
    <w:rsid w:val="00461C43"/>
    <w:rsid w:val="00461CA9"/>
    <w:rsid w:val="00462379"/>
    <w:rsid w:val="00462DDA"/>
    <w:rsid w:val="00463E39"/>
    <w:rsid w:val="00464FCE"/>
    <w:rsid w:val="004657FC"/>
    <w:rsid w:val="00465A3F"/>
    <w:rsid w:val="004662CE"/>
    <w:rsid w:val="00467B8A"/>
    <w:rsid w:val="00470A70"/>
    <w:rsid w:val="0047162D"/>
    <w:rsid w:val="004733F6"/>
    <w:rsid w:val="00473463"/>
    <w:rsid w:val="004741B0"/>
    <w:rsid w:val="00474404"/>
    <w:rsid w:val="00474E69"/>
    <w:rsid w:val="004757CC"/>
    <w:rsid w:val="0047758E"/>
    <w:rsid w:val="00477693"/>
    <w:rsid w:val="0048008C"/>
    <w:rsid w:val="004801F0"/>
    <w:rsid w:val="00482BBE"/>
    <w:rsid w:val="00482FAD"/>
    <w:rsid w:val="00483976"/>
    <w:rsid w:val="004853D3"/>
    <w:rsid w:val="004854B3"/>
    <w:rsid w:val="0048583B"/>
    <w:rsid w:val="00485AEC"/>
    <w:rsid w:val="0048629B"/>
    <w:rsid w:val="00486577"/>
    <w:rsid w:val="00487A2E"/>
    <w:rsid w:val="00487F73"/>
    <w:rsid w:val="004924CE"/>
    <w:rsid w:val="00492AB2"/>
    <w:rsid w:val="00493E27"/>
    <w:rsid w:val="0049621B"/>
    <w:rsid w:val="00497A5A"/>
    <w:rsid w:val="004A03DB"/>
    <w:rsid w:val="004A1693"/>
    <w:rsid w:val="004A1F52"/>
    <w:rsid w:val="004A4083"/>
    <w:rsid w:val="004A5494"/>
    <w:rsid w:val="004A569A"/>
    <w:rsid w:val="004A592F"/>
    <w:rsid w:val="004A5BD9"/>
    <w:rsid w:val="004A6689"/>
    <w:rsid w:val="004A6CC2"/>
    <w:rsid w:val="004A7E00"/>
    <w:rsid w:val="004B059E"/>
    <w:rsid w:val="004B0752"/>
    <w:rsid w:val="004B0C14"/>
    <w:rsid w:val="004B1FEA"/>
    <w:rsid w:val="004B4A86"/>
    <w:rsid w:val="004B5159"/>
    <w:rsid w:val="004B5966"/>
    <w:rsid w:val="004B597F"/>
    <w:rsid w:val="004B60DB"/>
    <w:rsid w:val="004B7384"/>
    <w:rsid w:val="004C04FC"/>
    <w:rsid w:val="004C0840"/>
    <w:rsid w:val="004C0E8B"/>
    <w:rsid w:val="004C1176"/>
    <w:rsid w:val="004C1895"/>
    <w:rsid w:val="004C1994"/>
    <w:rsid w:val="004C1AB3"/>
    <w:rsid w:val="004C21B2"/>
    <w:rsid w:val="004C3763"/>
    <w:rsid w:val="004C4241"/>
    <w:rsid w:val="004C4BFF"/>
    <w:rsid w:val="004C530D"/>
    <w:rsid w:val="004C5A76"/>
    <w:rsid w:val="004C5EFD"/>
    <w:rsid w:val="004C68A7"/>
    <w:rsid w:val="004C6D40"/>
    <w:rsid w:val="004C6F9A"/>
    <w:rsid w:val="004C7599"/>
    <w:rsid w:val="004C76CB"/>
    <w:rsid w:val="004D126E"/>
    <w:rsid w:val="004D202D"/>
    <w:rsid w:val="004D211A"/>
    <w:rsid w:val="004D2636"/>
    <w:rsid w:val="004D30A4"/>
    <w:rsid w:val="004D31DC"/>
    <w:rsid w:val="004D4112"/>
    <w:rsid w:val="004D48A4"/>
    <w:rsid w:val="004D4BCB"/>
    <w:rsid w:val="004D4E95"/>
    <w:rsid w:val="004D5B6B"/>
    <w:rsid w:val="004D70A4"/>
    <w:rsid w:val="004D78DB"/>
    <w:rsid w:val="004D7C97"/>
    <w:rsid w:val="004D7F8B"/>
    <w:rsid w:val="004E070B"/>
    <w:rsid w:val="004E0D4C"/>
    <w:rsid w:val="004E194A"/>
    <w:rsid w:val="004E1B1E"/>
    <w:rsid w:val="004E1CD2"/>
    <w:rsid w:val="004E24FC"/>
    <w:rsid w:val="004E57B8"/>
    <w:rsid w:val="004E595B"/>
    <w:rsid w:val="004E6861"/>
    <w:rsid w:val="004E6AB5"/>
    <w:rsid w:val="004E7068"/>
    <w:rsid w:val="004E7DEA"/>
    <w:rsid w:val="004F030C"/>
    <w:rsid w:val="004F03D7"/>
    <w:rsid w:val="004F0883"/>
    <w:rsid w:val="004F096D"/>
    <w:rsid w:val="004F0C3C"/>
    <w:rsid w:val="004F0CDB"/>
    <w:rsid w:val="004F0F92"/>
    <w:rsid w:val="004F2AEE"/>
    <w:rsid w:val="004F3509"/>
    <w:rsid w:val="004F39DF"/>
    <w:rsid w:val="004F43B0"/>
    <w:rsid w:val="004F445E"/>
    <w:rsid w:val="004F4B2E"/>
    <w:rsid w:val="004F5A7C"/>
    <w:rsid w:val="004F5EFA"/>
    <w:rsid w:val="004F63FC"/>
    <w:rsid w:val="004F6687"/>
    <w:rsid w:val="004F7593"/>
    <w:rsid w:val="0050144E"/>
    <w:rsid w:val="0050225F"/>
    <w:rsid w:val="00503D60"/>
    <w:rsid w:val="00505884"/>
    <w:rsid w:val="00505A92"/>
    <w:rsid w:val="005063CE"/>
    <w:rsid w:val="00506FD7"/>
    <w:rsid w:val="005073E8"/>
    <w:rsid w:val="00507596"/>
    <w:rsid w:val="00511BFC"/>
    <w:rsid w:val="00512053"/>
    <w:rsid w:val="00512936"/>
    <w:rsid w:val="00514995"/>
    <w:rsid w:val="00514F14"/>
    <w:rsid w:val="0051622D"/>
    <w:rsid w:val="00516DE7"/>
    <w:rsid w:val="00516E41"/>
    <w:rsid w:val="005203F1"/>
    <w:rsid w:val="00520747"/>
    <w:rsid w:val="00520B6D"/>
    <w:rsid w:val="00520BBE"/>
    <w:rsid w:val="00520F91"/>
    <w:rsid w:val="00521A29"/>
    <w:rsid w:val="00521BC3"/>
    <w:rsid w:val="0052384E"/>
    <w:rsid w:val="00524279"/>
    <w:rsid w:val="005259DE"/>
    <w:rsid w:val="005261DA"/>
    <w:rsid w:val="005262C3"/>
    <w:rsid w:val="00526B0F"/>
    <w:rsid w:val="00527316"/>
    <w:rsid w:val="00527E03"/>
    <w:rsid w:val="0053010F"/>
    <w:rsid w:val="005306A2"/>
    <w:rsid w:val="00530791"/>
    <w:rsid w:val="00530ACC"/>
    <w:rsid w:val="00530B2D"/>
    <w:rsid w:val="00531662"/>
    <w:rsid w:val="00532B4D"/>
    <w:rsid w:val="00533689"/>
    <w:rsid w:val="00533BF1"/>
    <w:rsid w:val="005340E3"/>
    <w:rsid w:val="005358AE"/>
    <w:rsid w:val="00535EF6"/>
    <w:rsid w:val="0053648D"/>
    <w:rsid w:val="00536DA6"/>
    <w:rsid w:val="005371D8"/>
    <w:rsid w:val="00537F05"/>
    <w:rsid w:val="0054039D"/>
    <w:rsid w:val="0054136E"/>
    <w:rsid w:val="00541AC7"/>
    <w:rsid w:val="00541D5D"/>
    <w:rsid w:val="0054251F"/>
    <w:rsid w:val="005436D8"/>
    <w:rsid w:val="00543DF8"/>
    <w:rsid w:val="00546045"/>
    <w:rsid w:val="005460FD"/>
    <w:rsid w:val="005462FF"/>
    <w:rsid w:val="005471BB"/>
    <w:rsid w:val="00547290"/>
    <w:rsid w:val="00550BC3"/>
    <w:rsid w:val="00551010"/>
    <w:rsid w:val="005516EE"/>
    <w:rsid w:val="005520D8"/>
    <w:rsid w:val="0055247C"/>
    <w:rsid w:val="00552BF6"/>
    <w:rsid w:val="00555D74"/>
    <w:rsid w:val="00556CF1"/>
    <w:rsid w:val="00557D23"/>
    <w:rsid w:val="00560493"/>
    <w:rsid w:val="00560D70"/>
    <w:rsid w:val="0056170C"/>
    <w:rsid w:val="0056256F"/>
    <w:rsid w:val="00562D3D"/>
    <w:rsid w:val="00563A5D"/>
    <w:rsid w:val="00566237"/>
    <w:rsid w:val="00566332"/>
    <w:rsid w:val="0056637A"/>
    <w:rsid w:val="005663F2"/>
    <w:rsid w:val="0057009C"/>
    <w:rsid w:val="005719B3"/>
    <w:rsid w:val="005740EB"/>
    <w:rsid w:val="00574697"/>
    <w:rsid w:val="005762A7"/>
    <w:rsid w:val="00576413"/>
    <w:rsid w:val="0057767A"/>
    <w:rsid w:val="005779E6"/>
    <w:rsid w:val="00577D23"/>
    <w:rsid w:val="00577D8C"/>
    <w:rsid w:val="00577F31"/>
    <w:rsid w:val="005803D7"/>
    <w:rsid w:val="00580841"/>
    <w:rsid w:val="00582137"/>
    <w:rsid w:val="005821AB"/>
    <w:rsid w:val="00582408"/>
    <w:rsid w:val="005828BF"/>
    <w:rsid w:val="005831B0"/>
    <w:rsid w:val="00584FD6"/>
    <w:rsid w:val="0058585A"/>
    <w:rsid w:val="005864BA"/>
    <w:rsid w:val="0059047B"/>
    <w:rsid w:val="005904DB"/>
    <w:rsid w:val="00590CC6"/>
    <w:rsid w:val="005916D7"/>
    <w:rsid w:val="00594D71"/>
    <w:rsid w:val="005958A9"/>
    <w:rsid w:val="005961A1"/>
    <w:rsid w:val="00596CFE"/>
    <w:rsid w:val="00597115"/>
    <w:rsid w:val="0059764C"/>
    <w:rsid w:val="00597A64"/>
    <w:rsid w:val="00597E49"/>
    <w:rsid w:val="00597F1D"/>
    <w:rsid w:val="005A1C1A"/>
    <w:rsid w:val="005A313B"/>
    <w:rsid w:val="005A6368"/>
    <w:rsid w:val="005A6978"/>
    <w:rsid w:val="005A698C"/>
    <w:rsid w:val="005A6F50"/>
    <w:rsid w:val="005A76BC"/>
    <w:rsid w:val="005B07AB"/>
    <w:rsid w:val="005B0EBB"/>
    <w:rsid w:val="005B10FE"/>
    <w:rsid w:val="005B11DA"/>
    <w:rsid w:val="005B15C1"/>
    <w:rsid w:val="005B2227"/>
    <w:rsid w:val="005B2433"/>
    <w:rsid w:val="005B2EDD"/>
    <w:rsid w:val="005B44E2"/>
    <w:rsid w:val="005B5280"/>
    <w:rsid w:val="005B5429"/>
    <w:rsid w:val="005B621C"/>
    <w:rsid w:val="005B7751"/>
    <w:rsid w:val="005C07E6"/>
    <w:rsid w:val="005C1E04"/>
    <w:rsid w:val="005C442A"/>
    <w:rsid w:val="005C4F00"/>
    <w:rsid w:val="005C7A1D"/>
    <w:rsid w:val="005D0C2A"/>
    <w:rsid w:val="005D1AD0"/>
    <w:rsid w:val="005D229E"/>
    <w:rsid w:val="005D2382"/>
    <w:rsid w:val="005D3F3E"/>
    <w:rsid w:val="005D426F"/>
    <w:rsid w:val="005D444A"/>
    <w:rsid w:val="005D6B01"/>
    <w:rsid w:val="005D77FB"/>
    <w:rsid w:val="005D7C1F"/>
    <w:rsid w:val="005E0799"/>
    <w:rsid w:val="005E0B7C"/>
    <w:rsid w:val="005E0BB1"/>
    <w:rsid w:val="005E14A3"/>
    <w:rsid w:val="005E2176"/>
    <w:rsid w:val="005E2CB6"/>
    <w:rsid w:val="005E36C7"/>
    <w:rsid w:val="005E3DB4"/>
    <w:rsid w:val="005E4ABD"/>
    <w:rsid w:val="005E52C4"/>
    <w:rsid w:val="005E5935"/>
    <w:rsid w:val="005E5E39"/>
    <w:rsid w:val="005E63B5"/>
    <w:rsid w:val="005E6C98"/>
    <w:rsid w:val="005E7D9F"/>
    <w:rsid w:val="005E7E33"/>
    <w:rsid w:val="005F0DD0"/>
    <w:rsid w:val="005F0E5E"/>
    <w:rsid w:val="005F2190"/>
    <w:rsid w:val="005F29E1"/>
    <w:rsid w:val="005F2A73"/>
    <w:rsid w:val="005F2ED2"/>
    <w:rsid w:val="005F4819"/>
    <w:rsid w:val="005F4FE0"/>
    <w:rsid w:val="005F5A80"/>
    <w:rsid w:val="005F6C72"/>
    <w:rsid w:val="005F6DE7"/>
    <w:rsid w:val="005F6DFA"/>
    <w:rsid w:val="005F75C7"/>
    <w:rsid w:val="00600688"/>
    <w:rsid w:val="00600F0D"/>
    <w:rsid w:val="00601033"/>
    <w:rsid w:val="0060140B"/>
    <w:rsid w:val="00602D9A"/>
    <w:rsid w:val="006040EC"/>
    <w:rsid w:val="006044FF"/>
    <w:rsid w:val="0060504E"/>
    <w:rsid w:val="00605F33"/>
    <w:rsid w:val="00605FBC"/>
    <w:rsid w:val="006062F8"/>
    <w:rsid w:val="00606660"/>
    <w:rsid w:val="00607CC5"/>
    <w:rsid w:val="00610EBD"/>
    <w:rsid w:val="00610EEE"/>
    <w:rsid w:val="00611205"/>
    <w:rsid w:val="00611E75"/>
    <w:rsid w:val="0061219D"/>
    <w:rsid w:val="006140C6"/>
    <w:rsid w:val="00615923"/>
    <w:rsid w:val="00615E86"/>
    <w:rsid w:val="00617632"/>
    <w:rsid w:val="00617D20"/>
    <w:rsid w:val="00617D26"/>
    <w:rsid w:val="00620A43"/>
    <w:rsid w:val="006218D3"/>
    <w:rsid w:val="00622120"/>
    <w:rsid w:val="00622599"/>
    <w:rsid w:val="00623AEC"/>
    <w:rsid w:val="006256CF"/>
    <w:rsid w:val="00625DC7"/>
    <w:rsid w:val="0063050D"/>
    <w:rsid w:val="00630E6F"/>
    <w:rsid w:val="00632056"/>
    <w:rsid w:val="00633014"/>
    <w:rsid w:val="006331B0"/>
    <w:rsid w:val="00633B23"/>
    <w:rsid w:val="0063437B"/>
    <w:rsid w:val="00634FC1"/>
    <w:rsid w:val="006353EC"/>
    <w:rsid w:val="0063555F"/>
    <w:rsid w:val="006359B7"/>
    <w:rsid w:val="0063635C"/>
    <w:rsid w:val="006364F4"/>
    <w:rsid w:val="0063792B"/>
    <w:rsid w:val="00637A3F"/>
    <w:rsid w:val="00640163"/>
    <w:rsid w:val="00640F41"/>
    <w:rsid w:val="00641278"/>
    <w:rsid w:val="006413CF"/>
    <w:rsid w:val="00641581"/>
    <w:rsid w:val="0064169B"/>
    <w:rsid w:val="006419AF"/>
    <w:rsid w:val="00641FCD"/>
    <w:rsid w:val="00642AE9"/>
    <w:rsid w:val="0064315A"/>
    <w:rsid w:val="006444F1"/>
    <w:rsid w:val="00644F02"/>
    <w:rsid w:val="006451FC"/>
    <w:rsid w:val="00645BAF"/>
    <w:rsid w:val="006467C3"/>
    <w:rsid w:val="00646D00"/>
    <w:rsid w:val="0064750F"/>
    <w:rsid w:val="00650642"/>
    <w:rsid w:val="006516CF"/>
    <w:rsid w:val="0065252E"/>
    <w:rsid w:val="00652FE9"/>
    <w:rsid w:val="0065356C"/>
    <w:rsid w:val="0065505C"/>
    <w:rsid w:val="00655B16"/>
    <w:rsid w:val="0065786D"/>
    <w:rsid w:val="006604C6"/>
    <w:rsid w:val="0066127C"/>
    <w:rsid w:val="00661D83"/>
    <w:rsid w:val="006640F4"/>
    <w:rsid w:val="006650CE"/>
    <w:rsid w:val="006667DB"/>
    <w:rsid w:val="00666FE6"/>
    <w:rsid w:val="006673CA"/>
    <w:rsid w:val="00667C4F"/>
    <w:rsid w:val="00671239"/>
    <w:rsid w:val="006715A8"/>
    <w:rsid w:val="006719FC"/>
    <w:rsid w:val="0067300E"/>
    <w:rsid w:val="00673FB6"/>
    <w:rsid w:val="006749EC"/>
    <w:rsid w:val="00674CC8"/>
    <w:rsid w:val="006751BC"/>
    <w:rsid w:val="00676B47"/>
    <w:rsid w:val="00677A35"/>
    <w:rsid w:val="0068156A"/>
    <w:rsid w:val="0068212F"/>
    <w:rsid w:val="00682F98"/>
    <w:rsid w:val="00683277"/>
    <w:rsid w:val="00684AE2"/>
    <w:rsid w:val="00685DC3"/>
    <w:rsid w:val="00686B6D"/>
    <w:rsid w:val="00687456"/>
    <w:rsid w:val="00687C95"/>
    <w:rsid w:val="006902AD"/>
    <w:rsid w:val="006903BA"/>
    <w:rsid w:val="00690BEE"/>
    <w:rsid w:val="00691B49"/>
    <w:rsid w:val="00691EE4"/>
    <w:rsid w:val="00692138"/>
    <w:rsid w:val="00692ADC"/>
    <w:rsid w:val="00692F06"/>
    <w:rsid w:val="006932A5"/>
    <w:rsid w:val="0069371B"/>
    <w:rsid w:val="00694612"/>
    <w:rsid w:val="00694A82"/>
    <w:rsid w:val="00694FD9"/>
    <w:rsid w:val="00695688"/>
    <w:rsid w:val="00695D66"/>
    <w:rsid w:val="00695FFB"/>
    <w:rsid w:val="006966AD"/>
    <w:rsid w:val="0069698F"/>
    <w:rsid w:val="00697AFB"/>
    <w:rsid w:val="006A0B3E"/>
    <w:rsid w:val="006A1002"/>
    <w:rsid w:val="006A3B7B"/>
    <w:rsid w:val="006A41E2"/>
    <w:rsid w:val="006A67B7"/>
    <w:rsid w:val="006A72B5"/>
    <w:rsid w:val="006B0062"/>
    <w:rsid w:val="006B05FA"/>
    <w:rsid w:val="006B0BA2"/>
    <w:rsid w:val="006B0CC0"/>
    <w:rsid w:val="006B0E9E"/>
    <w:rsid w:val="006B2D75"/>
    <w:rsid w:val="006B3239"/>
    <w:rsid w:val="006B3857"/>
    <w:rsid w:val="006B3A7A"/>
    <w:rsid w:val="006B4C0C"/>
    <w:rsid w:val="006B5164"/>
    <w:rsid w:val="006B5947"/>
    <w:rsid w:val="006B5AE4"/>
    <w:rsid w:val="006B693C"/>
    <w:rsid w:val="006B71CD"/>
    <w:rsid w:val="006C116F"/>
    <w:rsid w:val="006C14C0"/>
    <w:rsid w:val="006C2DE7"/>
    <w:rsid w:val="006C2F29"/>
    <w:rsid w:val="006C3D4E"/>
    <w:rsid w:val="006C6061"/>
    <w:rsid w:val="006C7632"/>
    <w:rsid w:val="006C79A3"/>
    <w:rsid w:val="006D1B1C"/>
    <w:rsid w:val="006D2E9E"/>
    <w:rsid w:val="006D3771"/>
    <w:rsid w:val="006D3E1F"/>
    <w:rsid w:val="006D4054"/>
    <w:rsid w:val="006D4318"/>
    <w:rsid w:val="006D4C4E"/>
    <w:rsid w:val="006D5CD8"/>
    <w:rsid w:val="006D6347"/>
    <w:rsid w:val="006D68EE"/>
    <w:rsid w:val="006D71A9"/>
    <w:rsid w:val="006D7274"/>
    <w:rsid w:val="006D74CE"/>
    <w:rsid w:val="006D768D"/>
    <w:rsid w:val="006D7F9F"/>
    <w:rsid w:val="006E02EC"/>
    <w:rsid w:val="006E1123"/>
    <w:rsid w:val="006E186C"/>
    <w:rsid w:val="006E1965"/>
    <w:rsid w:val="006E3388"/>
    <w:rsid w:val="006E4BB4"/>
    <w:rsid w:val="006E5AE1"/>
    <w:rsid w:val="006E7789"/>
    <w:rsid w:val="006F0149"/>
    <w:rsid w:val="006F2F2E"/>
    <w:rsid w:val="006F43E1"/>
    <w:rsid w:val="006F43EB"/>
    <w:rsid w:val="006F57E5"/>
    <w:rsid w:val="006F654C"/>
    <w:rsid w:val="006F6E8E"/>
    <w:rsid w:val="00700B53"/>
    <w:rsid w:val="00701AB5"/>
    <w:rsid w:val="00702145"/>
    <w:rsid w:val="00702737"/>
    <w:rsid w:val="00702E22"/>
    <w:rsid w:val="00703B4F"/>
    <w:rsid w:val="00703D22"/>
    <w:rsid w:val="00706806"/>
    <w:rsid w:val="00710889"/>
    <w:rsid w:val="0071112A"/>
    <w:rsid w:val="00711297"/>
    <w:rsid w:val="00711571"/>
    <w:rsid w:val="00714F50"/>
    <w:rsid w:val="00715B9D"/>
    <w:rsid w:val="00716493"/>
    <w:rsid w:val="007168CA"/>
    <w:rsid w:val="00717870"/>
    <w:rsid w:val="007205CE"/>
    <w:rsid w:val="00720B41"/>
    <w:rsid w:val="007211B1"/>
    <w:rsid w:val="0072164A"/>
    <w:rsid w:val="00721EBA"/>
    <w:rsid w:val="0072251B"/>
    <w:rsid w:val="00722864"/>
    <w:rsid w:val="00722902"/>
    <w:rsid w:val="00723264"/>
    <w:rsid w:val="007236B6"/>
    <w:rsid w:val="00725628"/>
    <w:rsid w:val="00726A2F"/>
    <w:rsid w:val="00726B70"/>
    <w:rsid w:val="00726CEB"/>
    <w:rsid w:val="00727853"/>
    <w:rsid w:val="00727C33"/>
    <w:rsid w:val="00730184"/>
    <w:rsid w:val="00732809"/>
    <w:rsid w:val="00733A3B"/>
    <w:rsid w:val="00733CCA"/>
    <w:rsid w:val="007346F0"/>
    <w:rsid w:val="00734700"/>
    <w:rsid w:val="00735C9C"/>
    <w:rsid w:val="0073602C"/>
    <w:rsid w:val="00736D94"/>
    <w:rsid w:val="00737ADD"/>
    <w:rsid w:val="00740168"/>
    <w:rsid w:val="007406B7"/>
    <w:rsid w:val="00742F3B"/>
    <w:rsid w:val="00742FB8"/>
    <w:rsid w:val="00743C22"/>
    <w:rsid w:val="00743F79"/>
    <w:rsid w:val="00744DB2"/>
    <w:rsid w:val="00744ECB"/>
    <w:rsid w:val="00745912"/>
    <w:rsid w:val="00745E2E"/>
    <w:rsid w:val="00745E5B"/>
    <w:rsid w:val="00746187"/>
    <w:rsid w:val="0074713D"/>
    <w:rsid w:val="00750E7A"/>
    <w:rsid w:val="00751698"/>
    <w:rsid w:val="00752B07"/>
    <w:rsid w:val="00752CB4"/>
    <w:rsid w:val="00753BA8"/>
    <w:rsid w:val="00754106"/>
    <w:rsid w:val="00754C63"/>
    <w:rsid w:val="00754E2C"/>
    <w:rsid w:val="00754FA9"/>
    <w:rsid w:val="007567AB"/>
    <w:rsid w:val="00756951"/>
    <w:rsid w:val="00757252"/>
    <w:rsid w:val="00757944"/>
    <w:rsid w:val="00757C7B"/>
    <w:rsid w:val="00757C8E"/>
    <w:rsid w:val="0076028E"/>
    <w:rsid w:val="00760766"/>
    <w:rsid w:val="0076090D"/>
    <w:rsid w:val="00760E3A"/>
    <w:rsid w:val="0076121A"/>
    <w:rsid w:val="0076158A"/>
    <w:rsid w:val="007615BC"/>
    <w:rsid w:val="007623ED"/>
    <w:rsid w:val="00762403"/>
    <w:rsid w:val="0076254F"/>
    <w:rsid w:val="007654E1"/>
    <w:rsid w:val="00765B61"/>
    <w:rsid w:val="007663E9"/>
    <w:rsid w:val="00766AB7"/>
    <w:rsid w:val="00767898"/>
    <w:rsid w:val="00767A5B"/>
    <w:rsid w:val="007700E4"/>
    <w:rsid w:val="0077196D"/>
    <w:rsid w:val="00771ECD"/>
    <w:rsid w:val="0077221E"/>
    <w:rsid w:val="00773E86"/>
    <w:rsid w:val="00774C0E"/>
    <w:rsid w:val="00774C6B"/>
    <w:rsid w:val="007759CC"/>
    <w:rsid w:val="00775CBA"/>
    <w:rsid w:val="00776180"/>
    <w:rsid w:val="00776DBA"/>
    <w:rsid w:val="007801F5"/>
    <w:rsid w:val="00780926"/>
    <w:rsid w:val="007811B1"/>
    <w:rsid w:val="0078170D"/>
    <w:rsid w:val="00781847"/>
    <w:rsid w:val="00783BEB"/>
    <w:rsid w:val="00783CA4"/>
    <w:rsid w:val="007842FB"/>
    <w:rsid w:val="00786124"/>
    <w:rsid w:val="00786AF0"/>
    <w:rsid w:val="00787EA4"/>
    <w:rsid w:val="00790B96"/>
    <w:rsid w:val="00791A0D"/>
    <w:rsid w:val="00791F7B"/>
    <w:rsid w:val="00791FC6"/>
    <w:rsid w:val="00792ACE"/>
    <w:rsid w:val="00793BA7"/>
    <w:rsid w:val="007942CE"/>
    <w:rsid w:val="0079514B"/>
    <w:rsid w:val="00795CEE"/>
    <w:rsid w:val="007962F7"/>
    <w:rsid w:val="00797A85"/>
    <w:rsid w:val="007A0F75"/>
    <w:rsid w:val="007A2DC1"/>
    <w:rsid w:val="007A3C6F"/>
    <w:rsid w:val="007A514E"/>
    <w:rsid w:val="007A583B"/>
    <w:rsid w:val="007A666B"/>
    <w:rsid w:val="007A75F1"/>
    <w:rsid w:val="007A7C0E"/>
    <w:rsid w:val="007B0021"/>
    <w:rsid w:val="007B1B50"/>
    <w:rsid w:val="007B1E00"/>
    <w:rsid w:val="007B28EF"/>
    <w:rsid w:val="007B3BAE"/>
    <w:rsid w:val="007B3DCC"/>
    <w:rsid w:val="007B5805"/>
    <w:rsid w:val="007B5859"/>
    <w:rsid w:val="007B6FB6"/>
    <w:rsid w:val="007B7014"/>
    <w:rsid w:val="007B7E22"/>
    <w:rsid w:val="007C10D9"/>
    <w:rsid w:val="007C11A8"/>
    <w:rsid w:val="007C14FB"/>
    <w:rsid w:val="007C153A"/>
    <w:rsid w:val="007C2891"/>
    <w:rsid w:val="007C3428"/>
    <w:rsid w:val="007C3466"/>
    <w:rsid w:val="007C366B"/>
    <w:rsid w:val="007C3778"/>
    <w:rsid w:val="007C3926"/>
    <w:rsid w:val="007C4265"/>
    <w:rsid w:val="007C4564"/>
    <w:rsid w:val="007C5AC2"/>
    <w:rsid w:val="007C764C"/>
    <w:rsid w:val="007D0350"/>
    <w:rsid w:val="007D2B8D"/>
    <w:rsid w:val="007D318C"/>
    <w:rsid w:val="007D3319"/>
    <w:rsid w:val="007D335D"/>
    <w:rsid w:val="007D43B2"/>
    <w:rsid w:val="007D4C24"/>
    <w:rsid w:val="007D4F63"/>
    <w:rsid w:val="007D5A4F"/>
    <w:rsid w:val="007D5ACA"/>
    <w:rsid w:val="007E0208"/>
    <w:rsid w:val="007E1507"/>
    <w:rsid w:val="007E1B65"/>
    <w:rsid w:val="007E2821"/>
    <w:rsid w:val="007E3241"/>
    <w:rsid w:val="007E3301"/>
    <w:rsid w:val="007E3314"/>
    <w:rsid w:val="007E3C2A"/>
    <w:rsid w:val="007E4447"/>
    <w:rsid w:val="007E4727"/>
    <w:rsid w:val="007E4B03"/>
    <w:rsid w:val="007E627A"/>
    <w:rsid w:val="007E656B"/>
    <w:rsid w:val="007E6B4A"/>
    <w:rsid w:val="007E7A39"/>
    <w:rsid w:val="007F0710"/>
    <w:rsid w:val="007F08AD"/>
    <w:rsid w:val="007F19A4"/>
    <w:rsid w:val="007F324B"/>
    <w:rsid w:val="007F3448"/>
    <w:rsid w:val="007F3482"/>
    <w:rsid w:val="007F4089"/>
    <w:rsid w:val="007F5697"/>
    <w:rsid w:val="007F5C01"/>
    <w:rsid w:val="007F5E07"/>
    <w:rsid w:val="007F77C9"/>
    <w:rsid w:val="007F7884"/>
    <w:rsid w:val="007F7964"/>
    <w:rsid w:val="007F79AB"/>
    <w:rsid w:val="00801FB6"/>
    <w:rsid w:val="008028D6"/>
    <w:rsid w:val="008040A3"/>
    <w:rsid w:val="0080476C"/>
    <w:rsid w:val="00804892"/>
    <w:rsid w:val="0080553C"/>
    <w:rsid w:val="00805B46"/>
    <w:rsid w:val="00806470"/>
    <w:rsid w:val="008065A3"/>
    <w:rsid w:val="00806DBE"/>
    <w:rsid w:val="00807DB7"/>
    <w:rsid w:val="008100E3"/>
    <w:rsid w:val="008106B9"/>
    <w:rsid w:val="00810FE6"/>
    <w:rsid w:val="0081118B"/>
    <w:rsid w:val="008114BA"/>
    <w:rsid w:val="008114DC"/>
    <w:rsid w:val="00811AB5"/>
    <w:rsid w:val="00812DFA"/>
    <w:rsid w:val="00813263"/>
    <w:rsid w:val="00813736"/>
    <w:rsid w:val="008140F1"/>
    <w:rsid w:val="00814202"/>
    <w:rsid w:val="0081516E"/>
    <w:rsid w:val="00815179"/>
    <w:rsid w:val="00817DFA"/>
    <w:rsid w:val="00820B1A"/>
    <w:rsid w:val="00820B97"/>
    <w:rsid w:val="00821DAE"/>
    <w:rsid w:val="00822513"/>
    <w:rsid w:val="00822948"/>
    <w:rsid w:val="00823177"/>
    <w:rsid w:val="008233AE"/>
    <w:rsid w:val="00824378"/>
    <w:rsid w:val="00824FB1"/>
    <w:rsid w:val="00825DC2"/>
    <w:rsid w:val="00827086"/>
    <w:rsid w:val="008278E4"/>
    <w:rsid w:val="00827A31"/>
    <w:rsid w:val="00830019"/>
    <w:rsid w:val="00831A7C"/>
    <w:rsid w:val="008325FD"/>
    <w:rsid w:val="00833F50"/>
    <w:rsid w:val="00834AD3"/>
    <w:rsid w:val="00834C1D"/>
    <w:rsid w:val="0083594E"/>
    <w:rsid w:val="00835B44"/>
    <w:rsid w:val="00835F27"/>
    <w:rsid w:val="00836FF9"/>
    <w:rsid w:val="00837EFE"/>
    <w:rsid w:val="008430BC"/>
    <w:rsid w:val="00843222"/>
    <w:rsid w:val="00843795"/>
    <w:rsid w:val="008448CB"/>
    <w:rsid w:val="00845B5B"/>
    <w:rsid w:val="00845FCA"/>
    <w:rsid w:val="0084652D"/>
    <w:rsid w:val="008468C4"/>
    <w:rsid w:val="00846BFF"/>
    <w:rsid w:val="00846FD5"/>
    <w:rsid w:val="00847E70"/>
    <w:rsid w:val="00847F0F"/>
    <w:rsid w:val="0085032D"/>
    <w:rsid w:val="008506A1"/>
    <w:rsid w:val="008517C6"/>
    <w:rsid w:val="00852448"/>
    <w:rsid w:val="00852755"/>
    <w:rsid w:val="00854097"/>
    <w:rsid w:val="00854334"/>
    <w:rsid w:val="0085514F"/>
    <w:rsid w:val="00856DF8"/>
    <w:rsid w:val="008575E9"/>
    <w:rsid w:val="0086204A"/>
    <w:rsid w:val="00862CE0"/>
    <w:rsid w:val="00865455"/>
    <w:rsid w:val="00865F76"/>
    <w:rsid w:val="0086693B"/>
    <w:rsid w:val="008672E8"/>
    <w:rsid w:val="0087165C"/>
    <w:rsid w:val="00871AEC"/>
    <w:rsid w:val="00872B57"/>
    <w:rsid w:val="0087368B"/>
    <w:rsid w:val="00873B29"/>
    <w:rsid w:val="00874690"/>
    <w:rsid w:val="0087555F"/>
    <w:rsid w:val="00875D1F"/>
    <w:rsid w:val="008779D7"/>
    <w:rsid w:val="00877A02"/>
    <w:rsid w:val="00880870"/>
    <w:rsid w:val="0088188F"/>
    <w:rsid w:val="0088258A"/>
    <w:rsid w:val="00883035"/>
    <w:rsid w:val="0088329A"/>
    <w:rsid w:val="00883AA9"/>
    <w:rsid w:val="00883F2F"/>
    <w:rsid w:val="00884717"/>
    <w:rsid w:val="008848C9"/>
    <w:rsid w:val="00885E8E"/>
    <w:rsid w:val="00886332"/>
    <w:rsid w:val="00886640"/>
    <w:rsid w:val="00886696"/>
    <w:rsid w:val="00886C25"/>
    <w:rsid w:val="00886D4B"/>
    <w:rsid w:val="00886E14"/>
    <w:rsid w:val="0089076F"/>
    <w:rsid w:val="00891734"/>
    <w:rsid w:val="00893D3E"/>
    <w:rsid w:val="008948EC"/>
    <w:rsid w:val="0089499E"/>
    <w:rsid w:val="0089745C"/>
    <w:rsid w:val="008A076C"/>
    <w:rsid w:val="008A26D9"/>
    <w:rsid w:val="008A3050"/>
    <w:rsid w:val="008A3DEF"/>
    <w:rsid w:val="008A3E2C"/>
    <w:rsid w:val="008A4226"/>
    <w:rsid w:val="008A4F55"/>
    <w:rsid w:val="008A50DE"/>
    <w:rsid w:val="008A6057"/>
    <w:rsid w:val="008A66BA"/>
    <w:rsid w:val="008A77CD"/>
    <w:rsid w:val="008A781A"/>
    <w:rsid w:val="008B07F6"/>
    <w:rsid w:val="008B1EC9"/>
    <w:rsid w:val="008B201C"/>
    <w:rsid w:val="008B3281"/>
    <w:rsid w:val="008B3507"/>
    <w:rsid w:val="008B50FF"/>
    <w:rsid w:val="008B5997"/>
    <w:rsid w:val="008B6248"/>
    <w:rsid w:val="008B65A9"/>
    <w:rsid w:val="008B6C73"/>
    <w:rsid w:val="008B6C7E"/>
    <w:rsid w:val="008B71DA"/>
    <w:rsid w:val="008B71E0"/>
    <w:rsid w:val="008B7877"/>
    <w:rsid w:val="008C0242"/>
    <w:rsid w:val="008C0512"/>
    <w:rsid w:val="008C190D"/>
    <w:rsid w:val="008C2B5C"/>
    <w:rsid w:val="008C32DD"/>
    <w:rsid w:val="008C3E45"/>
    <w:rsid w:val="008C3EF2"/>
    <w:rsid w:val="008C4A1A"/>
    <w:rsid w:val="008C569E"/>
    <w:rsid w:val="008C6388"/>
    <w:rsid w:val="008C638E"/>
    <w:rsid w:val="008C68EC"/>
    <w:rsid w:val="008C6ABC"/>
    <w:rsid w:val="008C70E8"/>
    <w:rsid w:val="008D03DE"/>
    <w:rsid w:val="008D26D0"/>
    <w:rsid w:val="008D2C97"/>
    <w:rsid w:val="008D3116"/>
    <w:rsid w:val="008D31AC"/>
    <w:rsid w:val="008D34F4"/>
    <w:rsid w:val="008D361F"/>
    <w:rsid w:val="008D372E"/>
    <w:rsid w:val="008D3834"/>
    <w:rsid w:val="008D5AA9"/>
    <w:rsid w:val="008E0426"/>
    <w:rsid w:val="008E0690"/>
    <w:rsid w:val="008E3158"/>
    <w:rsid w:val="008E3FD2"/>
    <w:rsid w:val="008E5FD7"/>
    <w:rsid w:val="008E6509"/>
    <w:rsid w:val="008E6907"/>
    <w:rsid w:val="008E6D40"/>
    <w:rsid w:val="008E750B"/>
    <w:rsid w:val="008E7728"/>
    <w:rsid w:val="008E78DE"/>
    <w:rsid w:val="008E7B86"/>
    <w:rsid w:val="008F24FB"/>
    <w:rsid w:val="008F3638"/>
    <w:rsid w:val="008F40CD"/>
    <w:rsid w:val="008F41AD"/>
    <w:rsid w:val="008F423C"/>
    <w:rsid w:val="008F5350"/>
    <w:rsid w:val="008F6CB7"/>
    <w:rsid w:val="008F6F31"/>
    <w:rsid w:val="008F74DF"/>
    <w:rsid w:val="008F77A7"/>
    <w:rsid w:val="008F7D95"/>
    <w:rsid w:val="00900071"/>
    <w:rsid w:val="00900CCE"/>
    <w:rsid w:val="0090121A"/>
    <w:rsid w:val="009016E0"/>
    <w:rsid w:val="009021EC"/>
    <w:rsid w:val="00902896"/>
    <w:rsid w:val="00903E15"/>
    <w:rsid w:val="00903EC3"/>
    <w:rsid w:val="009046CB"/>
    <w:rsid w:val="00907228"/>
    <w:rsid w:val="0091017C"/>
    <w:rsid w:val="009104D1"/>
    <w:rsid w:val="00910C4C"/>
    <w:rsid w:val="0091230E"/>
    <w:rsid w:val="00912790"/>
    <w:rsid w:val="009127BA"/>
    <w:rsid w:val="00912A11"/>
    <w:rsid w:val="00913383"/>
    <w:rsid w:val="00914AA7"/>
    <w:rsid w:val="00914B2B"/>
    <w:rsid w:val="0091509B"/>
    <w:rsid w:val="00916664"/>
    <w:rsid w:val="00917D43"/>
    <w:rsid w:val="009205C5"/>
    <w:rsid w:val="00920B7D"/>
    <w:rsid w:val="00921BDF"/>
    <w:rsid w:val="009222CB"/>
    <w:rsid w:val="009227A6"/>
    <w:rsid w:val="0092366F"/>
    <w:rsid w:val="009247DB"/>
    <w:rsid w:val="009251EC"/>
    <w:rsid w:val="00925864"/>
    <w:rsid w:val="00926746"/>
    <w:rsid w:val="00926995"/>
    <w:rsid w:val="009269E1"/>
    <w:rsid w:val="00926CD9"/>
    <w:rsid w:val="0092753D"/>
    <w:rsid w:val="009276FA"/>
    <w:rsid w:val="009308FB"/>
    <w:rsid w:val="00931D7A"/>
    <w:rsid w:val="009327F8"/>
    <w:rsid w:val="00932D9A"/>
    <w:rsid w:val="00933EC1"/>
    <w:rsid w:val="0094021A"/>
    <w:rsid w:val="00940ECA"/>
    <w:rsid w:val="00940FF0"/>
    <w:rsid w:val="009411B3"/>
    <w:rsid w:val="00941936"/>
    <w:rsid w:val="00941C5E"/>
    <w:rsid w:val="00941CF0"/>
    <w:rsid w:val="00942594"/>
    <w:rsid w:val="00942FF4"/>
    <w:rsid w:val="00943833"/>
    <w:rsid w:val="00943F43"/>
    <w:rsid w:val="00944D6D"/>
    <w:rsid w:val="00945309"/>
    <w:rsid w:val="009455FE"/>
    <w:rsid w:val="00945AF7"/>
    <w:rsid w:val="00946890"/>
    <w:rsid w:val="00947BDE"/>
    <w:rsid w:val="009530DB"/>
    <w:rsid w:val="00953676"/>
    <w:rsid w:val="00953A9B"/>
    <w:rsid w:val="00953EBC"/>
    <w:rsid w:val="009547AE"/>
    <w:rsid w:val="00956CDF"/>
    <w:rsid w:val="00956DF3"/>
    <w:rsid w:val="009573A7"/>
    <w:rsid w:val="00957C6B"/>
    <w:rsid w:val="009602FC"/>
    <w:rsid w:val="00960532"/>
    <w:rsid w:val="00961163"/>
    <w:rsid w:val="00961A8B"/>
    <w:rsid w:val="00962B7E"/>
    <w:rsid w:val="00962BCA"/>
    <w:rsid w:val="00962F3E"/>
    <w:rsid w:val="009633B9"/>
    <w:rsid w:val="009635AD"/>
    <w:rsid w:val="009647C9"/>
    <w:rsid w:val="00964B83"/>
    <w:rsid w:val="0096500C"/>
    <w:rsid w:val="009650DB"/>
    <w:rsid w:val="00967649"/>
    <w:rsid w:val="00967F64"/>
    <w:rsid w:val="00967F99"/>
    <w:rsid w:val="009705EE"/>
    <w:rsid w:val="00972313"/>
    <w:rsid w:val="00972808"/>
    <w:rsid w:val="009730E5"/>
    <w:rsid w:val="00973FE8"/>
    <w:rsid w:val="0097427D"/>
    <w:rsid w:val="0097429A"/>
    <w:rsid w:val="00974617"/>
    <w:rsid w:val="00975FF3"/>
    <w:rsid w:val="00977927"/>
    <w:rsid w:val="0098135C"/>
    <w:rsid w:val="0098156A"/>
    <w:rsid w:val="00981685"/>
    <w:rsid w:val="00982BF5"/>
    <w:rsid w:val="009837C5"/>
    <w:rsid w:val="0098406E"/>
    <w:rsid w:val="00984351"/>
    <w:rsid w:val="00984361"/>
    <w:rsid w:val="00984C4D"/>
    <w:rsid w:val="0098535B"/>
    <w:rsid w:val="0098537F"/>
    <w:rsid w:val="00985CAD"/>
    <w:rsid w:val="00986477"/>
    <w:rsid w:val="00987A25"/>
    <w:rsid w:val="0099018C"/>
    <w:rsid w:val="00990AAC"/>
    <w:rsid w:val="00991202"/>
    <w:rsid w:val="009921EB"/>
    <w:rsid w:val="0099373A"/>
    <w:rsid w:val="009939E2"/>
    <w:rsid w:val="00994E81"/>
    <w:rsid w:val="00994F6A"/>
    <w:rsid w:val="00995B23"/>
    <w:rsid w:val="009961C0"/>
    <w:rsid w:val="00996693"/>
    <w:rsid w:val="009A0871"/>
    <w:rsid w:val="009A0F57"/>
    <w:rsid w:val="009A24B0"/>
    <w:rsid w:val="009A32FB"/>
    <w:rsid w:val="009A36CD"/>
    <w:rsid w:val="009A3B0E"/>
    <w:rsid w:val="009A40B0"/>
    <w:rsid w:val="009A4AF5"/>
    <w:rsid w:val="009A5339"/>
    <w:rsid w:val="009A68CB"/>
    <w:rsid w:val="009A7203"/>
    <w:rsid w:val="009B068E"/>
    <w:rsid w:val="009B09B3"/>
    <w:rsid w:val="009B3625"/>
    <w:rsid w:val="009B3A81"/>
    <w:rsid w:val="009B3AC5"/>
    <w:rsid w:val="009B4CC8"/>
    <w:rsid w:val="009B5608"/>
    <w:rsid w:val="009B5808"/>
    <w:rsid w:val="009B711C"/>
    <w:rsid w:val="009C0165"/>
    <w:rsid w:val="009C1335"/>
    <w:rsid w:val="009C1599"/>
    <w:rsid w:val="009C1653"/>
    <w:rsid w:val="009C1AB2"/>
    <w:rsid w:val="009C22CC"/>
    <w:rsid w:val="009C2641"/>
    <w:rsid w:val="009C2922"/>
    <w:rsid w:val="009C2F20"/>
    <w:rsid w:val="009C368B"/>
    <w:rsid w:val="009C3CDB"/>
    <w:rsid w:val="009C55CE"/>
    <w:rsid w:val="009C5D97"/>
    <w:rsid w:val="009C5DCB"/>
    <w:rsid w:val="009C6BA6"/>
    <w:rsid w:val="009C7251"/>
    <w:rsid w:val="009C7732"/>
    <w:rsid w:val="009D03BD"/>
    <w:rsid w:val="009D0E86"/>
    <w:rsid w:val="009D1F0A"/>
    <w:rsid w:val="009D22AD"/>
    <w:rsid w:val="009D29E0"/>
    <w:rsid w:val="009D3868"/>
    <w:rsid w:val="009D4337"/>
    <w:rsid w:val="009D4517"/>
    <w:rsid w:val="009D48BF"/>
    <w:rsid w:val="009E0F67"/>
    <w:rsid w:val="009E1545"/>
    <w:rsid w:val="009E1846"/>
    <w:rsid w:val="009E1D0F"/>
    <w:rsid w:val="009E1DA0"/>
    <w:rsid w:val="009E2E91"/>
    <w:rsid w:val="009E37A3"/>
    <w:rsid w:val="009E49BA"/>
    <w:rsid w:val="009E49DB"/>
    <w:rsid w:val="009E535A"/>
    <w:rsid w:val="009E537D"/>
    <w:rsid w:val="009E5492"/>
    <w:rsid w:val="009E54C6"/>
    <w:rsid w:val="009E5AE7"/>
    <w:rsid w:val="009E6B14"/>
    <w:rsid w:val="009E708E"/>
    <w:rsid w:val="009E72C4"/>
    <w:rsid w:val="009E7C25"/>
    <w:rsid w:val="009F0A18"/>
    <w:rsid w:val="009F158B"/>
    <w:rsid w:val="009F2748"/>
    <w:rsid w:val="009F34DA"/>
    <w:rsid w:val="009F46AA"/>
    <w:rsid w:val="009F4C1E"/>
    <w:rsid w:val="009F5129"/>
    <w:rsid w:val="009F528A"/>
    <w:rsid w:val="009F62B9"/>
    <w:rsid w:val="009F66B2"/>
    <w:rsid w:val="009F76DD"/>
    <w:rsid w:val="009F7BAC"/>
    <w:rsid w:val="00A00D24"/>
    <w:rsid w:val="00A010AD"/>
    <w:rsid w:val="00A011AB"/>
    <w:rsid w:val="00A0171D"/>
    <w:rsid w:val="00A02167"/>
    <w:rsid w:val="00A0402E"/>
    <w:rsid w:val="00A04192"/>
    <w:rsid w:val="00A042C8"/>
    <w:rsid w:val="00A051F6"/>
    <w:rsid w:val="00A05371"/>
    <w:rsid w:val="00A05B2E"/>
    <w:rsid w:val="00A068AA"/>
    <w:rsid w:val="00A06BD8"/>
    <w:rsid w:val="00A10ACA"/>
    <w:rsid w:val="00A11AB9"/>
    <w:rsid w:val="00A11D43"/>
    <w:rsid w:val="00A13211"/>
    <w:rsid w:val="00A13905"/>
    <w:rsid w:val="00A139F5"/>
    <w:rsid w:val="00A13D15"/>
    <w:rsid w:val="00A14171"/>
    <w:rsid w:val="00A1570A"/>
    <w:rsid w:val="00A20775"/>
    <w:rsid w:val="00A22043"/>
    <w:rsid w:val="00A24EE1"/>
    <w:rsid w:val="00A25E14"/>
    <w:rsid w:val="00A263B2"/>
    <w:rsid w:val="00A2783C"/>
    <w:rsid w:val="00A321E4"/>
    <w:rsid w:val="00A32412"/>
    <w:rsid w:val="00A33F4A"/>
    <w:rsid w:val="00A352B0"/>
    <w:rsid w:val="00A365F4"/>
    <w:rsid w:val="00A36BA6"/>
    <w:rsid w:val="00A36EB7"/>
    <w:rsid w:val="00A3730F"/>
    <w:rsid w:val="00A3746C"/>
    <w:rsid w:val="00A37DDD"/>
    <w:rsid w:val="00A4019F"/>
    <w:rsid w:val="00A41A55"/>
    <w:rsid w:val="00A41F3F"/>
    <w:rsid w:val="00A421D9"/>
    <w:rsid w:val="00A422C5"/>
    <w:rsid w:val="00A4365A"/>
    <w:rsid w:val="00A44AB4"/>
    <w:rsid w:val="00A44E2F"/>
    <w:rsid w:val="00A458C8"/>
    <w:rsid w:val="00A463D9"/>
    <w:rsid w:val="00A46AC5"/>
    <w:rsid w:val="00A46FB8"/>
    <w:rsid w:val="00A4707B"/>
    <w:rsid w:val="00A47D80"/>
    <w:rsid w:val="00A50D23"/>
    <w:rsid w:val="00A521CD"/>
    <w:rsid w:val="00A529C3"/>
    <w:rsid w:val="00A53132"/>
    <w:rsid w:val="00A557EE"/>
    <w:rsid w:val="00A55E79"/>
    <w:rsid w:val="00A563F2"/>
    <w:rsid w:val="00A566E8"/>
    <w:rsid w:val="00A57399"/>
    <w:rsid w:val="00A5780A"/>
    <w:rsid w:val="00A57A69"/>
    <w:rsid w:val="00A60F8B"/>
    <w:rsid w:val="00A61CA4"/>
    <w:rsid w:val="00A62657"/>
    <w:rsid w:val="00A62C53"/>
    <w:rsid w:val="00A62C5E"/>
    <w:rsid w:val="00A637B3"/>
    <w:rsid w:val="00A643BB"/>
    <w:rsid w:val="00A64D29"/>
    <w:rsid w:val="00A655EC"/>
    <w:rsid w:val="00A66321"/>
    <w:rsid w:val="00A66A57"/>
    <w:rsid w:val="00A66C2E"/>
    <w:rsid w:val="00A66EAC"/>
    <w:rsid w:val="00A67A65"/>
    <w:rsid w:val="00A70B9B"/>
    <w:rsid w:val="00A710AC"/>
    <w:rsid w:val="00A72F76"/>
    <w:rsid w:val="00A735A0"/>
    <w:rsid w:val="00A73ABE"/>
    <w:rsid w:val="00A73F61"/>
    <w:rsid w:val="00A74073"/>
    <w:rsid w:val="00A74B25"/>
    <w:rsid w:val="00A74CF4"/>
    <w:rsid w:val="00A758C8"/>
    <w:rsid w:val="00A75CE2"/>
    <w:rsid w:val="00A7751F"/>
    <w:rsid w:val="00A77688"/>
    <w:rsid w:val="00A8014D"/>
    <w:rsid w:val="00A82134"/>
    <w:rsid w:val="00A825BE"/>
    <w:rsid w:val="00A82EED"/>
    <w:rsid w:val="00A83650"/>
    <w:rsid w:val="00A83FC5"/>
    <w:rsid w:val="00A84FCF"/>
    <w:rsid w:val="00A851A9"/>
    <w:rsid w:val="00A852B4"/>
    <w:rsid w:val="00A85B04"/>
    <w:rsid w:val="00A869E7"/>
    <w:rsid w:val="00A86A42"/>
    <w:rsid w:val="00A86B0E"/>
    <w:rsid w:val="00A86ECC"/>
    <w:rsid w:val="00A86FCC"/>
    <w:rsid w:val="00A93979"/>
    <w:rsid w:val="00A94A12"/>
    <w:rsid w:val="00A95163"/>
    <w:rsid w:val="00A96559"/>
    <w:rsid w:val="00A976B7"/>
    <w:rsid w:val="00A97896"/>
    <w:rsid w:val="00AA3363"/>
    <w:rsid w:val="00AA3470"/>
    <w:rsid w:val="00AA34FD"/>
    <w:rsid w:val="00AA3A34"/>
    <w:rsid w:val="00AA419D"/>
    <w:rsid w:val="00AA48B3"/>
    <w:rsid w:val="00AA5343"/>
    <w:rsid w:val="00AA6583"/>
    <w:rsid w:val="00AA663B"/>
    <w:rsid w:val="00AA6722"/>
    <w:rsid w:val="00AA6CF1"/>
    <w:rsid w:val="00AA710D"/>
    <w:rsid w:val="00AB264C"/>
    <w:rsid w:val="00AB3372"/>
    <w:rsid w:val="00AB4511"/>
    <w:rsid w:val="00AB5850"/>
    <w:rsid w:val="00AB6123"/>
    <w:rsid w:val="00AB6723"/>
    <w:rsid w:val="00AB697A"/>
    <w:rsid w:val="00AB6D25"/>
    <w:rsid w:val="00AB6D9B"/>
    <w:rsid w:val="00AC0641"/>
    <w:rsid w:val="00AC2BAC"/>
    <w:rsid w:val="00AC3527"/>
    <w:rsid w:val="00AC3579"/>
    <w:rsid w:val="00AC4A1F"/>
    <w:rsid w:val="00AC4CDB"/>
    <w:rsid w:val="00AC4F7B"/>
    <w:rsid w:val="00AC53E7"/>
    <w:rsid w:val="00AC619B"/>
    <w:rsid w:val="00AC7777"/>
    <w:rsid w:val="00AD1BB0"/>
    <w:rsid w:val="00AD1DE5"/>
    <w:rsid w:val="00AD4BB6"/>
    <w:rsid w:val="00AD630F"/>
    <w:rsid w:val="00AD6315"/>
    <w:rsid w:val="00AD699B"/>
    <w:rsid w:val="00AD7219"/>
    <w:rsid w:val="00AD7696"/>
    <w:rsid w:val="00AE0174"/>
    <w:rsid w:val="00AE033A"/>
    <w:rsid w:val="00AE14B1"/>
    <w:rsid w:val="00AE216E"/>
    <w:rsid w:val="00AE269F"/>
    <w:rsid w:val="00AE2D4B"/>
    <w:rsid w:val="00AE4DBD"/>
    <w:rsid w:val="00AE4F20"/>
    <w:rsid w:val="00AE4F99"/>
    <w:rsid w:val="00AE5E5F"/>
    <w:rsid w:val="00AE614C"/>
    <w:rsid w:val="00AE62E6"/>
    <w:rsid w:val="00AE7313"/>
    <w:rsid w:val="00AE756C"/>
    <w:rsid w:val="00AF0C45"/>
    <w:rsid w:val="00AF0D97"/>
    <w:rsid w:val="00AF2781"/>
    <w:rsid w:val="00AF4F89"/>
    <w:rsid w:val="00AF5DAE"/>
    <w:rsid w:val="00AF6380"/>
    <w:rsid w:val="00B00E2F"/>
    <w:rsid w:val="00B01381"/>
    <w:rsid w:val="00B0159B"/>
    <w:rsid w:val="00B02A36"/>
    <w:rsid w:val="00B03480"/>
    <w:rsid w:val="00B04752"/>
    <w:rsid w:val="00B06096"/>
    <w:rsid w:val="00B0713B"/>
    <w:rsid w:val="00B07EE4"/>
    <w:rsid w:val="00B1087D"/>
    <w:rsid w:val="00B13958"/>
    <w:rsid w:val="00B13D1C"/>
    <w:rsid w:val="00B14952"/>
    <w:rsid w:val="00B16D1E"/>
    <w:rsid w:val="00B20762"/>
    <w:rsid w:val="00B209FF"/>
    <w:rsid w:val="00B21538"/>
    <w:rsid w:val="00B21AC8"/>
    <w:rsid w:val="00B22112"/>
    <w:rsid w:val="00B230D8"/>
    <w:rsid w:val="00B23D69"/>
    <w:rsid w:val="00B242C2"/>
    <w:rsid w:val="00B24A8B"/>
    <w:rsid w:val="00B25B97"/>
    <w:rsid w:val="00B26A77"/>
    <w:rsid w:val="00B2725C"/>
    <w:rsid w:val="00B2756E"/>
    <w:rsid w:val="00B300BB"/>
    <w:rsid w:val="00B30271"/>
    <w:rsid w:val="00B3064B"/>
    <w:rsid w:val="00B316F7"/>
    <w:rsid w:val="00B31C43"/>
    <w:rsid w:val="00B31C60"/>
    <w:rsid w:val="00B31E5A"/>
    <w:rsid w:val="00B32820"/>
    <w:rsid w:val="00B34C55"/>
    <w:rsid w:val="00B35F4F"/>
    <w:rsid w:val="00B366F3"/>
    <w:rsid w:val="00B36BC7"/>
    <w:rsid w:val="00B36FEF"/>
    <w:rsid w:val="00B404E9"/>
    <w:rsid w:val="00B412DD"/>
    <w:rsid w:val="00B41A2C"/>
    <w:rsid w:val="00B41B7D"/>
    <w:rsid w:val="00B4379F"/>
    <w:rsid w:val="00B43C3F"/>
    <w:rsid w:val="00B44780"/>
    <w:rsid w:val="00B44F0A"/>
    <w:rsid w:val="00B46194"/>
    <w:rsid w:val="00B46B04"/>
    <w:rsid w:val="00B47E7E"/>
    <w:rsid w:val="00B50344"/>
    <w:rsid w:val="00B50755"/>
    <w:rsid w:val="00B50D9F"/>
    <w:rsid w:val="00B511F2"/>
    <w:rsid w:val="00B51E9F"/>
    <w:rsid w:val="00B51EAB"/>
    <w:rsid w:val="00B52573"/>
    <w:rsid w:val="00B53BF2"/>
    <w:rsid w:val="00B53F3F"/>
    <w:rsid w:val="00B5598C"/>
    <w:rsid w:val="00B560E4"/>
    <w:rsid w:val="00B56436"/>
    <w:rsid w:val="00B56BFB"/>
    <w:rsid w:val="00B56DAF"/>
    <w:rsid w:val="00B577A7"/>
    <w:rsid w:val="00B605FF"/>
    <w:rsid w:val="00B60A9B"/>
    <w:rsid w:val="00B60C8B"/>
    <w:rsid w:val="00B60CAA"/>
    <w:rsid w:val="00B60EB4"/>
    <w:rsid w:val="00B6272D"/>
    <w:rsid w:val="00B64569"/>
    <w:rsid w:val="00B64C2F"/>
    <w:rsid w:val="00B653AB"/>
    <w:rsid w:val="00B653BB"/>
    <w:rsid w:val="00B65F9E"/>
    <w:rsid w:val="00B66258"/>
    <w:rsid w:val="00B66B19"/>
    <w:rsid w:val="00B677FD"/>
    <w:rsid w:val="00B706FF"/>
    <w:rsid w:val="00B70D2E"/>
    <w:rsid w:val="00B7182D"/>
    <w:rsid w:val="00B7359B"/>
    <w:rsid w:val="00B74845"/>
    <w:rsid w:val="00B76EA1"/>
    <w:rsid w:val="00B77194"/>
    <w:rsid w:val="00B809E0"/>
    <w:rsid w:val="00B811C6"/>
    <w:rsid w:val="00B81337"/>
    <w:rsid w:val="00B825FF"/>
    <w:rsid w:val="00B82D29"/>
    <w:rsid w:val="00B830EC"/>
    <w:rsid w:val="00B84988"/>
    <w:rsid w:val="00B85914"/>
    <w:rsid w:val="00B86633"/>
    <w:rsid w:val="00B8712B"/>
    <w:rsid w:val="00B879D2"/>
    <w:rsid w:val="00B87CDF"/>
    <w:rsid w:val="00B9073E"/>
    <w:rsid w:val="00B91165"/>
    <w:rsid w:val="00B914E9"/>
    <w:rsid w:val="00B922C3"/>
    <w:rsid w:val="00B9256E"/>
    <w:rsid w:val="00B925FB"/>
    <w:rsid w:val="00B94D1A"/>
    <w:rsid w:val="00B956EE"/>
    <w:rsid w:val="00B95D28"/>
    <w:rsid w:val="00B96317"/>
    <w:rsid w:val="00B97839"/>
    <w:rsid w:val="00BA0245"/>
    <w:rsid w:val="00BA0597"/>
    <w:rsid w:val="00BA07A8"/>
    <w:rsid w:val="00BA109A"/>
    <w:rsid w:val="00BA23D2"/>
    <w:rsid w:val="00BA2BA1"/>
    <w:rsid w:val="00BA332D"/>
    <w:rsid w:val="00BA3E41"/>
    <w:rsid w:val="00BA437D"/>
    <w:rsid w:val="00BA62A7"/>
    <w:rsid w:val="00BA6311"/>
    <w:rsid w:val="00BB09FA"/>
    <w:rsid w:val="00BB0A5B"/>
    <w:rsid w:val="00BB0AE1"/>
    <w:rsid w:val="00BB112E"/>
    <w:rsid w:val="00BB127F"/>
    <w:rsid w:val="00BB18D7"/>
    <w:rsid w:val="00BB4D79"/>
    <w:rsid w:val="00BB5136"/>
    <w:rsid w:val="00BB595D"/>
    <w:rsid w:val="00BB6747"/>
    <w:rsid w:val="00BC00C8"/>
    <w:rsid w:val="00BC1A49"/>
    <w:rsid w:val="00BC28CB"/>
    <w:rsid w:val="00BC3718"/>
    <w:rsid w:val="00BC3B6A"/>
    <w:rsid w:val="00BC3C8E"/>
    <w:rsid w:val="00BC512B"/>
    <w:rsid w:val="00BC5180"/>
    <w:rsid w:val="00BC5738"/>
    <w:rsid w:val="00BC59E8"/>
    <w:rsid w:val="00BC5B02"/>
    <w:rsid w:val="00BD1776"/>
    <w:rsid w:val="00BD2092"/>
    <w:rsid w:val="00BD245B"/>
    <w:rsid w:val="00BD26FA"/>
    <w:rsid w:val="00BD2FFE"/>
    <w:rsid w:val="00BD3265"/>
    <w:rsid w:val="00BD37B2"/>
    <w:rsid w:val="00BD4E33"/>
    <w:rsid w:val="00BD6F50"/>
    <w:rsid w:val="00BE0358"/>
    <w:rsid w:val="00BE2B46"/>
    <w:rsid w:val="00BE33C4"/>
    <w:rsid w:val="00BE34AE"/>
    <w:rsid w:val="00BE477F"/>
    <w:rsid w:val="00BE4F05"/>
    <w:rsid w:val="00BE6109"/>
    <w:rsid w:val="00BE6128"/>
    <w:rsid w:val="00BE6E57"/>
    <w:rsid w:val="00BE6F0A"/>
    <w:rsid w:val="00BE6F1B"/>
    <w:rsid w:val="00BF0B57"/>
    <w:rsid w:val="00BF0D6B"/>
    <w:rsid w:val="00BF1315"/>
    <w:rsid w:val="00BF1A32"/>
    <w:rsid w:val="00BF21DD"/>
    <w:rsid w:val="00BF3746"/>
    <w:rsid w:val="00BF4569"/>
    <w:rsid w:val="00BF485F"/>
    <w:rsid w:val="00BF51AD"/>
    <w:rsid w:val="00BF6075"/>
    <w:rsid w:val="00BF6235"/>
    <w:rsid w:val="00BF6DC9"/>
    <w:rsid w:val="00BF75CD"/>
    <w:rsid w:val="00C00111"/>
    <w:rsid w:val="00C001B6"/>
    <w:rsid w:val="00C00C84"/>
    <w:rsid w:val="00C030DE"/>
    <w:rsid w:val="00C04116"/>
    <w:rsid w:val="00C04FC9"/>
    <w:rsid w:val="00C05D4E"/>
    <w:rsid w:val="00C05E6C"/>
    <w:rsid w:val="00C06507"/>
    <w:rsid w:val="00C06FBA"/>
    <w:rsid w:val="00C078DC"/>
    <w:rsid w:val="00C10172"/>
    <w:rsid w:val="00C10316"/>
    <w:rsid w:val="00C10D70"/>
    <w:rsid w:val="00C12233"/>
    <w:rsid w:val="00C15F75"/>
    <w:rsid w:val="00C17169"/>
    <w:rsid w:val="00C17A08"/>
    <w:rsid w:val="00C17BB9"/>
    <w:rsid w:val="00C2110F"/>
    <w:rsid w:val="00C218E7"/>
    <w:rsid w:val="00C21FBA"/>
    <w:rsid w:val="00C22105"/>
    <w:rsid w:val="00C22830"/>
    <w:rsid w:val="00C22CBC"/>
    <w:rsid w:val="00C23CB0"/>
    <w:rsid w:val="00C244B6"/>
    <w:rsid w:val="00C2702E"/>
    <w:rsid w:val="00C30897"/>
    <w:rsid w:val="00C30F31"/>
    <w:rsid w:val="00C315D5"/>
    <w:rsid w:val="00C31BAC"/>
    <w:rsid w:val="00C3244F"/>
    <w:rsid w:val="00C3330D"/>
    <w:rsid w:val="00C33455"/>
    <w:rsid w:val="00C3357C"/>
    <w:rsid w:val="00C33ADA"/>
    <w:rsid w:val="00C33D7B"/>
    <w:rsid w:val="00C3598D"/>
    <w:rsid w:val="00C36D96"/>
    <w:rsid w:val="00C375F7"/>
    <w:rsid w:val="00C40053"/>
    <w:rsid w:val="00C40571"/>
    <w:rsid w:val="00C4096F"/>
    <w:rsid w:val="00C40D4F"/>
    <w:rsid w:val="00C40E96"/>
    <w:rsid w:val="00C40EBD"/>
    <w:rsid w:val="00C411FF"/>
    <w:rsid w:val="00C41277"/>
    <w:rsid w:val="00C43D9D"/>
    <w:rsid w:val="00C458FD"/>
    <w:rsid w:val="00C4635E"/>
    <w:rsid w:val="00C46F42"/>
    <w:rsid w:val="00C4751D"/>
    <w:rsid w:val="00C47DF7"/>
    <w:rsid w:val="00C504D8"/>
    <w:rsid w:val="00C50846"/>
    <w:rsid w:val="00C5085F"/>
    <w:rsid w:val="00C50E76"/>
    <w:rsid w:val="00C5302A"/>
    <w:rsid w:val="00C530AD"/>
    <w:rsid w:val="00C53718"/>
    <w:rsid w:val="00C537C3"/>
    <w:rsid w:val="00C5430A"/>
    <w:rsid w:val="00C544B2"/>
    <w:rsid w:val="00C548B8"/>
    <w:rsid w:val="00C549B0"/>
    <w:rsid w:val="00C5561A"/>
    <w:rsid w:val="00C5660B"/>
    <w:rsid w:val="00C569F4"/>
    <w:rsid w:val="00C60C4B"/>
    <w:rsid w:val="00C62FE3"/>
    <w:rsid w:val="00C6328E"/>
    <w:rsid w:val="00C64A37"/>
    <w:rsid w:val="00C6533A"/>
    <w:rsid w:val="00C6574D"/>
    <w:rsid w:val="00C6605B"/>
    <w:rsid w:val="00C67ECF"/>
    <w:rsid w:val="00C7021D"/>
    <w:rsid w:val="00C7104B"/>
    <w:rsid w:val="00C7158E"/>
    <w:rsid w:val="00C7205A"/>
    <w:rsid w:val="00C7250B"/>
    <w:rsid w:val="00C72CB8"/>
    <w:rsid w:val="00C7346B"/>
    <w:rsid w:val="00C75009"/>
    <w:rsid w:val="00C75437"/>
    <w:rsid w:val="00C75940"/>
    <w:rsid w:val="00C75A69"/>
    <w:rsid w:val="00C75CAD"/>
    <w:rsid w:val="00C76357"/>
    <w:rsid w:val="00C771DC"/>
    <w:rsid w:val="00C777A1"/>
    <w:rsid w:val="00C77C0E"/>
    <w:rsid w:val="00C80AED"/>
    <w:rsid w:val="00C812F5"/>
    <w:rsid w:val="00C813FB"/>
    <w:rsid w:val="00C81874"/>
    <w:rsid w:val="00C82016"/>
    <w:rsid w:val="00C82C21"/>
    <w:rsid w:val="00C8318C"/>
    <w:rsid w:val="00C84931"/>
    <w:rsid w:val="00C850AF"/>
    <w:rsid w:val="00C85214"/>
    <w:rsid w:val="00C85423"/>
    <w:rsid w:val="00C858EB"/>
    <w:rsid w:val="00C8703A"/>
    <w:rsid w:val="00C91687"/>
    <w:rsid w:val="00C9191B"/>
    <w:rsid w:val="00C924A8"/>
    <w:rsid w:val="00C9391E"/>
    <w:rsid w:val="00C93EB3"/>
    <w:rsid w:val="00C945FE"/>
    <w:rsid w:val="00C95355"/>
    <w:rsid w:val="00C96477"/>
    <w:rsid w:val="00C96A25"/>
    <w:rsid w:val="00C96FAA"/>
    <w:rsid w:val="00C97946"/>
    <w:rsid w:val="00C97A04"/>
    <w:rsid w:val="00C97E85"/>
    <w:rsid w:val="00CA107B"/>
    <w:rsid w:val="00CA484D"/>
    <w:rsid w:val="00CB2A1C"/>
    <w:rsid w:val="00CB383C"/>
    <w:rsid w:val="00CB451C"/>
    <w:rsid w:val="00CB4FC5"/>
    <w:rsid w:val="00CB5546"/>
    <w:rsid w:val="00CB5688"/>
    <w:rsid w:val="00CB61AE"/>
    <w:rsid w:val="00CB6232"/>
    <w:rsid w:val="00CB6289"/>
    <w:rsid w:val="00CB6DAD"/>
    <w:rsid w:val="00CB77D4"/>
    <w:rsid w:val="00CB7B94"/>
    <w:rsid w:val="00CC0DE4"/>
    <w:rsid w:val="00CC1E1A"/>
    <w:rsid w:val="00CC2473"/>
    <w:rsid w:val="00CC24C7"/>
    <w:rsid w:val="00CC3686"/>
    <w:rsid w:val="00CC3868"/>
    <w:rsid w:val="00CC45BA"/>
    <w:rsid w:val="00CC45BC"/>
    <w:rsid w:val="00CC4D5F"/>
    <w:rsid w:val="00CC4F14"/>
    <w:rsid w:val="00CC55BA"/>
    <w:rsid w:val="00CC57F8"/>
    <w:rsid w:val="00CC5CE9"/>
    <w:rsid w:val="00CC5EB3"/>
    <w:rsid w:val="00CC63C0"/>
    <w:rsid w:val="00CC6AC4"/>
    <w:rsid w:val="00CC739E"/>
    <w:rsid w:val="00CC75D9"/>
    <w:rsid w:val="00CC7916"/>
    <w:rsid w:val="00CC7A17"/>
    <w:rsid w:val="00CC7B72"/>
    <w:rsid w:val="00CD1EF1"/>
    <w:rsid w:val="00CD2083"/>
    <w:rsid w:val="00CD2246"/>
    <w:rsid w:val="00CD25EC"/>
    <w:rsid w:val="00CD2613"/>
    <w:rsid w:val="00CD2742"/>
    <w:rsid w:val="00CD58B7"/>
    <w:rsid w:val="00CD6B7E"/>
    <w:rsid w:val="00CE06F1"/>
    <w:rsid w:val="00CE17CF"/>
    <w:rsid w:val="00CE1AFF"/>
    <w:rsid w:val="00CE2FE2"/>
    <w:rsid w:val="00CE36D6"/>
    <w:rsid w:val="00CE3D6A"/>
    <w:rsid w:val="00CE5DEE"/>
    <w:rsid w:val="00CE738C"/>
    <w:rsid w:val="00CE7B01"/>
    <w:rsid w:val="00CF0700"/>
    <w:rsid w:val="00CF0CE2"/>
    <w:rsid w:val="00CF11EA"/>
    <w:rsid w:val="00CF1622"/>
    <w:rsid w:val="00CF321C"/>
    <w:rsid w:val="00CF3244"/>
    <w:rsid w:val="00CF355C"/>
    <w:rsid w:val="00CF3CB8"/>
    <w:rsid w:val="00CF4099"/>
    <w:rsid w:val="00CF43A6"/>
    <w:rsid w:val="00CF4CC7"/>
    <w:rsid w:val="00CF5058"/>
    <w:rsid w:val="00CF5459"/>
    <w:rsid w:val="00CF58AB"/>
    <w:rsid w:val="00CF75EC"/>
    <w:rsid w:val="00CF765A"/>
    <w:rsid w:val="00CF7B90"/>
    <w:rsid w:val="00D0015D"/>
    <w:rsid w:val="00D020D3"/>
    <w:rsid w:val="00D02131"/>
    <w:rsid w:val="00D03663"/>
    <w:rsid w:val="00D04A32"/>
    <w:rsid w:val="00D04F82"/>
    <w:rsid w:val="00D054DC"/>
    <w:rsid w:val="00D05A31"/>
    <w:rsid w:val="00D05C62"/>
    <w:rsid w:val="00D064DE"/>
    <w:rsid w:val="00D07944"/>
    <w:rsid w:val="00D0796F"/>
    <w:rsid w:val="00D07F42"/>
    <w:rsid w:val="00D10BDA"/>
    <w:rsid w:val="00D12683"/>
    <w:rsid w:val="00D12E8E"/>
    <w:rsid w:val="00D144D4"/>
    <w:rsid w:val="00D20D4B"/>
    <w:rsid w:val="00D20DFC"/>
    <w:rsid w:val="00D21475"/>
    <w:rsid w:val="00D21BA1"/>
    <w:rsid w:val="00D22592"/>
    <w:rsid w:val="00D22975"/>
    <w:rsid w:val="00D23A75"/>
    <w:rsid w:val="00D261A2"/>
    <w:rsid w:val="00D26AAE"/>
    <w:rsid w:val="00D30B2D"/>
    <w:rsid w:val="00D31B5B"/>
    <w:rsid w:val="00D31EDD"/>
    <w:rsid w:val="00D32507"/>
    <w:rsid w:val="00D32E28"/>
    <w:rsid w:val="00D33897"/>
    <w:rsid w:val="00D338C5"/>
    <w:rsid w:val="00D33ADF"/>
    <w:rsid w:val="00D33AF1"/>
    <w:rsid w:val="00D33CCD"/>
    <w:rsid w:val="00D3676A"/>
    <w:rsid w:val="00D3686B"/>
    <w:rsid w:val="00D4076C"/>
    <w:rsid w:val="00D40E66"/>
    <w:rsid w:val="00D41563"/>
    <w:rsid w:val="00D41C37"/>
    <w:rsid w:val="00D424E9"/>
    <w:rsid w:val="00D4334A"/>
    <w:rsid w:val="00D4352C"/>
    <w:rsid w:val="00D45A9F"/>
    <w:rsid w:val="00D45C50"/>
    <w:rsid w:val="00D46DAF"/>
    <w:rsid w:val="00D475CA"/>
    <w:rsid w:val="00D4785A"/>
    <w:rsid w:val="00D50F65"/>
    <w:rsid w:val="00D522C5"/>
    <w:rsid w:val="00D527B6"/>
    <w:rsid w:val="00D54462"/>
    <w:rsid w:val="00D5560A"/>
    <w:rsid w:val="00D55F5A"/>
    <w:rsid w:val="00D56D0F"/>
    <w:rsid w:val="00D56E5C"/>
    <w:rsid w:val="00D60036"/>
    <w:rsid w:val="00D608CF"/>
    <w:rsid w:val="00D60C8E"/>
    <w:rsid w:val="00D616D2"/>
    <w:rsid w:val="00D61EDF"/>
    <w:rsid w:val="00D62D0A"/>
    <w:rsid w:val="00D63071"/>
    <w:rsid w:val="00D635A9"/>
    <w:rsid w:val="00D63B5F"/>
    <w:rsid w:val="00D64C6A"/>
    <w:rsid w:val="00D6685E"/>
    <w:rsid w:val="00D6692E"/>
    <w:rsid w:val="00D7099F"/>
    <w:rsid w:val="00D70E20"/>
    <w:rsid w:val="00D70EF7"/>
    <w:rsid w:val="00D715DF"/>
    <w:rsid w:val="00D727E2"/>
    <w:rsid w:val="00D738D3"/>
    <w:rsid w:val="00D742B6"/>
    <w:rsid w:val="00D74A5A"/>
    <w:rsid w:val="00D76E82"/>
    <w:rsid w:val="00D77205"/>
    <w:rsid w:val="00D8039D"/>
    <w:rsid w:val="00D813E1"/>
    <w:rsid w:val="00D816EE"/>
    <w:rsid w:val="00D8319A"/>
    <w:rsid w:val="00D8397C"/>
    <w:rsid w:val="00D848F4"/>
    <w:rsid w:val="00D848FC"/>
    <w:rsid w:val="00D8629B"/>
    <w:rsid w:val="00D862ED"/>
    <w:rsid w:val="00D86F44"/>
    <w:rsid w:val="00D90208"/>
    <w:rsid w:val="00D913AF"/>
    <w:rsid w:val="00D91C51"/>
    <w:rsid w:val="00D92E03"/>
    <w:rsid w:val="00D94657"/>
    <w:rsid w:val="00D94C0F"/>
    <w:rsid w:val="00D94EED"/>
    <w:rsid w:val="00D96026"/>
    <w:rsid w:val="00D9643D"/>
    <w:rsid w:val="00D96619"/>
    <w:rsid w:val="00D974CE"/>
    <w:rsid w:val="00D97655"/>
    <w:rsid w:val="00DA0110"/>
    <w:rsid w:val="00DA0179"/>
    <w:rsid w:val="00DA1D19"/>
    <w:rsid w:val="00DA219C"/>
    <w:rsid w:val="00DA42BA"/>
    <w:rsid w:val="00DA5470"/>
    <w:rsid w:val="00DA5AC8"/>
    <w:rsid w:val="00DA6346"/>
    <w:rsid w:val="00DA6411"/>
    <w:rsid w:val="00DA70D1"/>
    <w:rsid w:val="00DA750C"/>
    <w:rsid w:val="00DA7C1C"/>
    <w:rsid w:val="00DB0097"/>
    <w:rsid w:val="00DB0D3E"/>
    <w:rsid w:val="00DB0E64"/>
    <w:rsid w:val="00DB147A"/>
    <w:rsid w:val="00DB17F9"/>
    <w:rsid w:val="00DB1B7A"/>
    <w:rsid w:val="00DB7A07"/>
    <w:rsid w:val="00DB7BB9"/>
    <w:rsid w:val="00DC0293"/>
    <w:rsid w:val="00DC08E5"/>
    <w:rsid w:val="00DC0BBB"/>
    <w:rsid w:val="00DC10F1"/>
    <w:rsid w:val="00DC25CD"/>
    <w:rsid w:val="00DC3302"/>
    <w:rsid w:val="00DC34BB"/>
    <w:rsid w:val="00DC58EC"/>
    <w:rsid w:val="00DC6708"/>
    <w:rsid w:val="00DC6F18"/>
    <w:rsid w:val="00DD2521"/>
    <w:rsid w:val="00DD2725"/>
    <w:rsid w:val="00DD2B09"/>
    <w:rsid w:val="00DD3E36"/>
    <w:rsid w:val="00DD4D9D"/>
    <w:rsid w:val="00DD53C7"/>
    <w:rsid w:val="00DD54A4"/>
    <w:rsid w:val="00DD5EC4"/>
    <w:rsid w:val="00DD6C42"/>
    <w:rsid w:val="00DD7182"/>
    <w:rsid w:val="00DD7DFF"/>
    <w:rsid w:val="00DD7F3E"/>
    <w:rsid w:val="00DE0352"/>
    <w:rsid w:val="00DE0A82"/>
    <w:rsid w:val="00DE1010"/>
    <w:rsid w:val="00DE1C3D"/>
    <w:rsid w:val="00DE1DF4"/>
    <w:rsid w:val="00DE2DE3"/>
    <w:rsid w:val="00DE6052"/>
    <w:rsid w:val="00DE7208"/>
    <w:rsid w:val="00DF02B1"/>
    <w:rsid w:val="00DF1C27"/>
    <w:rsid w:val="00DF26A9"/>
    <w:rsid w:val="00DF3B68"/>
    <w:rsid w:val="00DF440B"/>
    <w:rsid w:val="00DF5457"/>
    <w:rsid w:val="00DF5815"/>
    <w:rsid w:val="00DF5A36"/>
    <w:rsid w:val="00DF7F4C"/>
    <w:rsid w:val="00E00298"/>
    <w:rsid w:val="00E011CF"/>
    <w:rsid w:val="00E01436"/>
    <w:rsid w:val="00E026BD"/>
    <w:rsid w:val="00E027B2"/>
    <w:rsid w:val="00E0285D"/>
    <w:rsid w:val="00E0293F"/>
    <w:rsid w:val="00E03912"/>
    <w:rsid w:val="00E045BD"/>
    <w:rsid w:val="00E04B4A"/>
    <w:rsid w:val="00E05A80"/>
    <w:rsid w:val="00E06390"/>
    <w:rsid w:val="00E0664E"/>
    <w:rsid w:val="00E067BC"/>
    <w:rsid w:val="00E06DD1"/>
    <w:rsid w:val="00E100C7"/>
    <w:rsid w:val="00E10450"/>
    <w:rsid w:val="00E10537"/>
    <w:rsid w:val="00E10FCD"/>
    <w:rsid w:val="00E111DE"/>
    <w:rsid w:val="00E11297"/>
    <w:rsid w:val="00E11FFC"/>
    <w:rsid w:val="00E13A10"/>
    <w:rsid w:val="00E144E4"/>
    <w:rsid w:val="00E15244"/>
    <w:rsid w:val="00E15667"/>
    <w:rsid w:val="00E15D7B"/>
    <w:rsid w:val="00E15EAD"/>
    <w:rsid w:val="00E1662D"/>
    <w:rsid w:val="00E16D71"/>
    <w:rsid w:val="00E1716A"/>
    <w:rsid w:val="00E17B77"/>
    <w:rsid w:val="00E2071F"/>
    <w:rsid w:val="00E20C4F"/>
    <w:rsid w:val="00E21369"/>
    <w:rsid w:val="00E21A15"/>
    <w:rsid w:val="00E24236"/>
    <w:rsid w:val="00E25A6B"/>
    <w:rsid w:val="00E26254"/>
    <w:rsid w:val="00E26998"/>
    <w:rsid w:val="00E26B60"/>
    <w:rsid w:val="00E26C98"/>
    <w:rsid w:val="00E26D20"/>
    <w:rsid w:val="00E27C42"/>
    <w:rsid w:val="00E30389"/>
    <w:rsid w:val="00E3044F"/>
    <w:rsid w:val="00E3094E"/>
    <w:rsid w:val="00E30AAF"/>
    <w:rsid w:val="00E31714"/>
    <w:rsid w:val="00E318F3"/>
    <w:rsid w:val="00E31B99"/>
    <w:rsid w:val="00E32061"/>
    <w:rsid w:val="00E32847"/>
    <w:rsid w:val="00E33708"/>
    <w:rsid w:val="00E33B50"/>
    <w:rsid w:val="00E34449"/>
    <w:rsid w:val="00E34F32"/>
    <w:rsid w:val="00E3508C"/>
    <w:rsid w:val="00E35CC9"/>
    <w:rsid w:val="00E360BB"/>
    <w:rsid w:val="00E366C2"/>
    <w:rsid w:val="00E36AD5"/>
    <w:rsid w:val="00E36B28"/>
    <w:rsid w:val="00E37146"/>
    <w:rsid w:val="00E41DF7"/>
    <w:rsid w:val="00E42740"/>
    <w:rsid w:val="00E427CB"/>
    <w:rsid w:val="00E42FF9"/>
    <w:rsid w:val="00E44B77"/>
    <w:rsid w:val="00E454B8"/>
    <w:rsid w:val="00E45DC9"/>
    <w:rsid w:val="00E460D1"/>
    <w:rsid w:val="00E4659E"/>
    <w:rsid w:val="00E46B47"/>
    <w:rsid w:val="00E4714C"/>
    <w:rsid w:val="00E5190C"/>
    <w:rsid w:val="00E51AEB"/>
    <w:rsid w:val="00E522A7"/>
    <w:rsid w:val="00E53455"/>
    <w:rsid w:val="00E536A5"/>
    <w:rsid w:val="00E53A0C"/>
    <w:rsid w:val="00E54269"/>
    <w:rsid w:val="00E54452"/>
    <w:rsid w:val="00E55979"/>
    <w:rsid w:val="00E56611"/>
    <w:rsid w:val="00E570FA"/>
    <w:rsid w:val="00E57E80"/>
    <w:rsid w:val="00E604F4"/>
    <w:rsid w:val="00E60589"/>
    <w:rsid w:val="00E62239"/>
    <w:rsid w:val="00E64971"/>
    <w:rsid w:val="00E65618"/>
    <w:rsid w:val="00E65DD2"/>
    <w:rsid w:val="00E664C5"/>
    <w:rsid w:val="00E66A38"/>
    <w:rsid w:val="00E671A2"/>
    <w:rsid w:val="00E67D3E"/>
    <w:rsid w:val="00E67D99"/>
    <w:rsid w:val="00E7083D"/>
    <w:rsid w:val="00E7165D"/>
    <w:rsid w:val="00E7180B"/>
    <w:rsid w:val="00E71CE1"/>
    <w:rsid w:val="00E72376"/>
    <w:rsid w:val="00E72C3A"/>
    <w:rsid w:val="00E72C42"/>
    <w:rsid w:val="00E74430"/>
    <w:rsid w:val="00E7472E"/>
    <w:rsid w:val="00E74945"/>
    <w:rsid w:val="00E74B3C"/>
    <w:rsid w:val="00E75ADD"/>
    <w:rsid w:val="00E76D26"/>
    <w:rsid w:val="00E7795A"/>
    <w:rsid w:val="00E77CC5"/>
    <w:rsid w:val="00E77CCD"/>
    <w:rsid w:val="00E8005C"/>
    <w:rsid w:val="00E80E05"/>
    <w:rsid w:val="00E8384B"/>
    <w:rsid w:val="00E842C2"/>
    <w:rsid w:val="00E861B7"/>
    <w:rsid w:val="00E86FC7"/>
    <w:rsid w:val="00E914B3"/>
    <w:rsid w:val="00E93CC8"/>
    <w:rsid w:val="00E94036"/>
    <w:rsid w:val="00E95166"/>
    <w:rsid w:val="00E95696"/>
    <w:rsid w:val="00E95726"/>
    <w:rsid w:val="00EA0278"/>
    <w:rsid w:val="00EA032E"/>
    <w:rsid w:val="00EA0D97"/>
    <w:rsid w:val="00EA1352"/>
    <w:rsid w:val="00EA1D9A"/>
    <w:rsid w:val="00EA1E69"/>
    <w:rsid w:val="00EA3B13"/>
    <w:rsid w:val="00EA3E3E"/>
    <w:rsid w:val="00EA43D7"/>
    <w:rsid w:val="00EA45BA"/>
    <w:rsid w:val="00EA53B4"/>
    <w:rsid w:val="00EA56C9"/>
    <w:rsid w:val="00EA5DC4"/>
    <w:rsid w:val="00EA6559"/>
    <w:rsid w:val="00EA7B99"/>
    <w:rsid w:val="00EB0B51"/>
    <w:rsid w:val="00EB1216"/>
    <w:rsid w:val="00EB1390"/>
    <w:rsid w:val="00EB2C71"/>
    <w:rsid w:val="00EB310A"/>
    <w:rsid w:val="00EB4340"/>
    <w:rsid w:val="00EB5095"/>
    <w:rsid w:val="00EB71E2"/>
    <w:rsid w:val="00EB7FF2"/>
    <w:rsid w:val="00EC1F1B"/>
    <w:rsid w:val="00EC29E5"/>
    <w:rsid w:val="00EC41F8"/>
    <w:rsid w:val="00EC526F"/>
    <w:rsid w:val="00EC5695"/>
    <w:rsid w:val="00EC7AED"/>
    <w:rsid w:val="00ED0A2A"/>
    <w:rsid w:val="00ED0ADE"/>
    <w:rsid w:val="00ED18DF"/>
    <w:rsid w:val="00ED2D08"/>
    <w:rsid w:val="00ED3102"/>
    <w:rsid w:val="00ED3565"/>
    <w:rsid w:val="00ED3901"/>
    <w:rsid w:val="00ED4E63"/>
    <w:rsid w:val="00ED55C0"/>
    <w:rsid w:val="00ED682B"/>
    <w:rsid w:val="00ED6FDF"/>
    <w:rsid w:val="00ED714E"/>
    <w:rsid w:val="00ED7F3A"/>
    <w:rsid w:val="00EE096A"/>
    <w:rsid w:val="00EE0F10"/>
    <w:rsid w:val="00EE23B5"/>
    <w:rsid w:val="00EE263F"/>
    <w:rsid w:val="00EE4180"/>
    <w:rsid w:val="00EE41D5"/>
    <w:rsid w:val="00EE4B1C"/>
    <w:rsid w:val="00EE5F75"/>
    <w:rsid w:val="00EE717C"/>
    <w:rsid w:val="00EF113B"/>
    <w:rsid w:val="00EF3944"/>
    <w:rsid w:val="00EF4217"/>
    <w:rsid w:val="00EF47DA"/>
    <w:rsid w:val="00EF4D80"/>
    <w:rsid w:val="00EF6153"/>
    <w:rsid w:val="00EF72D1"/>
    <w:rsid w:val="00EF7742"/>
    <w:rsid w:val="00F00332"/>
    <w:rsid w:val="00F01D13"/>
    <w:rsid w:val="00F02201"/>
    <w:rsid w:val="00F030E1"/>
    <w:rsid w:val="00F037A4"/>
    <w:rsid w:val="00F0474B"/>
    <w:rsid w:val="00F051F7"/>
    <w:rsid w:val="00F064A0"/>
    <w:rsid w:val="00F0689B"/>
    <w:rsid w:val="00F069F4"/>
    <w:rsid w:val="00F070E2"/>
    <w:rsid w:val="00F0778D"/>
    <w:rsid w:val="00F07A6E"/>
    <w:rsid w:val="00F109B0"/>
    <w:rsid w:val="00F10EB2"/>
    <w:rsid w:val="00F12B33"/>
    <w:rsid w:val="00F14C3B"/>
    <w:rsid w:val="00F155A4"/>
    <w:rsid w:val="00F16D73"/>
    <w:rsid w:val="00F1718D"/>
    <w:rsid w:val="00F1794C"/>
    <w:rsid w:val="00F17C85"/>
    <w:rsid w:val="00F21E01"/>
    <w:rsid w:val="00F22C79"/>
    <w:rsid w:val="00F22FBF"/>
    <w:rsid w:val="00F2342A"/>
    <w:rsid w:val="00F25E95"/>
    <w:rsid w:val="00F26643"/>
    <w:rsid w:val="00F26BE5"/>
    <w:rsid w:val="00F26FC8"/>
    <w:rsid w:val="00F271F4"/>
    <w:rsid w:val="00F276D4"/>
    <w:rsid w:val="00F27988"/>
    <w:rsid w:val="00F27C8F"/>
    <w:rsid w:val="00F30A9E"/>
    <w:rsid w:val="00F31FA5"/>
    <w:rsid w:val="00F325AE"/>
    <w:rsid w:val="00F32749"/>
    <w:rsid w:val="00F33205"/>
    <w:rsid w:val="00F33976"/>
    <w:rsid w:val="00F3654A"/>
    <w:rsid w:val="00F368E7"/>
    <w:rsid w:val="00F36DFD"/>
    <w:rsid w:val="00F37172"/>
    <w:rsid w:val="00F3744D"/>
    <w:rsid w:val="00F37483"/>
    <w:rsid w:val="00F37D5F"/>
    <w:rsid w:val="00F4061B"/>
    <w:rsid w:val="00F424A5"/>
    <w:rsid w:val="00F43795"/>
    <w:rsid w:val="00F4428D"/>
    <w:rsid w:val="00F4477E"/>
    <w:rsid w:val="00F447C8"/>
    <w:rsid w:val="00F44AE5"/>
    <w:rsid w:val="00F45969"/>
    <w:rsid w:val="00F5073F"/>
    <w:rsid w:val="00F50BA2"/>
    <w:rsid w:val="00F50DFB"/>
    <w:rsid w:val="00F5114F"/>
    <w:rsid w:val="00F519AD"/>
    <w:rsid w:val="00F537B4"/>
    <w:rsid w:val="00F54B60"/>
    <w:rsid w:val="00F57928"/>
    <w:rsid w:val="00F601A3"/>
    <w:rsid w:val="00F602C0"/>
    <w:rsid w:val="00F60C1C"/>
    <w:rsid w:val="00F610E5"/>
    <w:rsid w:val="00F6133C"/>
    <w:rsid w:val="00F62272"/>
    <w:rsid w:val="00F64126"/>
    <w:rsid w:val="00F64CF2"/>
    <w:rsid w:val="00F65C65"/>
    <w:rsid w:val="00F660F3"/>
    <w:rsid w:val="00F673CB"/>
    <w:rsid w:val="00F67D8F"/>
    <w:rsid w:val="00F70A4C"/>
    <w:rsid w:val="00F71279"/>
    <w:rsid w:val="00F71749"/>
    <w:rsid w:val="00F72A4D"/>
    <w:rsid w:val="00F7345C"/>
    <w:rsid w:val="00F74004"/>
    <w:rsid w:val="00F749D9"/>
    <w:rsid w:val="00F75769"/>
    <w:rsid w:val="00F76BB4"/>
    <w:rsid w:val="00F7708D"/>
    <w:rsid w:val="00F77876"/>
    <w:rsid w:val="00F81D06"/>
    <w:rsid w:val="00F82A0F"/>
    <w:rsid w:val="00F83CA3"/>
    <w:rsid w:val="00F86024"/>
    <w:rsid w:val="00F8611A"/>
    <w:rsid w:val="00F865C6"/>
    <w:rsid w:val="00F86708"/>
    <w:rsid w:val="00F86F39"/>
    <w:rsid w:val="00F8700B"/>
    <w:rsid w:val="00F87549"/>
    <w:rsid w:val="00F9008E"/>
    <w:rsid w:val="00F91406"/>
    <w:rsid w:val="00F9161E"/>
    <w:rsid w:val="00F93281"/>
    <w:rsid w:val="00F9472E"/>
    <w:rsid w:val="00F94BC4"/>
    <w:rsid w:val="00F94D5E"/>
    <w:rsid w:val="00F95947"/>
    <w:rsid w:val="00F9630B"/>
    <w:rsid w:val="00FA00AE"/>
    <w:rsid w:val="00FA05E8"/>
    <w:rsid w:val="00FA069A"/>
    <w:rsid w:val="00FA14B0"/>
    <w:rsid w:val="00FA2205"/>
    <w:rsid w:val="00FA22C3"/>
    <w:rsid w:val="00FA2604"/>
    <w:rsid w:val="00FA28EE"/>
    <w:rsid w:val="00FA3205"/>
    <w:rsid w:val="00FA3557"/>
    <w:rsid w:val="00FA5128"/>
    <w:rsid w:val="00FA61C0"/>
    <w:rsid w:val="00FA6D8E"/>
    <w:rsid w:val="00FA733A"/>
    <w:rsid w:val="00FB00B0"/>
    <w:rsid w:val="00FB08DB"/>
    <w:rsid w:val="00FB0997"/>
    <w:rsid w:val="00FB0CCC"/>
    <w:rsid w:val="00FB1066"/>
    <w:rsid w:val="00FB13CA"/>
    <w:rsid w:val="00FB29BE"/>
    <w:rsid w:val="00FB332A"/>
    <w:rsid w:val="00FB42D4"/>
    <w:rsid w:val="00FB5314"/>
    <w:rsid w:val="00FB558D"/>
    <w:rsid w:val="00FB55A2"/>
    <w:rsid w:val="00FB5906"/>
    <w:rsid w:val="00FB6917"/>
    <w:rsid w:val="00FB6F43"/>
    <w:rsid w:val="00FB762F"/>
    <w:rsid w:val="00FB7C6D"/>
    <w:rsid w:val="00FC0436"/>
    <w:rsid w:val="00FC2186"/>
    <w:rsid w:val="00FC2AED"/>
    <w:rsid w:val="00FC2E49"/>
    <w:rsid w:val="00FC3663"/>
    <w:rsid w:val="00FC38D4"/>
    <w:rsid w:val="00FC4A0F"/>
    <w:rsid w:val="00FC4A22"/>
    <w:rsid w:val="00FC50D1"/>
    <w:rsid w:val="00FC551D"/>
    <w:rsid w:val="00FC58C4"/>
    <w:rsid w:val="00FC5BD8"/>
    <w:rsid w:val="00FC68F9"/>
    <w:rsid w:val="00FC765A"/>
    <w:rsid w:val="00FC7F94"/>
    <w:rsid w:val="00FD0C73"/>
    <w:rsid w:val="00FD175C"/>
    <w:rsid w:val="00FD1DE5"/>
    <w:rsid w:val="00FD1FEA"/>
    <w:rsid w:val="00FD218D"/>
    <w:rsid w:val="00FD2244"/>
    <w:rsid w:val="00FD285F"/>
    <w:rsid w:val="00FD28DF"/>
    <w:rsid w:val="00FD2D6B"/>
    <w:rsid w:val="00FD2E85"/>
    <w:rsid w:val="00FD33BD"/>
    <w:rsid w:val="00FD36B3"/>
    <w:rsid w:val="00FD3DD3"/>
    <w:rsid w:val="00FD4440"/>
    <w:rsid w:val="00FD4881"/>
    <w:rsid w:val="00FD4C00"/>
    <w:rsid w:val="00FD52C7"/>
    <w:rsid w:val="00FD536D"/>
    <w:rsid w:val="00FD7AD5"/>
    <w:rsid w:val="00FD7C76"/>
    <w:rsid w:val="00FD7DF2"/>
    <w:rsid w:val="00FE1393"/>
    <w:rsid w:val="00FE1FDB"/>
    <w:rsid w:val="00FE2171"/>
    <w:rsid w:val="00FE2827"/>
    <w:rsid w:val="00FE2B04"/>
    <w:rsid w:val="00FE2DD1"/>
    <w:rsid w:val="00FE3DE1"/>
    <w:rsid w:val="00FE489B"/>
    <w:rsid w:val="00FE5B79"/>
    <w:rsid w:val="00FE717B"/>
    <w:rsid w:val="00FF2A9D"/>
    <w:rsid w:val="00FF31F1"/>
    <w:rsid w:val="00FF4611"/>
    <w:rsid w:val="00FF48A8"/>
    <w:rsid w:val="00FF5373"/>
    <w:rsid w:val="00FF6B9F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85BAE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rsid w:val="00B922C3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link w:val="AkapitzlistZnak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1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1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E00"/>
    <w:rPr>
      <w:b/>
      <w:bCs/>
      <w:sz w:val="20"/>
      <w:szCs w:val="20"/>
    </w:rPr>
  </w:style>
  <w:style w:type="paragraph" w:customStyle="1" w:styleId="Ikonawskanika">
    <w:name w:val="Ikona wskaźnika"/>
    <w:basedOn w:val="Normalny"/>
    <w:link w:val="IkonawskanikaZnak"/>
    <w:qFormat/>
    <w:rsid w:val="00726A2F"/>
    <w:pPr>
      <w:autoSpaceDE w:val="0"/>
      <w:autoSpaceDN w:val="0"/>
      <w:adjustRightInd w:val="0"/>
      <w:spacing w:after="0" w:line="240" w:lineRule="auto"/>
    </w:pPr>
    <w:rPr>
      <w:rFonts w:ascii="Fira Sans SemiBold" w:hAnsi="Fira Sans SemiBold"/>
      <w:color w:val="66AFDE"/>
      <w:sz w:val="60"/>
      <w:szCs w:val="60"/>
    </w:rPr>
  </w:style>
  <w:style w:type="paragraph" w:customStyle="1" w:styleId="Wartowskanika">
    <w:name w:val="Wartość wskaźnika"/>
    <w:basedOn w:val="Normalny"/>
    <w:link w:val="WartowskanikaZnak"/>
    <w:qFormat/>
    <w:rsid w:val="00726A2F"/>
    <w:pPr>
      <w:autoSpaceDE w:val="0"/>
      <w:autoSpaceDN w:val="0"/>
      <w:adjustRightInd w:val="0"/>
      <w:spacing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726A2F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Normalny"/>
    <w:link w:val="OpiswskanikaZnak"/>
    <w:qFormat/>
    <w:rsid w:val="00726A2F"/>
    <w:pPr>
      <w:spacing w:after="0" w:line="240" w:lineRule="auto"/>
    </w:pPr>
    <w:rPr>
      <w:rFonts w:ascii="Fira Sans" w:hAnsi="Fira Sans"/>
      <w:color w:val="FFFFFF" w:themeColor="background1"/>
      <w:sz w:val="20"/>
    </w:rPr>
  </w:style>
  <w:style w:type="character" w:customStyle="1" w:styleId="WartowskanikaZnak">
    <w:name w:val="Wartość wskaźnika Znak"/>
    <w:basedOn w:val="Domylnaczcionkaakapitu"/>
    <w:link w:val="Wartowskanika"/>
    <w:rsid w:val="00726A2F"/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OpiswskanikaZnak">
    <w:name w:val="Opis wskaźnika Znak"/>
    <w:basedOn w:val="Domylnaczcionkaakapitu"/>
    <w:link w:val="Opiswskanika"/>
    <w:rsid w:val="00726A2F"/>
    <w:rPr>
      <w:rFonts w:ascii="Fira Sans" w:hAnsi="Fira Sans"/>
      <w:color w:val="FFFFFF" w:themeColor="background1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16F7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C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header" Target="head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emf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header" Target="header2.xml"/><Relationship Id="rId53" Type="http://schemas.openxmlformats.org/officeDocument/2006/relationships/hyperlink" Target="http://stat.gov.pl/obszary-tematyczne/koniunktura/koniunktura/publikacja,4.html" TargetMode="Externa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9" Type="http://schemas.openxmlformats.org/officeDocument/2006/relationships/image" Target="media/image12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png"/><Relationship Id="rId43" Type="http://schemas.openxmlformats.org/officeDocument/2006/relationships/header" Target="header1.xml"/><Relationship Id="rId48" Type="http://schemas.openxmlformats.org/officeDocument/2006/relationships/image" Target="media/image38.png"/><Relationship Id="rId56" Type="http://schemas.openxmlformats.org/officeDocument/2006/relationships/footer" Target="footer3.xml"/><Relationship Id="rId8" Type="http://schemas.openxmlformats.org/officeDocument/2006/relationships/footnotes" Target="footnotes.xml"/><Relationship Id="rId51" Type="http://schemas.openxmlformats.org/officeDocument/2006/relationships/image" Target="media/image41.png"/><Relationship Id="rId3" Type="http://schemas.openxmlformats.org/officeDocument/2006/relationships/customXml" Target="../customXml/item3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png"/><Relationship Id="rId46" Type="http://schemas.openxmlformats.org/officeDocument/2006/relationships/footer" Target="footer2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image" Target="media/image21.emf"/><Relationship Id="rId36" Type="http://schemas.openxmlformats.org/officeDocument/2006/relationships/image" Target="media/image29.png"/><Relationship Id="rId49" Type="http://schemas.openxmlformats.org/officeDocument/2006/relationships/image" Target="media/image39.png"/><Relationship Id="rId57" Type="http://schemas.openxmlformats.org/officeDocument/2006/relationships/fontTable" Target="fontTable.xml"/><Relationship Id="rId10" Type="http://schemas.openxmlformats.org/officeDocument/2006/relationships/image" Target="media/image3.jpg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52" Type="http://schemas.openxmlformats.org/officeDocument/2006/relationships/image" Target="media/image4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44136ADD9233645AF9E7D0EADDEB824" ma:contentTypeVersion="" ma:contentTypeDescription="" ma:contentTypeScope="" ma:versionID="65958521edc9483c46942e9ac2ba341f">
  <xsd:schema xmlns:xsd="http://www.w3.org/2001/XMLSchema" xmlns:xs="http://www.w3.org/2001/XMLSchema" xmlns:p="http://schemas.microsoft.com/office/2006/metadata/properties" xmlns:ns1="http://schemas.microsoft.com/sharepoint/v3" xmlns:ns2="AD3641B4-23D9-4536-AF9E-7D0EADDEB824" targetNamespace="http://schemas.microsoft.com/office/2006/metadata/properties" ma:root="true" ma:fieldsID="34e359ed2fd7077939949e563617625d" ns1:_="" ns2:_="">
    <xsd:import namespace="http://schemas.microsoft.com/sharepoint/v3"/>
    <xsd:import namespace="AD3641B4-23D9-4536-AF9E-7D0EADDEB82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41B4-23D9-4536-AF9E-7D0EADDEB82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0x00B44136ADD9233645AF9E7D0EADDEB824</ContentTypeId>
    <TemplateUrl xmlns="http://schemas.microsoft.com/sharepoint/v3" xsi:nil="true"/>
    <NazwaPliku xmlns="AD3641B4-23D9-4536-AF9E-7D0EADDEB824">Koniunktura gospodarcza - Informacja sygnalna - 02.2023.docx.docx</NazwaPliku>
    <Osoba xmlns="AD3641B4-23D9-4536-AF9E-7D0EADDEB824">STAT\STEFANIAKH</Osoba>
    <_SourceUrl xmlns="http://schemas.microsoft.com/sharepoint/v3" xsi:nil="true"/>
    <Odbiorcy2 xmlns="AD3641B4-23D9-4536-AF9E-7D0EADDEB824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4BA94-1F84-4CF4-8404-683320C3EEDA}"/>
</file>

<file path=customXml/itemProps2.xml><?xml version="1.0" encoding="utf-8"?>
<ds:datastoreItem xmlns:ds="http://schemas.openxmlformats.org/officeDocument/2006/customXml" ds:itemID="{C0038D1B-579D-4E5D-86E1-64DCEF0683C1}"/>
</file>

<file path=customXml/itemProps3.xml><?xml version="1.0" encoding="utf-8"?>
<ds:datastoreItem xmlns:ds="http://schemas.openxmlformats.org/officeDocument/2006/customXml" ds:itemID="{69330696-16CE-44C8-9C1F-403255B85A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1743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2022-06-20T15:37:00Z</cp:lastPrinted>
  <dcterms:created xsi:type="dcterms:W3CDTF">2023-02-20T08:58:00Z</dcterms:created>
  <dcterms:modified xsi:type="dcterms:W3CDTF">2023-02-20T09:03:00Z</dcterms:modified>
</cp:coreProperties>
</file>