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74" w:rsidRPr="00061247" w:rsidRDefault="00967FC4" w:rsidP="003B2974">
      <w:pPr>
        <w:spacing w:after="0" w:line="240" w:lineRule="auto"/>
        <w:rPr>
          <w:rFonts w:ascii="Fira Sans Extra Condensed SemiB" w:hAnsi="Fira Sans Extra Condensed SemiB"/>
          <w:sz w:val="40"/>
          <w:szCs w:val="3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Pr="00F75CFF" w:rsidRDefault="00FD5644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28.05.2020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:rsidR="00FD5644" w:rsidRPr="00F75CFF" w:rsidRDefault="00FD5644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28.05.2020 r.</w:t>
                      </w:r>
                    </w:p>
                  </w:txbxContent>
                </v:textbox>
              </v:shape>
            </w:pict>
          </mc:Fallback>
        </mc:AlternateContent>
      </w:r>
      <w:r w:rsidR="009F6421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Wiosenna ocena</w:t>
      </w:r>
      <w:r w:rsidR="00D6025E" w:rsidRPr="00003701">
        <w:rPr>
          <w:rStyle w:val="Odwoanieprzypisudolnego"/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footnoteReference w:id="1"/>
      </w:r>
      <w:r w:rsidR="009F6421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stanu upraw rolnych i ogrodniczych</w:t>
      </w:r>
      <w:r w:rsidR="003B2974" w:rsidRPr="00003701">
        <w:rPr>
          <w:rFonts w:ascii="Fira Sans Extra Condensed SemiB" w:hAnsi="Fira Sans Extra Condensed SemiB"/>
          <w:sz w:val="40"/>
          <w:szCs w:val="36"/>
          <w:vertAlign w:val="superscript"/>
        </w:rPr>
        <w:t xml:space="preserve"> </w:t>
      </w:r>
      <w:r w:rsidR="003B2974" w:rsidRPr="00003701">
        <w:rPr>
          <w:rFonts w:ascii="Fira Sans Extra Condensed SemiB" w:hAnsi="Fira Sans Extra Condensed SemiB"/>
          <w:sz w:val="40"/>
          <w:szCs w:val="36"/>
        </w:rPr>
        <w:t>w 2020 r.</w:t>
      </w:r>
    </w:p>
    <w:p w:rsidR="00F32458" w:rsidRPr="00001C5B" w:rsidRDefault="00F32458" w:rsidP="003B2974">
      <w:pPr>
        <w:spacing w:before="120"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214711" w:rsidRPr="004F663F" w:rsidRDefault="00967FC4" w:rsidP="009C4D04">
      <w:pPr>
        <w:pStyle w:val="Tekstpodstawowy"/>
        <w:spacing w:before="120" w:line="240" w:lineRule="exact"/>
        <w:rPr>
          <w:rFonts w:ascii="Fira Sans" w:hAnsi="Fira Sans"/>
          <w:b/>
          <w:noProof/>
          <w:color w:val="212492"/>
          <w:spacing w:val="-2"/>
          <w:sz w:val="19"/>
          <w:szCs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1819275" cy="1609725"/>
                <wp:effectExtent l="0" t="0" r="9525" b="9525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6097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Pr="0003113F" w:rsidRDefault="006D3144" w:rsidP="0003113F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28"/>
                              </w:rPr>
                              <w:pict>
                                <v:shape id="Obraz 9" o:spid="_x0000_i1025" type="#_x0000_t75" style="width:26.25pt;height:26.25pt;visibility:visible;mso-wrap-style:square">
                                  <v:imagedata r:id="rId8" o:title=""/>
                                </v:shape>
                              </w:pict>
                            </w:r>
                            <w:r w:rsidR="00FD5644">
                              <w:t xml:space="preserve">  </w:t>
                            </w:r>
                            <w:r w:rsidR="00FD564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  <w:r w:rsidR="00FD5644"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FD564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2 </w:t>
                            </w:r>
                            <w:r w:rsidR="00FD5644"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FD5644" w:rsidRPr="004F1B27" w:rsidRDefault="00FD5644" w:rsidP="004F1B27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4F1B2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zrost powierzchni zasiewów zbóż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podstawowych z mieszankami </w:t>
                            </w:r>
                            <w:r w:rsidRPr="004F1B2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porównaniu z zasiewami z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8.15pt;width:143.25pt;height:126.75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" fillcolor="#001d77" stroked="f">
                <v:textbox>
                  <w:txbxContent>
                    <w:p w:rsidR="00FD5644" w:rsidRPr="0003113F" w:rsidRDefault="00F53525" w:rsidP="0003113F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sz w:val="28"/>
                        </w:rPr>
                        <w:pict>
                          <v:shape id="Obraz 9" o:spid="_x0000_i1025" type="#_x0000_t75" style="width:26.4pt;height:26.4pt;visibility:visible;mso-wrap-style:square">
                            <v:imagedata r:id="rId9" o:title=""/>
                          </v:shape>
                        </w:pict>
                      </w:r>
                      <w:r w:rsidR="00FD5644">
                        <w:t xml:space="preserve">  </w:t>
                      </w:r>
                      <w:r w:rsidR="00FD564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  <w:r w:rsidR="00FD5644"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FD564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2 </w:t>
                      </w:r>
                      <w:r w:rsidR="00FD5644"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FD5644" w:rsidRPr="004F1B27" w:rsidRDefault="00FD5644" w:rsidP="004F1B27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4F1B2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zrost powierzchni zasiewów zbóż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podstawowych z mieszankami </w:t>
                      </w:r>
                      <w:r w:rsidRPr="004F1B2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w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porównaniu z zasiewami z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265430</wp:posOffset>
                </wp:positionV>
                <wp:extent cx="1525270" cy="1019175"/>
                <wp:effectExtent l="0" t="0" r="0" b="0"/>
                <wp:wrapTight wrapText="bothSides">
                  <wp:wrapPolygon edited="0">
                    <wp:start x="809" y="0"/>
                    <wp:lineTo x="809" y="20994"/>
                    <wp:lineTo x="20773" y="20994"/>
                    <wp:lineTo x="20773" y="0"/>
                    <wp:lineTo x="809" y="0"/>
                  </wp:wrapPolygon>
                </wp:wrapTight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Default="00FD5644" w:rsidP="00DC4FC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7.5pt;margin-top:20.9pt;width:120.1pt;height:80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" filled="f" stroked="f">
                <v:textbox>
                  <w:txbxContent>
                    <w:p w:rsidR="00FD5644" w:rsidRDefault="00FD5644" w:rsidP="00DC4FC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C4D04" w:rsidRPr="00C0060C">
        <w:rPr>
          <w:rFonts w:ascii="Fira Sans" w:hAnsi="Fira Sans" w:cs="Calibri"/>
          <w:b/>
          <w:sz w:val="19"/>
          <w:szCs w:val="19"/>
        </w:rPr>
        <w:t xml:space="preserve"> </w:t>
      </w:r>
      <w:r w:rsidR="00214711" w:rsidRPr="00214711">
        <w:rPr>
          <w:rFonts w:ascii="Fira Sans" w:hAnsi="Fira Sans"/>
          <w:b/>
          <w:sz w:val="19"/>
          <w:szCs w:val="19"/>
        </w:rPr>
        <w:t xml:space="preserve">Wstępnie szacuje się, że w bieżącym roku powierzchnia zasiewów zbóż podstawowych z mieszankami zbożowymi jest większa od ubiegłorocznej (po uwzględnieniu powierzchni zaoranej w wyniku uszkodzeń zimowych) i wynosi </w:t>
      </w:r>
      <w:r w:rsidR="00470ED7">
        <w:rPr>
          <w:rFonts w:ascii="Fira Sans" w:hAnsi="Fira Sans"/>
          <w:b/>
          <w:sz w:val="19"/>
          <w:szCs w:val="19"/>
        </w:rPr>
        <w:t>około</w:t>
      </w:r>
      <w:r w:rsidR="00214711" w:rsidRPr="00214711">
        <w:rPr>
          <w:rFonts w:ascii="Fira Sans" w:hAnsi="Fira Sans"/>
          <w:b/>
          <w:sz w:val="19"/>
          <w:szCs w:val="19"/>
        </w:rPr>
        <w:t xml:space="preserve">  7,</w:t>
      </w:r>
      <w:r w:rsidR="00470ED7">
        <w:rPr>
          <w:rFonts w:ascii="Fira Sans" w:hAnsi="Fira Sans"/>
          <w:b/>
          <w:sz w:val="19"/>
          <w:szCs w:val="19"/>
        </w:rPr>
        <w:t>3</w:t>
      </w:r>
      <w:r w:rsidR="00214711" w:rsidRPr="00214711">
        <w:rPr>
          <w:rFonts w:ascii="Fira Sans" w:hAnsi="Fira Sans"/>
          <w:b/>
          <w:sz w:val="19"/>
          <w:szCs w:val="19"/>
        </w:rPr>
        <w:t xml:space="preserve"> mln ha (zwiększenie o ok. 2</w:t>
      </w:r>
      <w:r w:rsidR="009A2CCC">
        <w:rPr>
          <w:rFonts w:ascii="Fira Sans" w:hAnsi="Fira Sans"/>
          <w:b/>
          <w:sz w:val="19"/>
          <w:szCs w:val="19"/>
        </w:rPr>
        <w:t>,2</w:t>
      </w:r>
      <w:r w:rsidR="00214711" w:rsidRPr="00214711">
        <w:rPr>
          <w:rFonts w:ascii="Fira Sans" w:hAnsi="Fira Sans"/>
          <w:b/>
          <w:sz w:val="19"/>
          <w:szCs w:val="19"/>
        </w:rPr>
        <w:t xml:space="preserve">%). Według wstępnych szacunków przewiduje się </w:t>
      </w:r>
      <w:r w:rsidR="00B73966">
        <w:rPr>
          <w:rFonts w:ascii="Fira Sans" w:hAnsi="Fira Sans"/>
          <w:b/>
          <w:sz w:val="19"/>
          <w:szCs w:val="19"/>
        </w:rPr>
        <w:t>zwiększenie</w:t>
      </w:r>
      <w:r w:rsidR="00214711" w:rsidRPr="00214711">
        <w:rPr>
          <w:rFonts w:ascii="Fira Sans" w:hAnsi="Fira Sans"/>
          <w:b/>
          <w:sz w:val="19"/>
          <w:szCs w:val="19"/>
        </w:rPr>
        <w:t xml:space="preserve"> powierzchni uprawy rzepaku i rzepiku ogółem o ok.</w:t>
      </w:r>
      <w:r>
        <w:rPr>
          <w:rFonts w:ascii="Fira Sans" w:hAnsi="Fira Sans"/>
          <w:b/>
          <w:sz w:val="19"/>
          <w:szCs w:val="19"/>
        </w:rPr>
        <w:t xml:space="preserve"> </w:t>
      </w:r>
      <w:r w:rsidR="00470ED7">
        <w:rPr>
          <w:rFonts w:ascii="Fira Sans" w:hAnsi="Fira Sans"/>
          <w:b/>
          <w:sz w:val="19"/>
          <w:szCs w:val="19"/>
        </w:rPr>
        <w:t>8,6</w:t>
      </w:r>
      <w:r w:rsidR="00214711" w:rsidRPr="00214711">
        <w:rPr>
          <w:rFonts w:ascii="Fira Sans" w:hAnsi="Fira Sans"/>
          <w:b/>
          <w:sz w:val="19"/>
          <w:szCs w:val="19"/>
        </w:rPr>
        <w:t>%.</w:t>
      </w:r>
      <w:r w:rsidR="004F663F">
        <w:rPr>
          <w:rFonts w:ascii="Fira Sans" w:hAnsi="Fira Sans"/>
          <w:b/>
          <w:noProof/>
          <w:color w:val="212492"/>
          <w:spacing w:val="-2"/>
          <w:sz w:val="19"/>
          <w:szCs w:val="19"/>
        </w:rPr>
        <w:t xml:space="preserve"> </w:t>
      </w:r>
      <w:r w:rsidR="004F663F" w:rsidRPr="004F663F">
        <w:rPr>
          <w:rFonts w:ascii="Fira Sans" w:hAnsi="Fira Sans"/>
          <w:b/>
          <w:sz w:val="19"/>
          <w:szCs w:val="19"/>
        </w:rPr>
        <w:t xml:space="preserve">Straty zimowe i wiosenne w powierzchni zasiewów zbóż ozimych były </w:t>
      </w:r>
      <w:r w:rsidR="00470ED7">
        <w:rPr>
          <w:rFonts w:ascii="Fira Sans" w:hAnsi="Fira Sans"/>
          <w:b/>
          <w:sz w:val="19"/>
          <w:szCs w:val="19"/>
        </w:rPr>
        <w:t xml:space="preserve">stosunkowo </w:t>
      </w:r>
      <w:r w:rsidR="004F663F" w:rsidRPr="004F663F">
        <w:rPr>
          <w:rFonts w:ascii="Fira Sans" w:hAnsi="Fira Sans"/>
          <w:b/>
          <w:sz w:val="19"/>
          <w:szCs w:val="19"/>
        </w:rPr>
        <w:t>niewielkie i wynosiły: jęczmienia ozimego i mieszanek zbożowych po ok. 0,</w:t>
      </w:r>
      <w:r w:rsidR="00351838">
        <w:rPr>
          <w:rFonts w:ascii="Fira Sans" w:hAnsi="Fira Sans"/>
          <w:b/>
          <w:sz w:val="19"/>
          <w:szCs w:val="19"/>
        </w:rPr>
        <w:t>2</w:t>
      </w:r>
      <w:r w:rsidR="004F663F" w:rsidRPr="004F663F">
        <w:rPr>
          <w:rFonts w:ascii="Fira Sans" w:hAnsi="Fira Sans"/>
          <w:b/>
          <w:sz w:val="19"/>
          <w:szCs w:val="19"/>
        </w:rPr>
        <w:t>%, pszenicy ozimej, pszenżyta ozimego oraz żyta po ok. 0,1%.</w:t>
      </w:r>
    </w:p>
    <w:p w:rsidR="00FA3664" w:rsidRDefault="00C1578F" w:rsidP="00FA3664">
      <w:pPr>
        <w:pStyle w:val="Tekstpodstawowy"/>
        <w:spacing w:before="120" w:line="240" w:lineRule="exact"/>
        <w:rPr>
          <w:rFonts w:ascii="Fira Sans" w:hAnsi="Fira Sans" w:cs="Calibri"/>
          <w:sz w:val="19"/>
          <w:szCs w:val="19"/>
        </w:rPr>
      </w:pPr>
      <w:r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7176E6A4" wp14:editId="797B0D8C">
                <wp:simplePos x="0" y="0"/>
                <wp:positionH relativeFrom="column">
                  <wp:posOffset>5425440</wp:posOffset>
                </wp:positionH>
                <wp:positionV relativeFrom="paragraph">
                  <wp:posOffset>288925</wp:posOffset>
                </wp:positionV>
                <wp:extent cx="1600200" cy="1171575"/>
                <wp:effectExtent l="0" t="0" r="0" b="0"/>
                <wp:wrapTight wrapText="bothSides">
                  <wp:wrapPolygon edited="0">
                    <wp:start x="771" y="0"/>
                    <wp:lineTo x="771" y="21073"/>
                    <wp:lineTo x="20571" y="21073"/>
                    <wp:lineTo x="20571" y="0"/>
                    <wp:lineTo x="771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78F" w:rsidRDefault="00C1578F" w:rsidP="00C1578F">
                            <w:pPr>
                              <w:pStyle w:val="tekstzboku"/>
                            </w:pPr>
                            <w:r>
                              <w:t>Wiosną bieżącego roku zaorano ogółem około 5,7 tys. ha zbóż ozimych oraz 5,2 tys. ha rzepaku i rzepiku ozimego</w:t>
                            </w:r>
                            <w:r w:rsidRPr="00C1578F">
                              <w:t xml:space="preserve"> </w:t>
                            </w:r>
                            <w:r>
                              <w:t>zasianych jesienią 2019 r.</w:t>
                            </w:r>
                          </w:p>
                          <w:p w:rsidR="00C1578F" w:rsidRPr="00074DD8" w:rsidRDefault="00C1578F" w:rsidP="00C1578F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E6A4" id="_x0000_s1029" type="#_x0000_t202" style="position:absolute;margin-left:427.2pt;margin-top:22.75pt;width:126pt;height:92.25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" filled="f" stroked="f">
                <v:textbox>
                  <w:txbxContent>
                    <w:p w:rsidR="00C1578F" w:rsidRDefault="00C1578F" w:rsidP="00C1578F">
                      <w:pPr>
                        <w:pStyle w:val="tekstzboku"/>
                      </w:pPr>
                      <w:r>
                        <w:t>Wiosną bieżącego roku zaorano ogółem około 5,7 tys. ha zbóż ozimych oraz 5,2 tys. ha rzepaku i rzepiku ozimego</w:t>
                      </w:r>
                      <w:r w:rsidRPr="00C1578F">
                        <w:t xml:space="preserve"> </w:t>
                      </w:r>
                      <w:r>
                        <w:t>zasianych jesienią 2019 r.</w:t>
                      </w:r>
                    </w:p>
                    <w:p w:rsidR="00C1578F" w:rsidRPr="00074DD8" w:rsidRDefault="00C1578F" w:rsidP="00C1578F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5745E" w:rsidRPr="00003701" w:rsidRDefault="002709C8" w:rsidP="006F0852">
      <w:pPr>
        <w:spacing w:after="0"/>
        <w:rPr>
          <w:rFonts w:ascii="Fira Sans" w:hAnsi="Fira Sans"/>
          <w:sz w:val="19"/>
          <w:szCs w:val="19"/>
        </w:rPr>
      </w:pPr>
      <w:r w:rsidRPr="002709C8">
        <w:rPr>
          <w:rFonts w:ascii="Fira Sans" w:hAnsi="Fira Sans"/>
          <w:sz w:val="19"/>
          <w:szCs w:val="19"/>
        </w:rPr>
        <w:t>Występujące opady deszczu w lutym poprawiły uwilgotnienie gleby, dość wysokie temperatury w nocy, powyżej zera i w dzień nawet do +15</w:t>
      </w:r>
      <w:r w:rsidRPr="002709C8">
        <w:rPr>
          <w:rFonts w:ascii="Fira Sans" w:hAnsi="Fira Sans"/>
          <w:sz w:val="19"/>
          <w:szCs w:val="19"/>
          <w:vertAlign w:val="superscript"/>
        </w:rPr>
        <w:t xml:space="preserve"> o</w:t>
      </w:r>
      <w:r w:rsidR="00654689">
        <w:rPr>
          <w:rFonts w:ascii="Fira Sans" w:hAnsi="Fira Sans"/>
          <w:sz w:val="19"/>
          <w:szCs w:val="19"/>
          <w:vertAlign w:val="superscript"/>
        </w:rPr>
        <w:t xml:space="preserve"> </w:t>
      </w:r>
      <w:r w:rsidRPr="002709C8">
        <w:rPr>
          <w:rFonts w:ascii="Fira Sans" w:hAnsi="Fira Sans"/>
          <w:sz w:val="19"/>
          <w:szCs w:val="19"/>
        </w:rPr>
        <w:t>C spowodowały, że rośliny szybko wchodziły w kolejne etapy wegetacji.</w:t>
      </w:r>
      <w:r w:rsidRPr="00003701">
        <w:rPr>
          <w:rFonts w:ascii="Fira Sans" w:hAnsi="Fira Sans"/>
          <w:sz w:val="19"/>
          <w:szCs w:val="19"/>
        </w:rPr>
        <w:t xml:space="preserve"> </w:t>
      </w:r>
      <w:r w:rsidR="00965D8E" w:rsidRPr="00003701">
        <w:rPr>
          <w:rFonts w:ascii="Fira Sans" w:hAnsi="Fira Sans"/>
          <w:sz w:val="19"/>
          <w:szCs w:val="19"/>
        </w:rPr>
        <w:t>Pewne przyhamowanie wegetacji nastąpiło w III dekadzie  marca, gdy spadki temperatur</w:t>
      </w:r>
      <w:r>
        <w:rPr>
          <w:rFonts w:ascii="Fira Sans" w:hAnsi="Fira Sans"/>
          <w:sz w:val="19"/>
          <w:szCs w:val="19"/>
        </w:rPr>
        <w:t>y</w:t>
      </w:r>
      <w:r w:rsidR="00965D8E" w:rsidRPr="00003701">
        <w:rPr>
          <w:rFonts w:ascii="Fira Sans" w:hAnsi="Fira Sans"/>
          <w:sz w:val="19"/>
          <w:szCs w:val="19"/>
        </w:rPr>
        <w:t xml:space="preserve"> w nocy dochodziły nawet do -7</w:t>
      </w:r>
      <w:r w:rsidR="00965D8E" w:rsidRPr="00003701">
        <w:rPr>
          <w:rFonts w:ascii="Fira Sans" w:hAnsi="Fira Sans"/>
          <w:sz w:val="19"/>
          <w:szCs w:val="19"/>
          <w:vertAlign w:val="superscript"/>
        </w:rPr>
        <w:t>o</w:t>
      </w:r>
      <w:r w:rsidR="00965D8E" w:rsidRPr="00003701">
        <w:rPr>
          <w:rFonts w:ascii="Fira Sans" w:hAnsi="Fira Sans"/>
          <w:sz w:val="19"/>
          <w:szCs w:val="19"/>
        </w:rPr>
        <w:t xml:space="preserve">C i dodatkowo wiały silne  zimne wiatry z północnego-wschodu. Wiosenne przymrozki </w:t>
      </w:r>
      <w:r w:rsidR="006F0852">
        <w:rPr>
          <w:rFonts w:ascii="Fira Sans" w:hAnsi="Fira Sans"/>
          <w:sz w:val="19"/>
          <w:szCs w:val="19"/>
        </w:rPr>
        <w:t xml:space="preserve">nieco </w:t>
      </w:r>
      <w:r w:rsidR="00965D8E" w:rsidRPr="00003701">
        <w:rPr>
          <w:rFonts w:ascii="Fira Sans" w:hAnsi="Fira Sans"/>
          <w:sz w:val="19"/>
          <w:szCs w:val="19"/>
        </w:rPr>
        <w:t>osłabiły jęczmień ozimy</w:t>
      </w:r>
      <w:r w:rsidR="006F0852">
        <w:rPr>
          <w:rFonts w:ascii="Fira Sans" w:hAnsi="Fira Sans"/>
          <w:sz w:val="19"/>
          <w:szCs w:val="19"/>
        </w:rPr>
        <w:t xml:space="preserve"> oraz niekorzystnie wpłynęły na stan plantacji rzepaku i rzepiku</w:t>
      </w:r>
      <w:r w:rsidR="00965D8E" w:rsidRPr="00003701">
        <w:rPr>
          <w:rFonts w:ascii="Fira Sans" w:hAnsi="Fira Sans"/>
          <w:sz w:val="19"/>
          <w:szCs w:val="19"/>
        </w:rPr>
        <w:t>.</w:t>
      </w:r>
      <w:r w:rsidR="00C1578F" w:rsidRPr="00C1578F">
        <w:rPr>
          <w:rFonts w:ascii="Fira Sans" w:hAnsi="Fira Sans"/>
          <w:noProof/>
          <w:sz w:val="19"/>
          <w:szCs w:val="19"/>
          <w:lang w:eastAsia="pl-PL"/>
        </w:rPr>
        <w:t xml:space="preserve"> </w:t>
      </w:r>
    </w:p>
    <w:p w:rsidR="001A017A" w:rsidRDefault="00965D8E" w:rsidP="006F0852">
      <w:pPr>
        <w:spacing w:after="0"/>
        <w:rPr>
          <w:rFonts w:ascii="Fira Sans" w:hAnsi="Fira Sans" w:cs="Calibri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W kwietniu warunki </w:t>
      </w:r>
      <w:proofErr w:type="spellStart"/>
      <w:r w:rsidRPr="00003701">
        <w:rPr>
          <w:rFonts w:ascii="Fira Sans" w:hAnsi="Fira Sans"/>
          <w:sz w:val="19"/>
          <w:szCs w:val="19"/>
        </w:rPr>
        <w:t>agroklimatyczne</w:t>
      </w:r>
      <w:proofErr w:type="spellEnd"/>
      <w:r w:rsidRPr="00003701">
        <w:rPr>
          <w:rFonts w:ascii="Fira Sans" w:hAnsi="Fira Sans"/>
          <w:sz w:val="19"/>
          <w:szCs w:val="19"/>
        </w:rPr>
        <w:t xml:space="preserve"> były zróżnicowane  szczególnie pod względem temperatur i wiatrów. </w:t>
      </w:r>
      <w:r w:rsidR="001A017A">
        <w:rPr>
          <w:rFonts w:ascii="Fira Sans" w:hAnsi="Fira Sans"/>
          <w:sz w:val="19"/>
          <w:szCs w:val="19"/>
        </w:rPr>
        <w:t>W nocy t</w:t>
      </w:r>
      <w:r w:rsidRPr="00003701">
        <w:rPr>
          <w:rFonts w:ascii="Fira Sans" w:hAnsi="Fira Sans"/>
          <w:sz w:val="19"/>
          <w:szCs w:val="19"/>
        </w:rPr>
        <w:t xml:space="preserve">emperatury </w:t>
      </w:r>
      <w:r w:rsidR="001A017A">
        <w:rPr>
          <w:rFonts w:ascii="Fira Sans" w:hAnsi="Fira Sans"/>
          <w:sz w:val="19"/>
          <w:szCs w:val="19"/>
        </w:rPr>
        <w:t xml:space="preserve">wahały się </w:t>
      </w:r>
      <w:r w:rsidRPr="00003701">
        <w:rPr>
          <w:rFonts w:ascii="Fira Sans" w:hAnsi="Fira Sans"/>
          <w:sz w:val="19"/>
          <w:szCs w:val="19"/>
        </w:rPr>
        <w:t>od -5</w:t>
      </w:r>
      <w:r w:rsidRPr="00003701">
        <w:rPr>
          <w:rFonts w:ascii="Fira Sans" w:hAnsi="Fira Sans"/>
          <w:sz w:val="19"/>
          <w:szCs w:val="19"/>
          <w:vertAlign w:val="superscript"/>
        </w:rPr>
        <w:t>o</w:t>
      </w:r>
      <w:r w:rsidR="0085745E" w:rsidRPr="00003701">
        <w:rPr>
          <w:rFonts w:ascii="Fira Sans" w:hAnsi="Fira Sans"/>
          <w:sz w:val="19"/>
          <w:szCs w:val="19"/>
        </w:rPr>
        <w:t>C</w:t>
      </w:r>
      <w:r w:rsidRPr="00003701">
        <w:rPr>
          <w:rFonts w:ascii="Fira Sans" w:hAnsi="Fira Sans"/>
          <w:sz w:val="19"/>
          <w:szCs w:val="19"/>
        </w:rPr>
        <w:t xml:space="preserve"> do +10</w:t>
      </w:r>
      <w:r w:rsidRPr="00003701">
        <w:rPr>
          <w:rFonts w:ascii="Fira Sans" w:hAnsi="Fira Sans"/>
          <w:sz w:val="19"/>
          <w:szCs w:val="19"/>
          <w:vertAlign w:val="superscript"/>
        </w:rPr>
        <w:t>o</w:t>
      </w:r>
      <w:r w:rsidRPr="00003701">
        <w:rPr>
          <w:rFonts w:ascii="Fira Sans" w:hAnsi="Fira Sans"/>
          <w:sz w:val="19"/>
          <w:szCs w:val="19"/>
        </w:rPr>
        <w:t>C</w:t>
      </w:r>
      <w:r w:rsidR="001A017A">
        <w:rPr>
          <w:rFonts w:ascii="Fira Sans" w:hAnsi="Fira Sans"/>
          <w:sz w:val="19"/>
          <w:szCs w:val="19"/>
        </w:rPr>
        <w:t>,</w:t>
      </w:r>
      <w:r w:rsidRPr="00003701">
        <w:rPr>
          <w:rFonts w:ascii="Fira Sans" w:hAnsi="Fira Sans"/>
          <w:sz w:val="19"/>
          <w:szCs w:val="19"/>
        </w:rPr>
        <w:t xml:space="preserve"> a w dzień od +6</w:t>
      </w:r>
      <w:r w:rsidRPr="00003701">
        <w:rPr>
          <w:rFonts w:ascii="Fira Sans" w:hAnsi="Fira Sans"/>
          <w:sz w:val="19"/>
          <w:szCs w:val="19"/>
          <w:vertAlign w:val="superscript"/>
        </w:rPr>
        <w:t>o</w:t>
      </w:r>
      <w:r w:rsidRPr="00003701">
        <w:rPr>
          <w:rFonts w:ascii="Fira Sans" w:hAnsi="Fira Sans"/>
          <w:sz w:val="19"/>
          <w:szCs w:val="19"/>
        </w:rPr>
        <w:t>C do 21</w:t>
      </w:r>
      <w:r w:rsidRPr="00003701">
        <w:rPr>
          <w:rFonts w:ascii="Fira Sans" w:hAnsi="Fira Sans"/>
          <w:sz w:val="19"/>
          <w:szCs w:val="19"/>
          <w:vertAlign w:val="superscript"/>
        </w:rPr>
        <w:t>o</w:t>
      </w:r>
      <w:r w:rsidRPr="00003701">
        <w:rPr>
          <w:rFonts w:ascii="Fira Sans" w:hAnsi="Fira Sans"/>
          <w:sz w:val="19"/>
          <w:szCs w:val="19"/>
        </w:rPr>
        <w:t xml:space="preserve">C. </w:t>
      </w:r>
      <w:r w:rsidR="009C4D04" w:rsidRPr="00003701">
        <w:rPr>
          <w:rFonts w:ascii="Fira Sans" w:hAnsi="Fira Sans" w:cs="Calibri"/>
          <w:sz w:val="19"/>
          <w:szCs w:val="19"/>
        </w:rPr>
        <w:t xml:space="preserve">W </w:t>
      </w:r>
      <w:r w:rsidR="001A017A">
        <w:rPr>
          <w:rFonts w:ascii="Fira Sans" w:hAnsi="Fira Sans" w:cs="Calibri"/>
          <w:sz w:val="19"/>
          <w:szCs w:val="19"/>
        </w:rPr>
        <w:t xml:space="preserve">pierwszej </w:t>
      </w:r>
      <w:r w:rsidR="009C4D04" w:rsidRPr="00003701">
        <w:rPr>
          <w:rFonts w:ascii="Fira Sans" w:hAnsi="Fira Sans" w:cs="Calibri"/>
          <w:sz w:val="19"/>
          <w:szCs w:val="19"/>
        </w:rPr>
        <w:t xml:space="preserve"> połowie kwietnia wystąpił </w:t>
      </w:r>
      <w:r w:rsidR="001A017A">
        <w:rPr>
          <w:rFonts w:ascii="Fira Sans" w:hAnsi="Fira Sans" w:cs="Calibri"/>
          <w:sz w:val="19"/>
          <w:szCs w:val="19"/>
        </w:rPr>
        <w:t xml:space="preserve">dość znaczny </w:t>
      </w:r>
      <w:r w:rsidR="009C4D04" w:rsidRPr="00003701">
        <w:rPr>
          <w:rFonts w:ascii="Fira Sans" w:hAnsi="Fira Sans" w:cs="Calibri"/>
          <w:sz w:val="19"/>
          <w:szCs w:val="19"/>
        </w:rPr>
        <w:t xml:space="preserve">wzrost temperatury, który przyczynił się do gwałtownego przyspieszenia siewów roślin jarych, ich wschodów oraz wegetacji ozimin, jednak spadki temperatury </w:t>
      </w:r>
      <w:r w:rsidR="00004888" w:rsidRPr="00003701">
        <w:rPr>
          <w:rFonts w:ascii="Fira Sans" w:hAnsi="Fira Sans" w:cs="Calibri"/>
          <w:sz w:val="19"/>
          <w:szCs w:val="19"/>
        </w:rPr>
        <w:t xml:space="preserve">w </w:t>
      </w:r>
      <w:r w:rsidR="00AE5582" w:rsidRPr="00003701">
        <w:rPr>
          <w:rFonts w:ascii="Fira Sans" w:hAnsi="Fira Sans" w:cs="Calibri"/>
          <w:sz w:val="19"/>
          <w:szCs w:val="19"/>
        </w:rPr>
        <w:t xml:space="preserve">nocy </w:t>
      </w:r>
      <w:r w:rsidR="009C4D04" w:rsidRPr="00003701">
        <w:rPr>
          <w:rFonts w:ascii="Fira Sans" w:hAnsi="Fira Sans" w:cs="Calibri"/>
          <w:sz w:val="19"/>
          <w:szCs w:val="19"/>
        </w:rPr>
        <w:t>dochodzące do -8°C</w:t>
      </w:r>
      <w:r w:rsidR="009C4D04" w:rsidRPr="00003701">
        <w:rPr>
          <w:rFonts w:ascii="Fira Sans" w:hAnsi="Fira Sans" w:cs="Calibri"/>
          <w:b/>
          <w:sz w:val="19"/>
          <w:szCs w:val="19"/>
        </w:rPr>
        <w:t xml:space="preserve"> </w:t>
      </w:r>
      <w:r w:rsidR="009C4D04" w:rsidRPr="00003701">
        <w:rPr>
          <w:rFonts w:ascii="Fira Sans" w:hAnsi="Fira Sans" w:cs="Calibri"/>
          <w:sz w:val="19"/>
          <w:szCs w:val="19"/>
        </w:rPr>
        <w:t xml:space="preserve">hamowały wschody zbóż jarych oraz wegetację </w:t>
      </w:r>
      <w:r w:rsidR="00795617" w:rsidRPr="00003701">
        <w:rPr>
          <w:rFonts w:ascii="Fira Sans" w:hAnsi="Fira Sans" w:cs="Calibri"/>
          <w:sz w:val="19"/>
          <w:szCs w:val="19"/>
        </w:rPr>
        <w:t xml:space="preserve">zbóż </w:t>
      </w:r>
      <w:r w:rsidR="008D0DE3" w:rsidRPr="00003701">
        <w:rPr>
          <w:rFonts w:ascii="Fira Sans" w:hAnsi="Fira Sans" w:cs="Calibri"/>
          <w:sz w:val="19"/>
          <w:szCs w:val="19"/>
        </w:rPr>
        <w:t>ozim</w:t>
      </w:r>
      <w:r w:rsidR="00795617" w:rsidRPr="00003701">
        <w:rPr>
          <w:rFonts w:ascii="Fira Sans" w:hAnsi="Fira Sans" w:cs="Calibri"/>
          <w:sz w:val="19"/>
          <w:szCs w:val="19"/>
        </w:rPr>
        <w:t>ych</w:t>
      </w:r>
      <w:r w:rsidR="00D3629D">
        <w:rPr>
          <w:rFonts w:ascii="Fira Sans" w:hAnsi="Fira Sans" w:cs="Calibri"/>
          <w:sz w:val="19"/>
          <w:szCs w:val="19"/>
        </w:rPr>
        <w:t>, rzepaku, a także</w:t>
      </w:r>
      <w:r w:rsidR="001A017A">
        <w:rPr>
          <w:rFonts w:ascii="Fira Sans" w:hAnsi="Fira Sans" w:cs="Calibri"/>
          <w:sz w:val="19"/>
          <w:szCs w:val="19"/>
        </w:rPr>
        <w:t xml:space="preserve"> roślinności na</w:t>
      </w:r>
      <w:r w:rsidR="008D0DE3" w:rsidRPr="00003701">
        <w:rPr>
          <w:rFonts w:ascii="Fira Sans" w:hAnsi="Fira Sans" w:cs="Calibri"/>
          <w:sz w:val="19"/>
          <w:szCs w:val="19"/>
        </w:rPr>
        <w:t xml:space="preserve"> </w:t>
      </w:r>
      <w:r w:rsidR="009C4D04" w:rsidRPr="00003701">
        <w:rPr>
          <w:rFonts w:ascii="Fira Sans" w:hAnsi="Fira Sans" w:cs="Calibri"/>
          <w:sz w:val="19"/>
          <w:szCs w:val="19"/>
        </w:rPr>
        <w:t>trwałych użytk</w:t>
      </w:r>
      <w:r w:rsidR="001A017A">
        <w:rPr>
          <w:rFonts w:ascii="Fira Sans" w:hAnsi="Fira Sans" w:cs="Calibri"/>
          <w:sz w:val="19"/>
          <w:szCs w:val="19"/>
        </w:rPr>
        <w:t>ach</w:t>
      </w:r>
      <w:r w:rsidR="009C4D04" w:rsidRPr="00003701">
        <w:rPr>
          <w:rFonts w:ascii="Fira Sans" w:hAnsi="Fira Sans" w:cs="Calibri"/>
          <w:sz w:val="19"/>
          <w:szCs w:val="19"/>
        </w:rPr>
        <w:t xml:space="preserve"> zielonych.</w:t>
      </w:r>
    </w:p>
    <w:p w:rsidR="004B7D58" w:rsidRDefault="009C4D04" w:rsidP="006F0852">
      <w:pPr>
        <w:spacing w:after="0"/>
        <w:rPr>
          <w:rFonts w:ascii="Fira Sans" w:hAnsi="Fira Sans" w:cs="Calibri"/>
          <w:sz w:val="19"/>
          <w:szCs w:val="19"/>
        </w:rPr>
      </w:pPr>
      <w:r w:rsidRPr="00003701">
        <w:rPr>
          <w:rFonts w:ascii="Fira Sans" w:hAnsi="Fira Sans" w:cs="Calibri"/>
          <w:sz w:val="19"/>
          <w:szCs w:val="19"/>
        </w:rPr>
        <w:t xml:space="preserve">Występujące </w:t>
      </w:r>
      <w:r w:rsidR="001A017A">
        <w:rPr>
          <w:rFonts w:ascii="Fira Sans" w:hAnsi="Fira Sans" w:cs="Calibri"/>
          <w:sz w:val="19"/>
          <w:szCs w:val="19"/>
        </w:rPr>
        <w:t xml:space="preserve">jednakże </w:t>
      </w:r>
      <w:r w:rsidRPr="00003701">
        <w:rPr>
          <w:rFonts w:ascii="Fira Sans" w:hAnsi="Fira Sans" w:cs="Calibri"/>
          <w:sz w:val="19"/>
          <w:szCs w:val="19"/>
        </w:rPr>
        <w:t xml:space="preserve">niedobory wilgoci w glebie niekorzystnie wpływały na pobieranie składników pokarmowych przez rośliny, a </w:t>
      </w:r>
      <w:r w:rsidR="004B71E0" w:rsidRPr="00003701">
        <w:rPr>
          <w:rFonts w:ascii="Fira Sans" w:hAnsi="Fira Sans" w:cs="Calibri"/>
          <w:sz w:val="19"/>
          <w:szCs w:val="19"/>
        </w:rPr>
        <w:t xml:space="preserve">wysiane </w:t>
      </w:r>
      <w:r w:rsidR="00D3629D">
        <w:rPr>
          <w:rFonts w:ascii="Fira Sans" w:hAnsi="Fira Sans" w:cs="Calibri"/>
          <w:sz w:val="19"/>
          <w:szCs w:val="19"/>
        </w:rPr>
        <w:t xml:space="preserve">w tym czasie </w:t>
      </w:r>
      <w:r w:rsidRPr="00003701">
        <w:rPr>
          <w:rFonts w:ascii="Fira Sans" w:hAnsi="Fira Sans" w:cs="Calibri"/>
          <w:sz w:val="19"/>
          <w:szCs w:val="19"/>
        </w:rPr>
        <w:t>nawozy nie</w:t>
      </w:r>
      <w:r w:rsidR="004B71E0" w:rsidRPr="00003701">
        <w:rPr>
          <w:rFonts w:ascii="Fira Sans" w:hAnsi="Fira Sans" w:cs="Calibri"/>
          <w:sz w:val="19"/>
          <w:szCs w:val="19"/>
        </w:rPr>
        <w:t xml:space="preserve"> </w:t>
      </w:r>
      <w:r w:rsidR="008D0DE3" w:rsidRPr="00003701">
        <w:rPr>
          <w:rFonts w:ascii="Fira Sans" w:hAnsi="Fira Sans" w:cs="Calibri"/>
          <w:sz w:val="19"/>
          <w:szCs w:val="19"/>
        </w:rPr>
        <w:t xml:space="preserve">wzbogacały kompleksu </w:t>
      </w:r>
      <w:r w:rsidR="00D9382F" w:rsidRPr="00003701">
        <w:rPr>
          <w:rFonts w:ascii="Fira Sans" w:hAnsi="Fira Sans" w:cs="Calibri"/>
          <w:sz w:val="19"/>
          <w:szCs w:val="19"/>
        </w:rPr>
        <w:t>sorpcyjnego</w:t>
      </w:r>
      <w:r w:rsidR="008D0DE3" w:rsidRPr="00003701">
        <w:rPr>
          <w:rFonts w:ascii="Fira Sans" w:hAnsi="Fira Sans" w:cs="Calibri"/>
          <w:sz w:val="19"/>
          <w:szCs w:val="19"/>
        </w:rPr>
        <w:t xml:space="preserve"> gleb </w:t>
      </w:r>
      <w:r w:rsidR="004B71E0" w:rsidRPr="00003701">
        <w:rPr>
          <w:rFonts w:ascii="Fira Sans" w:hAnsi="Fira Sans" w:cs="Calibri"/>
          <w:sz w:val="19"/>
          <w:szCs w:val="19"/>
        </w:rPr>
        <w:t>i tym samym nie były dostępne dla roślin</w:t>
      </w:r>
      <w:r w:rsidRPr="00003701">
        <w:rPr>
          <w:rFonts w:ascii="Fira Sans" w:hAnsi="Fira Sans" w:cs="Calibri"/>
          <w:sz w:val="19"/>
          <w:szCs w:val="19"/>
        </w:rPr>
        <w:t>.</w:t>
      </w:r>
      <w:r w:rsidR="00965D8E" w:rsidRPr="00003701">
        <w:rPr>
          <w:rFonts w:ascii="Fira Sans" w:hAnsi="Fira Sans" w:cs="Calibri"/>
          <w:sz w:val="19"/>
          <w:szCs w:val="19"/>
        </w:rPr>
        <w:t xml:space="preserve"> </w:t>
      </w:r>
    </w:p>
    <w:p w:rsidR="004B7D58" w:rsidRDefault="00965D8E" w:rsidP="006F0852">
      <w:pPr>
        <w:spacing w:after="0"/>
        <w:rPr>
          <w:rFonts w:ascii="Fira Sans" w:hAnsi="Fira Sans" w:cs="Calibri"/>
          <w:sz w:val="19"/>
          <w:szCs w:val="19"/>
        </w:rPr>
      </w:pPr>
      <w:r w:rsidRPr="00003701">
        <w:rPr>
          <w:rFonts w:ascii="Fira Sans" w:hAnsi="Fira Sans" w:cs="Calibri"/>
          <w:sz w:val="19"/>
          <w:szCs w:val="19"/>
        </w:rPr>
        <w:t xml:space="preserve">Pod koniec I dekady kwietnia </w:t>
      </w:r>
      <w:r w:rsidR="001A017A">
        <w:rPr>
          <w:rFonts w:ascii="Fira Sans" w:hAnsi="Fira Sans" w:cs="Calibri"/>
          <w:sz w:val="19"/>
          <w:szCs w:val="19"/>
        </w:rPr>
        <w:t xml:space="preserve">rozpoczęło się </w:t>
      </w:r>
      <w:r w:rsidR="00D3629D">
        <w:rPr>
          <w:rFonts w:ascii="Fira Sans" w:hAnsi="Fira Sans" w:cs="Calibri"/>
          <w:sz w:val="19"/>
          <w:szCs w:val="19"/>
        </w:rPr>
        <w:t xml:space="preserve"> kwitnienie</w:t>
      </w:r>
      <w:r w:rsidRPr="00003701">
        <w:rPr>
          <w:rFonts w:ascii="Fira Sans" w:hAnsi="Fira Sans" w:cs="Calibri"/>
          <w:sz w:val="19"/>
          <w:szCs w:val="19"/>
        </w:rPr>
        <w:t xml:space="preserve"> drzew i krzewów owocowych oraz roślin na plantacjach jagodowych</w:t>
      </w:r>
      <w:r w:rsidR="001A017A">
        <w:rPr>
          <w:rFonts w:ascii="Fira Sans" w:hAnsi="Fira Sans" w:cs="Calibri"/>
          <w:sz w:val="19"/>
          <w:szCs w:val="19"/>
        </w:rPr>
        <w:t>. L</w:t>
      </w:r>
      <w:r w:rsidRPr="00003701">
        <w:rPr>
          <w:rFonts w:ascii="Fira Sans" w:hAnsi="Fira Sans" w:cs="Calibri"/>
          <w:sz w:val="19"/>
          <w:szCs w:val="19"/>
        </w:rPr>
        <w:t>okalnie występujące w tym czasie spadki temperatury niekorzystnie wpłyn</w:t>
      </w:r>
      <w:r w:rsidR="001A017A">
        <w:rPr>
          <w:rFonts w:ascii="Fira Sans" w:hAnsi="Fira Sans" w:cs="Calibri"/>
          <w:sz w:val="19"/>
          <w:szCs w:val="19"/>
        </w:rPr>
        <w:t xml:space="preserve">ęły na zapylanie i zawiązywanie owoców. </w:t>
      </w:r>
    </w:p>
    <w:p w:rsidR="0085745E" w:rsidRPr="00003701" w:rsidRDefault="001A017A" w:rsidP="006F0852">
      <w:pPr>
        <w:spacing w:after="0"/>
        <w:rPr>
          <w:rFonts w:ascii="Fira Sans" w:hAnsi="Fira Sans"/>
          <w:sz w:val="19"/>
          <w:szCs w:val="19"/>
        </w:rPr>
      </w:pPr>
      <w:r>
        <w:rPr>
          <w:rFonts w:ascii="Fira Sans" w:hAnsi="Fira Sans" w:cs="Calibri"/>
          <w:sz w:val="19"/>
          <w:szCs w:val="19"/>
        </w:rPr>
        <w:t xml:space="preserve">Pogłębiająca się </w:t>
      </w:r>
      <w:r w:rsidR="008D0DE3" w:rsidRPr="00003701">
        <w:rPr>
          <w:rFonts w:ascii="Fira Sans" w:hAnsi="Fira Sans" w:cs="Calibri"/>
          <w:sz w:val="19"/>
          <w:szCs w:val="19"/>
        </w:rPr>
        <w:t xml:space="preserve">susza </w:t>
      </w:r>
      <w:r>
        <w:rPr>
          <w:rFonts w:ascii="Fira Sans" w:hAnsi="Fira Sans" w:cs="Calibri"/>
          <w:sz w:val="19"/>
          <w:szCs w:val="19"/>
        </w:rPr>
        <w:t>oraz</w:t>
      </w:r>
      <w:r w:rsidRPr="00003701">
        <w:rPr>
          <w:rFonts w:ascii="Fira Sans" w:hAnsi="Fira Sans" w:cs="Calibri"/>
          <w:sz w:val="19"/>
          <w:szCs w:val="19"/>
        </w:rPr>
        <w:t xml:space="preserve"> przymrozki  </w:t>
      </w:r>
      <w:r>
        <w:rPr>
          <w:rFonts w:ascii="Fira Sans" w:hAnsi="Fira Sans" w:cs="Calibri"/>
          <w:sz w:val="19"/>
          <w:szCs w:val="19"/>
        </w:rPr>
        <w:t>obniżały</w:t>
      </w:r>
      <w:r w:rsidR="008D0DE3" w:rsidRPr="00003701">
        <w:rPr>
          <w:rFonts w:ascii="Fira Sans" w:hAnsi="Fira Sans" w:cs="Calibri"/>
          <w:sz w:val="19"/>
          <w:szCs w:val="19"/>
        </w:rPr>
        <w:t xml:space="preserve"> </w:t>
      </w:r>
      <w:r w:rsidR="00D3629D">
        <w:rPr>
          <w:rFonts w:ascii="Fira Sans" w:hAnsi="Fira Sans" w:cs="Calibri"/>
          <w:sz w:val="19"/>
          <w:szCs w:val="19"/>
        </w:rPr>
        <w:t xml:space="preserve">też </w:t>
      </w:r>
      <w:r w:rsidR="008D0DE3" w:rsidRPr="00003701">
        <w:rPr>
          <w:rFonts w:ascii="Fira Sans" w:hAnsi="Fira Sans" w:cs="Calibri"/>
          <w:sz w:val="19"/>
          <w:szCs w:val="19"/>
        </w:rPr>
        <w:t xml:space="preserve">skuteczność wiosennego zwalczania chwastów na plantacjach ozimin. </w:t>
      </w:r>
      <w:r w:rsidR="00965D8E" w:rsidRPr="00003701">
        <w:rPr>
          <w:rFonts w:ascii="Fira Sans" w:hAnsi="Fira Sans"/>
          <w:sz w:val="19"/>
          <w:szCs w:val="19"/>
        </w:rPr>
        <w:t xml:space="preserve">Zimne noce utrzymywały się </w:t>
      </w:r>
      <w:r w:rsidR="00D3629D">
        <w:rPr>
          <w:rFonts w:ascii="Fira Sans" w:hAnsi="Fira Sans"/>
          <w:sz w:val="19"/>
          <w:szCs w:val="19"/>
        </w:rPr>
        <w:t xml:space="preserve">właściwie </w:t>
      </w:r>
      <w:r w:rsidR="00965D8E" w:rsidRPr="00003701">
        <w:rPr>
          <w:rFonts w:ascii="Fira Sans" w:hAnsi="Fira Sans"/>
          <w:sz w:val="19"/>
          <w:szCs w:val="19"/>
        </w:rPr>
        <w:t>przez całą II dekadę kwietnia</w:t>
      </w:r>
      <w:r>
        <w:rPr>
          <w:rFonts w:ascii="Fira Sans" w:hAnsi="Fira Sans"/>
          <w:sz w:val="19"/>
          <w:szCs w:val="19"/>
        </w:rPr>
        <w:t>,</w:t>
      </w:r>
      <w:r w:rsidR="00FE20FC">
        <w:rPr>
          <w:rFonts w:ascii="Fira Sans" w:hAnsi="Fira Sans"/>
          <w:sz w:val="19"/>
          <w:szCs w:val="19"/>
        </w:rPr>
        <w:t xml:space="preserve"> </w:t>
      </w:r>
      <w:r w:rsidR="00965D8E" w:rsidRPr="00003701">
        <w:rPr>
          <w:rFonts w:ascii="Fira Sans" w:hAnsi="Fira Sans"/>
          <w:sz w:val="19"/>
          <w:szCs w:val="19"/>
        </w:rPr>
        <w:t>dodatkowo wiały silne wiatry północo-wschodnie</w:t>
      </w:r>
      <w:r>
        <w:rPr>
          <w:rFonts w:ascii="Fira Sans" w:hAnsi="Fira Sans"/>
          <w:sz w:val="19"/>
          <w:szCs w:val="19"/>
        </w:rPr>
        <w:t>, które</w:t>
      </w:r>
      <w:r w:rsidR="00965D8E" w:rsidRPr="00003701">
        <w:rPr>
          <w:rFonts w:ascii="Fira Sans" w:hAnsi="Fira Sans"/>
          <w:sz w:val="19"/>
          <w:szCs w:val="19"/>
        </w:rPr>
        <w:t xml:space="preserve"> dodatkowo jeszcze osuszały glebę przy słonecznej pogodzie.</w:t>
      </w:r>
      <w:r w:rsidR="00C1578F" w:rsidRPr="00C1578F">
        <w:rPr>
          <w:rFonts w:ascii="Fira Sans" w:hAnsi="Fira Sans"/>
          <w:noProof/>
          <w:sz w:val="19"/>
          <w:szCs w:val="19"/>
          <w:lang w:eastAsia="pl-PL"/>
        </w:rPr>
        <w:t xml:space="preserve"> </w:t>
      </w:r>
    </w:p>
    <w:p w:rsidR="009C4D04" w:rsidRPr="00003701" w:rsidRDefault="0085745E" w:rsidP="006F0852">
      <w:pPr>
        <w:spacing w:after="0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 W pierwszych dniach maja nastąpiła zmiana cyrkulacji powietrza na zachodnią</w:t>
      </w:r>
      <w:r w:rsidR="00D3629D">
        <w:rPr>
          <w:rFonts w:ascii="Fira Sans" w:hAnsi="Fira Sans"/>
          <w:sz w:val="19"/>
          <w:szCs w:val="19"/>
        </w:rPr>
        <w:t>, a niewielkie</w:t>
      </w:r>
      <w:r w:rsidRPr="00003701">
        <w:rPr>
          <w:rFonts w:ascii="Fira Sans" w:hAnsi="Fira Sans"/>
          <w:sz w:val="19"/>
          <w:szCs w:val="19"/>
        </w:rPr>
        <w:t xml:space="preserve"> opady deszczu poprawiły </w:t>
      </w:r>
      <w:r w:rsidR="00D3629D">
        <w:rPr>
          <w:rFonts w:ascii="Fira Sans" w:hAnsi="Fira Sans"/>
          <w:sz w:val="19"/>
          <w:szCs w:val="19"/>
        </w:rPr>
        <w:t xml:space="preserve">przejściowo </w:t>
      </w:r>
      <w:r w:rsidRPr="00003701">
        <w:rPr>
          <w:rFonts w:ascii="Fira Sans" w:hAnsi="Fira Sans"/>
          <w:sz w:val="19"/>
          <w:szCs w:val="19"/>
        </w:rPr>
        <w:t>stan uwilgotnienia gleby.</w:t>
      </w: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4B7D58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4B7D58" w:rsidRDefault="00F84CE6" w:rsidP="004B7D58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lastRenderedPageBreak/>
        <w:t>Wstępne szacunki powierzchni niektór</w:t>
      </w:r>
      <w:r w:rsidR="004B7D58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ych upraw pod zbiory w 2020 r.</w:t>
      </w:r>
    </w:p>
    <w:p w:rsidR="00E644E6" w:rsidRPr="00003701" w:rsidRDefault="00967FC4" w:rsidP="004B7D58">
      <w:pPr>
        <w:pStyle w:val="Tekstpodstawowy"/>
        <w:spacing w:before="120" w:line="240" w:lineRule="auto"/>
        <w:outlineLvl w:val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255905</wp:posOffset>
                </wp:positionV>
                <wp:extent cx="1500505" cy="942975"/>
                <wp:effectExtent l="0" t="0" r="0" b="0"/>
                <wp:wrapTight wrapText="bothSides">
                  <wp:wrapPolygon edited="0">
                    <wp:start x="823" y="0"/>
                    <wp:lineTo x="823" y="20945"/>
                    <wp:lineTo x="20567" y="20945"/>
                    <wp:lineTo x="20567" y="0"/>
                    <wp:lineTo x="823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Pr="00074DD8" w:rsidRDefault="00FD5644" w:rsidP="00E644E6">
                            <w:pPr>
                              <w:pStyle w:val="tekstzboku"/>
                            </w:pPr>
                            <w:r w:rsidRPr="003F491B">
                              <w:t>Powierzchnię ozimych zbóż podstawowych z mieszankami zbożowym</w:t>
                            </w:r>
                            <w:r>
                              <w:t>i oceniono na ponad 4,5 mln 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9.75pt;margin-top:20.15pt;width:118.15pt;height:74.2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" filled="f" stroked="f">
                <v:textbox>
                  <w:txbxContent>
                    <w:p w:rsidR="00FD5644" w:rsidRPr="00074DD8" w:rsidRDefault="00FD5644" w:rsidP="00E644E6">
                      <w:pPr>
                        <w:pStyle w:val="tekstzboku"/>
                      </w:pPr>
                      <w:r w:rsidRPr="003F491B">
                        <w:t>Powierzchnię ozimych zbóż podstawowych z mieszankami zbożowym</w:t>
                      </w:r>
                      <w:r>
                        <w:t>i oceniono na ponad 4,5 mln ha.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44E6" w:rsidRPr="00003701">
        <w:rPr>
          <w:rFonts w:ascii="Fira Sans" w:hAnsi="Fira Sans"/>
          <w:sz w:val="19"/>
          <w:szCs w:val="19"/>
        </w:rPr>
        <w:t>Powierzchnię ozimych zbóż podstawowych z mieszankami zbożowymi oceniano na ponad 4,</w:t>
      </w:r>
      <w:r w:rsidR="005453D2" w:rsidRPr="00003701">
        <w:rPr>
          <w:rFonts w:ascii="Fira Sans" w:hAnsi="Fira Sans"/>
          <w:sz w:val="19"/>
          <w:szCs w:val="19"/>
        </w:rPr>
        <w:t>5</w:t>
      </w:r>
      <w:r w:rsidR="00E644E6" w:rsidRPr="00003701">
        <w:rPr>
          <w:rFonts w:ascii="Fira Sans" w:hAnsi="Fira Sans"/>
          <w:sz w:val="19"/>
          <w:szCs w:val="19"/>
        </w:rPr>
        <w:t xml:space="preserve"> mln ha, tj. o około</w:t>
      </w:r>
      <w:r w:rsidR="005453D2" w:rsidRPr="00003701">
        <w:rPr>
          <w:rFonts w:ascii="Fira Sans" w:hAnsi="Fira Sans"/>
          <w:sz w:val="19"/>
          <w:szCs w:val="19"/>
        </w:rPr>
        <w:t xml:space="preserve"> </w:t>
      </w:r>
      <w:r w:rsidR="003E494F" w:rsidRPr="00003701">
        <w:rPr>
          <w:rFonts w:ascii="Fira Sans" w:hAnsi="Fira Sans"/>
          <w:sz w:val="19"/>
          <w:szCs w:val="19"/>
        </w:rPr>
        <w:t>2</w:t>
      </w:r>
      <w:r w:rsidR="005453D2" w:rsidRPr="00003701">
        <w:rPr>
          <w:rFonts w:ascii="Fira Sans" w:hAnsi="Fira Sans"/>
          <w:sz w:val="19"/>
          <w:szCs w:val="19"/>
        </w:rPr>
        <w:t>,</w:t>
      </w:r>
      <w:r w:rsidR="003E494F" w:rsidRPr="00003701">
        <w:rPr>
          <w:rFonts w:ascii="Fira Sans" w:hAnsi="Fira Sans"/>
          <w:sz w:val="19"/>
          <w:szCs w:val="19"/>
        </w:rPr>
        <w:t>5</w:t>
      </w:r>
      <w:r w:rsidR="00E644E6" w:rsidRPr="00003701">
        <w:rPr>
          <w:rFonts w:ascii="Fira Sans" w:hAnsi="Fira Sans"/>
          <w:sz w:val="19"/>
          <w:szCs w:val="19"/>
        </w:rPr>
        <w:t>% więcej niż wynosiła powierzchnia zasiewów w poprzednim sezonie wegetacyjnym, w tym:</w:t>
      </w:r>
    </w:p>
    <w:p w:rsidR="00E644E6" w:rsidRPr="00003701" w:rsidRDefault="00C37971" w:rsidP="00E644E6">
      <w:pPr>
        <w:pStyle w:val="Akapitzlist"/>
        <w:numPr>
          <w:ilvl w:val="0"/>
          <w:numId w:val="10"/>
        </w:numPr>
        <w:spacing w:before="120" w:after="120" w:line="240" w:lineRule="atLeast"/>
        <w:ind w:left="714" w:hanging="357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pszenicy ozimej </w:t>
      </w:r>
      <w:r w:rsidR="00704DEC">
        <w:rPr>
          <w:rFonts w:ascii="Fira Sans" w:hAnsi="Fira Sans"/>
          <w:sz w:val="19"/>
          <w:szCs w:val="19"/>
        </w:rPr>
        <w:t>ponad</w:t>
      </w:r>
      <w:r w:rsidR="00E644E6" w:rsidRPr="00003701">
        <w:rPr>
          <w:rFonts w:ascii="Fira Sans" w:hAnsi="Fira Sans"/>
          <w:sz w:val="19"/>
          <w:szCs w:val="19"/>
        </w:rPr>
        <w:t xml:space="preserve"> </w:t>
      </w:r>
      <w:r w:rsidR="003E494F" w:rsidRPr="00003701">
        <w:rPr>
          <w:rFonts w:ascii="Fira Sans" w:hAnsi="Fira Sans"/>
          <w:sz w:val="19"/>
          <w:szCs w:val="19"/>
        </w:rPr>
        <w:t>2,</w:t>
      </w:r>
      <w:r w:rsidR="00704DEC">
        <w:rPr>
          <w:rFonts w:ascii="Fira Sans" w:hAnsi="Fira Sans"/>
          <w:sz w:val="19"/>
          <w:szCs w:val="19"/>
        </w:rPr>
        <w:t>0</w:t>
      </w:r>
      <w:r w:rsidR="003E494F" w:rsidRPr="00003701">
        <w:rPr>
          <w:rFonts w:ascii="Fira Sans" w:hAnsi="Fira Sans"/>
          <w:sz w:val="19"/>
          <w:szCs w:val="19"/>
        </w:rPr>
        <w:t xml:space="preserve"> mln ha tj. o 1,2</w:t>
      </w:r>
      <w:r w:rsidR="00E644E6" w:rsidRPr="00003701">
        <w:rPr>
          <w:rFonts w:ascii="Fira Sans" w:hAnsi="Fira Sans"/>
          <w:sz w:val="19"/>
          <w:szCs w:val="19"/>
        </w:rPr>
        <w:t xml:space="preserve">% </w:t>
      </w:r>
      <w:r w:rsidR="003E494F" w:rsidRPr="00003701">
        <w:rPr>
          <w:rFonts w:ascii="Fira Sans" w:hAnsi="Fira Sans"/>
          <w:sz w:val="19"/>
          <w:szCs w:val="19"/>
        </w:rPr>
        <w:t>mniej</w:t>
      </w:r>
      <w:r w:rsidR="00E644E6" w:rsidRPr="00003701">
        <w:rPr>
          <w:rFonts w:ascii="Fira Sans" w:hAnsi="Fira Sans"/>
          <w:sz w:val="19"/>
          <w:szCs w:val="19"/>
        </w:rPr>
        <w:t>,</w:t>
      </w:r>
    </w:p>
    <w:p w:rsidR="00E644E6" w:rsidRPr="00003701" w:rsidRDefault="002709C8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żyta</w:t>
      </w:r>
      <w:r w:rsidR="004C4919" w:rsidRPr="00003701">
        <w:rPr>
          <w:rFonts w:ascii="Fira Sans" w:hAnsi="Fira Sans"/>
          <w:sz w:val="19"/>
          <w:szCs w:val="19"/>
        </w:rPr>
        <w:t xml:space="preserve"> około 1,0</w:t>
      </w:r>
      <w:r w:rsidR="00E644E6" w:rsidRPr="00003701">
        <w:rPr>
          <w:rFonts w:ascii="Fira Sans" w:hAnsi="Fira Sans"/>
          <w:sz w:val="19"/>
          <w:szCs w:val="19"/>
        </w:rPr>
        <w:t xml:space="preserve"> mln ha tj. o </w:t>
      </w:r>
      <w:r w:rsidR="003E494F" w:rsidRPr="00003701">
        <w:rPr>
          <w:rFonts w:ascii="Fira Sans" w:hAnsi="Fira Sans"/>
          <w:sz w:val="19"/>
          <w:szCs w:val="19"/>
        </w:rPr>
        <w:t>10</w:t>
      </w:r>
      <w:r w:rsidR="004C4919" w:rsidRPr="00003701">
        <w:rPr>
          <w:rFonts w:ascii="Fira Sans" w:hAnsi="Fira Sans"/>
          <w:sz w:val="19"/>
          <w:szCs w:val="19"/>
        </w:rPr>
        <w:t>,</w:t>
      </w:r>
      <w:r w:rsidR="003E494F" w:rsidRPr="00003701">
        <w:rPr>
          <w:rFonts w:ascii="Fira Sans" w:hAnsi="Fira Sans"/>
          <w:sz w:val="19"/>
          <w:szCs w:val="19"/>
        </w:rPr>
        <w:t>1</w:t>
      </w:r>
      <w:r w:rsidR="00E644E6" w:rsidRPr="00003701">
        <w:rPr>
          <w:rFonts w:ascii="Fira Sans" w:hAnsi="Fira Sans"/>
          <w:sz w:val="19"/>
          <w:szCs w:val="19"/>
        </w:rPr>
        <w:t>% więcej,</w:t>
      </w:r>
    </w:p>
    <w:p w:rsidR="00E644E6" w:rsidRPr="00003701" w:rsidRDefault="00E644E6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jęczmienia </w:t>
      </w:r>
      <w:r w:rsidR="004C4919" w:rsidRPr="00003701">
        <w:rPr>
          <w:rFonts w:ascii="Fira Sans" w:hAnsi="Fira Sans"/>
          <w:sz w:val="19"/>
          <w:szCs w:val="19"/>
        </w:rPr>
        <w:t xml:space="preserve">ozimego ponad 0,2 mln ha tj. o </w:t>
      </w:r>
      <w:r w:rsidR="003E494F" w:rsidRPr="00003701">
        <w:rPr>
          <w:rFonts w:ascii="Fira Sans" w:hAnsi="Fira Sans"/>
          <w:sz w:val="19"/>
          <w:szCs w:val="19"/>
        </w:rPr>
        <w:t>6</w:t>
      </w:r>
      <w:r w:rsidR="004C4919" w:rsidRPr="00003701">
        <w:rPr>
          <w:rFonts w:ascii="Fira Sans" w:hAnsi="Fira Sans"/>
          <w:sz w:val="19"/>
          <w:szCs w:val="19"/>
        </w:rPr>
        <w:t>,</w:t>
      </w:r>
      <w:r w:rsidR="003E494F" w:rsidRPr="00003701">
        <w:rPr>
          <w:rFonts w:ascii="Fira Sans" w:hAnsi="Fira Sans"/>
          <w:sz w:val="19"/>
          <w:szCs w:val="19"/>
        </w:rPr>
        <w:t>9</w:t>
      </w:r>
      <w:r w:rsidRPr="00003701">
        <w:rPr>
          <w:rFonts w:ascii="Fira Sans" w:hAnsi="Fira Sans"/>
          <w:sz w:val="19"/>
          <w:szCs w:val="19"/>
        </w:rPr>
        <w:t>% więcej,</w:t>
      </w:r>
    </w:p>
    <w:p w:rsidR="00E644E6" w:rsidRPr="00003701" w:rsidRDefault="00E644E6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pszenżyta ozimego </w:t>
      </w:r>
      <w:r w:rsidR="004C4919" w:rsidRPr="00003701">
        <w:rPr>
          <w:rFonts w:ascii="Fira Sans" w:hAnsi="Fira Sans"/>
          <w:sz w:val="19"/>
          <w:szCs w:val="19"/>
        </w:rPr>
        <w:t>około</w:t>
      </w:r>
      <w:r w:rsidRPr="00003701">
        <w:rPr>
          <w:rFonts w:ascii="Fira Sans" w:hAnsi="Fira Sans"/>
          <w:sz w:val="19"/>
          <w:szCs w:val="19"/>
        </w:rPr>
        <w:t xml:space="preserve"> 1,</w:t>
      </w:r>
      <w:r w:rsidR="004C4919" w:rsidRPr="00003701">
        <w:rPr>
          <w:rFonts w:ascii="Fira Sans" w:hAnsi="Fira Sans"/>
          <w:sz w:val="19"/>
          <w:szCs w:val="19"/>
        </w:rPr>
        <w:t>2</w:t>
      </w:r>
      <w:r w:rsidRPr="00003701">
        <w:rPr>
          <w:rFonts w:ascii="Fira Sans" w:hAnsi="Fira Sans"/>
          <w:sz w:val="19"/>
          <w:szCs w:val="19"/>
        </w:rPr>
        <w:t xml:space="preserve"> mln ha tj. o</w:t>
      </w:r>
      <w:r w:rsidR="003E494F" w:rsidRPr="00003701">
        <w:rPr>
          <w:rFonts w:ascii="Fira Sans" w:hAnsi="Fira Sans"/>
          <w:sz w:val="19"/>
          <w:szCs w:val="19"/>
        </w:rPr>
        <w:t xml:space="preserve"> 0</w:t>
      </w:r>
      <w:r w:rsidRPr="00003701">
        <w:rPr>
          <w:rFonts w:ascii="Fira Sans" w:hAnsi="Fira Sans"/>
          <w:sz w:val="19"/>
          <w:szCs w:val="19"/>
        </w:rPr>
        <w:t>,</w:t>
      </w:r>
      <w:r w:rsidR="003E494F" w:rsidRPr="00003701">
        <w:rPr>
          <w:rFonts w:ascii="Fira Sans" w:hAnsi="Fira Sans"/>
          <w:sz w:val="19"/>
          <w:szCs w:val="19"/>
        </w:rPr>
        <w:t>9</w:t>
      </w:r>
      <w:r w:rsidRPr="00003701">
        <w:rPr>
          <w:rFonts w:ascii="Fira Sans" w:hAnsi="Fira Sans"/>
          <w:sz w:val="19"/>
          <w:szCs w:val="19"/>
        </w:rPr>
        <w:t>% więcej.</w:t>
      </w:r>
    </w:p>
    <w:p w:rsidR="00E644E6" w:rsidRPr="00003701" w:rsidRDefault="00E644E6" w:rsidP="00E644E6">
      <w:pPr>
        <w:spacing w:before="24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Wstępnie szacuje się, że jarych zbóż podstawowych z mieszankami zbożowymi zasiano około 2</w:t>
      </w:r>
      <w:r w:rsidR="00501FA9" w:rsidRPr="00003701">
        <w:rPr>
          <w:rFonts w:ascii="Fira Sans" w:hAnsi="Fira Sans"/>
          <w:sz w:val="19"/>
          <w:szCs w:val="19"/>
        </w:rPr>
        <w:t xml:space="preserve">,8 mln ha, tj. o ok. </w:t>
      </w:r>
      <w:r w:rsidR="001B0D63" w:rsidRPr="00003701">
        <w:rPr>
          <w:rFonts w:ascii="Fira Sans" w:hAnsi="Fira Sans"/>
          <w:sz w:val="19"/>
          <w:szCs w:val="19"/>
        </w:rPr>
        <w:t>1</w:t>
      </w:r>
      <w:r w:rsidRPr="00003701">
        <w:rPr>
          <w:rFonts w:ascii="Fira Sans" w:hAnsi="Fira Sans"/>
          <w:sz w:val="19"/>
          <w:szCs w:val="19"/>
        </w:rPr>
        <w:t>,</w:t>
      </w:r>
      <w:r w:rsidR="001B0D63" w:rsidRPr="00003701">
        <w:rPr>
          <w:rFonts w:ascii="Fira Sans" w:hAnsi="Fira Sans"/>
          <w:sz w:val="19"/>
          <w:szCs w:val="19"/>
        </w:rPr>
        <w:t>7</w:t>
      </w:r>
      <w:r w:rsidRPr="00003701">
        <w:rPr>
          <w:rFonts w:ascii="Fira Sans" w:hAnsi="Fira Sans"/>
          <w:sz w:val="19"/>
          <w:szCs w:val="19"/>
        </w:rPr>
        <w:t xml:space="preserve">% </w:t>
      </w:r>
      <w:r w:rsidR="001B0D63" w:rsidRPr="00003701">
        <w:rPr>
          <w:rFonts w:ascii="Fira Sans" w:hAnsi="Fira Sans"/>
          <w:sz w:val="19"/>
          <w:szCs w:val="19"/>
        </w:rPr>
        <w:t>więcej</w:t>
      </w:r>
      <w:r w:rsidRPr="00003701">
        <w:rPr>
          <w:rFonts w:ascii="Fira Sans" w:hAnsi="Fira Sans"/>
          <w:sz w:val="19"/>
          <w:szCs w:val="19"/>
        </w:rPr>
        <w:t xml:space="preserve"> niż wynosiła powierzchnia zasiewów w roku ubiegłym, </w:t>
      </w:r>
      <w:r w:rsidR="00D3629D">
        <w:rPr>
          <w:rFonts w:ascii="Fira Sans" w:hAnsi="Fira Sans"/>
          <w:sz w:val="19"/>
          <w:szCs w:val="19"/>
        </w:rPr>
        <w:t>z tego</w:t>
      </w:r>
      <w:r w:rsidRPr="00003701">
        <w:rPr>
          <w:rFonts w:ascii="Fira Sans" w:hAnsi="Fira Sans"/>
          <w:sz w:val="19"/>
          <w:szCs w:val="19"/>
        </w:rPr>
        <w:t>:</w:t>
      </w:r>
    </w:p>
    <w:p w:rsidR="00E644E6" w:rsidRPr="00003701" w:rsidRDefault="00E644E6" w:rsidP="00E644E6">
      <w:pPr>
        <w:pStyle w:val="Akapitzlist"/>
        <w:numPr>
          <w:ilvl w:val="0"/>
          <w:numId w:val="10"/>
        </w:numPr>
        <w:spacing w:before="120" w:after="120" w:line="240" w:lineRule="atLeast"/>
        <w:ind w:left="714" w:hanging="357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pszenicy jarej około 0,</w:t>
      </w:r>
      <w:r w:rsidR="00501FA9" w:rsidRPr="00003701">
        <w:rPr>
          <w:rFonts w:ascii="Fira Sans" w:hAnsi="Fira Sans"/>
          <w:sz w:val="19"/>
          <w:szCs w:val="19"/>
        </w:rPr>
        <w:t>4</w:t>
      </w:r>
      <w:r w:rsidRPr="00003701">
        <w:rPr>
          <w:rFonts w:ascii="Fira Sans" w:hAnsi="Fira Sans"/>
          <w:sz w:val="19"/>
          <w:szCs w:val="19"/>
        </w:rPr>
        <w:t xml:space="preserve"> mln ha tj. o </w:t>
      </w:r>
      <w:r w:rsidR="00501FA9" w:rsidRPr="00003701">
        <w:rPr>
          <w:rFonts w:ascii="Fira Sans" w:hAnsi="Fira Sans"/>
          <w:sz w:val="19"/>
          <w:szCs w:val="19"/>
        </w:rPr>
        <w:t>1</w:t>
      </w:r>
      <w:r w:rsidR="001B0D63" w:rsidRPr="00003701">
        <w:rPr>
          <w:rFonts w:ascii="Fira Sans" w:hAnsi="Fira Sans"/>
          <w:sz w:val="19"/>
          <w:szCs w:val="19"/>
        </w:rPr>
        <w:t>4</w:t>
      </w:r>
      <w:r w:rsidR="00501FA9" w:rsidRPr="00003701">
        <w:rPr>
          <w:rFonts w:ascii="Fira Sans" w:hAnsi="Fira Sans"/>
          <w:sz w:val="19"/>
          <w:szCs w:val="19"/>
        </w:rPr>
        <w:t>,</w:t>
      </w:r>
      <w:r w:rsidR="001B0D63" w:rsidRPr="00003701">
        <w:rPr>
          <w:rFonts w:ascii="Fira Sans" w:hAnsi="Fira Sans"/>
          <w:sz w:val="19"/>
          <w:szCs w:val="19"/>
        </w:rPr>
        <w:t>8</w:t>
      </w:r>
      <w:r w:rsidRPr="00003701">
        <w:rPr>
          <w:rFonts w:ascii="Fira Sans" w:hAnsi="Fira Sans"/>
          <w:sz w:val="19"/>
          <w:szCs w:val="19"/>
        </w:rPr>
        <w:t>% mniej,</w:t>
      </w:r>
    </w:p>
    <w:p w:rsidR="00E644E6" w:rsidRPr="00003701" w:rsidRDefault="00E644E6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jęczmienia jarego</w:t>
      </w:r>
      <w:r w:rsidR="00501FA9" w:rsidRPr="00003701">
        <w:rPr>
          <w:rFonts w:ascii="Fira Sans" w:hAnsi="Fira Sans"/>
          <w:sz w:val="19"/>
          <w:szCs w:val="19"/>
        </w:rPr>
        <w:t xml:space="preserve"> ponad </w:t>
      </w:r>
      <w:r w:rsidRPr="00003701">
        <w:rPr>
          <w:rFonts w:ascii="Fira Sans" w:hAnsi="Fira Sans"/>
          <w:sz w:val="19"/>
          <w:szCs w:val="19"/>
        </w:rPr>
        <w:t xml:space="preserve"> 0,</w:t>
      </w:r>
      <w:r w:rsidR="00501FA9" w:rsidRPr="00003701">
        <w:rPr>
          <w:rFonts w:ascii="Fira Sans" w:hAnsi="Fira Sans"/>
          <w:sz w:val="19"/>
          <w:szCs w:val="19"/>
        </w:rPr>
        <w:t>7</w:t>
      </w:r>
      <w:r w:rsidRPr="00003701">
        <w:rPr>
          <w:rFonts w:ascii="Fira Sans" w:hAnsi="Fira Sans"/>
          <w:sz w:val="19"/>
          <w:szCs w:val="19"/>
        </w:rPr>
        <w:t xml:space="preserve"> mln ha tj. o </w:t>
      </w:r>
      <w:r w:rsidR="001B0D63" w:rsidRPr="00003701">
        <w:rPr>
          <w:rFonts w:ascii="Fira Sans" w:hAnsi="Fira Sans"/>
          <w:sz w:val="19"/>
          <w:szCs w:val="19"/>
        </w:rPr>
        <w:t>1</w:t>
      </w:r>
      <w:r w:rsidR="00501FA9" w:rsidRPr="00003701">
        <w:rPr>
          <w:rFonts w:ascii="Fira Sans" w:hAnsi="Fira Sans"/>
          <w:sz w:val="19"/>
          <w:szCs w:val="19"/>
        </w:rPr>
        <w:t>,</w:t>
      </w:r>
      <w:r w:rsidR="001B0D63" w:rsidRPr="00003701">
        <w:rPr>
          <w:rFonts w:ascii="Fira Sans" w:hAnsi="Fira Sans"/>
          <w:sz w:val="19"/>
          <w:szCs w:val="19"/>
        </w:rPr>
        <w:t>7</w:t>
      </w:r>
      <w:r w:rsidRPr="00003701">
        <w:rPr>
          <w:rFonts w:ascii="Fira Sans" w:hAnsi="Fira Sans"/>
          <w:sz w:val="19"/>
          <w:szCs w:val="19"/>
        </w:rPr>
        <w:t xml:space="preserve">% </w:t>
      </w:r>
      <w:r w:rsidR="00501FA9" w:rsidRPr="00003701">
        <w:rPr>
          <w:rFonts w:ascii="Fira Sans" w:hAnsi="Fira Sans"/>
          <w:sz w:val="19"/>
          <w:szCs w:val="19"/>
        </w:rPr>
        <w:t>mniej</w:t>
      </w:r>
      <w:r w:rsidRPr="00003701">
        <w:rPr>
          <w:rFonts w:ascii="Fira Sans" w:hAnsi="Fira Sans"/>
          <w:sz w:val="19"/>
          <w:szCs w:val="19"/>
        </w:rPr>
        <w:t>,</w:t>
      </w:r>
    </w:p>
    <w:p w:rsidR="00E644E6" w:rsidRPr="00003701" w:rsidRDefault="00E644E6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owsa </w:t>
      </w:r>
      <w:r w:rsidR="00501FA9" w:rsidRPr="00003701">
        <w:rPr>
          <w:rFonts w:ascii="Fira Sans" w:hAnsi="Fira Sans"/>
          <w:sz w:val="19"/>
          <w:szCs w:val="19"/>
        </w:rPr>
        <w:t>ponad</w:t>
      </w:r>
      <w:r w:rsidRPr="00003701">
        <w:rPr>
          <w:rFonts w:ascii="Fira Sans" w:hAnsi="Fira Sans"/>
          <w:sz w:val="19"/>
          <w:szCs w:val="19"/>
        </w:rPr>
        <w:t xml:space="preserve"> 0,5 mln ha tj. o </w:t>
      </w:r>
      <w:r w:rsidR="001B0D63" w:rsidRPr="00003701">
        <w:rPr>
          <w:rFonts w:ascii="Fira Sans" w:hAnsi="Fira Sans"/>
          <w:sz w:val="19"/>
          <w:szCs w:val="19"/>
        </w:rPr>
        <w:t>2,0</w:t>
      </w:r>
      <w:r w:rsidRPr="00003701">
        <w:rPr>
          <w:rFonts w:ascii="Fira Sans" w:hAnsi="Fira Sans"/>
          <w:sz w:val="19"/>
          <w:szCs w:val="19"/>
        </w:rPr>
        <w:t xml:space="preserve">% </w:t>
      </w:r>
      <w:r w:rsidR="00501FA9" w:rsidRPr="00003701">
        <w:rPr>
          <w:rFonts w:ascii="Fira Sans" w:hAnsi="Fira Sans"/>
          <w:sz w:val="19"/>
          <w:szCs w:val="19"/>
        </w:rPr>
        <w:t>więcej,</w:t>
      </w:r>
    </w:p>
    <w:p w:rsidR="008E457E" w:rsidRPr="00003701" w:rsidRDefault="008E457E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pszenżyta jarego </w:t>
      </w:r>
      <w:r w:rsidR="00570C48">
        <w:rPr>
          <w:rFonts w:ascii="Fira Sans" w:hAnsi="Fira Sans"/>
          <w:sz w:val="19"/>
          <w:szCs w:val="19"/>
        </w:rPr>
        <w:t xml:space="preserve">ponad </w:t>
      </w:r>
      <w:r w:rsidR="0016364D" w:rsidRPr="00003701">
        <w:rPr>
          <w:rFonts w:ascii="Fira Sans" w:hAnsi="Fira Sans"/>
          <w:sz w:val="19"/>
          <w:szCs w:val="19"/>
        </w:rPr>
        <w:t>0,1 mln ha tj. o 9,4% mniej,</w:t>
      </w:r>
    </w:p>
    <w:p w:rsidR="00E644E6" w:rsidRPr="00003701" w:rsidRDefault="00E644E6" w:rsidP="00E644E6">
      <w:pPr>
        <w:pStyle w:val="Akapitzlist"/>
        <w:numPr>
          <w:ilvl w:val="0"/>
          <w:numId w:val="10"/>
        </w:numPr>
        <w:spacing w:before="240" w:after="12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mieszanek zbożowych jarych ok</w:t>
      </w:r>
      <w:r w:rsidR="00D3629D">
        <w:rPr>
          <w:rFonts w:ascii="Fira Sans" w:hAnsi="Fira Sans"/>
          <w:sz w:val="19"/>
          <w:szCs w:val="19"/>
        </w:rPr>
        <w:t>oło</w:t>
      </w:r>
      <w:r w:rsidRPr="00003701">
        <w:rPr>
          <w:rFonts w:ascii="Fira Sans" w:hAnsi="Fira Sans"/>
          <w:sz w:val="19"/>
          <w:szCs w:val="19"/>
        </w:rPr>
        <w:t xml:space="preserve"> 1,0 mln ha tj. o</w:t>
      </w:r>
      <w:r w:rsidR="00501FA9" w:rsidRPr="00003701">
        <w:rPr>
          <w:rFonts w:ascii="Fira Sans" w:hAnsi="Fira Sans"/>
          <w:sz w:val="19"/>
          <w:szCs w:val="19"/>
        </w:rPr>
        <w:t xml:space="preserve"> </w:t>
      </w:r>
      <w:r w:rsidR="001B0D63" w:rsidRPr="00003701">
        <w:rPr>
          <w:rFonts w:ascii="Fira Sans" w:hAnsi="Fira Sans"/>
          <w:sz w:val="19"/>
          <w:szCs w:val="19"/>
        </w:rPr>
        <w:t>15</w:t>
      </w:r>
      <w:r w:rsidR="00501FA9" w:rsidRPr="00003701">
        <w:rPr>
          <w:rFonts w:ascii="Fira Sans" w:hAnsi="Fira Sans"/>
          <w:sz w:val="19"/>
          <w:szCs w:val="19"/>
        </w:rPr>
        <w:t>,</w:t>
      </w:r>
      <w:r w:rsidR="001B0D63" w:rsidRPr="00003701">
        <w:rPr>
          <w:rFonts w:ascii="Fira Sans" w:hAnsi="Fira Sans"/>
          <w:sz w:val="19"/>
          <w:szCs w:val="19"/>
        </w:rPr>
        <w:t>7</w:t>
      </w:r>
      <w:r w:rsidRPr="00003701">
        <w:rPr>
          <w:rFonts w:ascii="Fira Sans" w:hAnsi="Fira Sans"/>
          <w:sz w:val="19"/>
          <w:szCs w:val="19"/>
        </w:rPr>
        <w:t>% więcej.</w:t>
      </w:r>
    </w:p>
    <w:p w:rsidR="00E644E6" w:rsidRPr="00003701" w:rsidRDefault="00E644E6" w:rsidP="00E644E6">
      <w:pPr>
        <w:spacing w:before="240" w:line="240" w:lineRule="atLeast"/>
        <w:jc w:val="both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Przewiduje się, że powierzchnia uprawy ziemniaków wyniesie około </w:t>
      </w:r>
      <w:r w:rsidR="009F6A49" w:rsidRPr="00003701">
        <w:rPr>
          <w:rFonts w:ascii="Fira Sans" w:hAnsi="Fira Sans"/>
          <w:sz w:val="19"/>
          <w:szCs w:val="19"/>
        </w:rPr>
        <w:t xml:space="preserve">325 </w:t>
      </w:r>
      <w:r w:rsidRPr="00003701">
        <w:rPr>
          <w:rFonts w:ascii="Fira Sans" w:hAnsi="Fira Sans"/>
          <w:sz w:val="19"/>
          <w:szCs w:val="19"/>
        </w:rPr>
        <w:t>tys. ha</w:t>
      </w:r>
      <w:r w:rsidR="00D3629D">
        <w:rPr>
          <w:rFonts w:ascii="Fira Sans" w:hAnsi="Fira Sans"/>
          <w:sz w:val="19"/>
          <w:szCs w:val="19"/>
        </w:rPr>
        <w:t xml:space="preserve">, natomiast </w:t>
      </w:r>
      <w:r w:rsidRPr="00003701">
        <w:rPr>
          <w:rFonts w:ascii="Fira Sans" w:hAnsi="Fira Sans"/>
          <w:sz w:val="19"/>
          <w:szCs w:val="19"/>
        </w:rPr>
        <w:t xml:space="preserve">powierzchnia zasiewów buraków cukrowych szacowana jest na ponad </w:t>
      </w:r>
      <w:r w:rsidR="009F6A49" w:rsidRPr="00003701">
        <w:rPr>
          <w:rFonts w:ascii="Fira Sans" w:hAnsi="Fira Sans"/>
          <w:sz w:val="19"/>
          <w:szCs w:val="19"/>
        </w:rPr>
        <w:t>2</w:t>
      </w:r>
      <w:r w:rsidR="00570C48">
        <w:rPr>
          <w:rFonts w:ascii="Fira Sans" w:hAnsi="Fira Sans"/>
          <w:sz w:val="19"/>
          <w:szCs w:val="19"/>
        </w:rPr>
        <w:t>40</w:t>
      </w:r>
      <w:r w:rsidR="009F6A49" w:rsidRPr="00003701">
        <w:rPr>
          <w:rFonts w:ascii="Fira Sans" w:hAnsi="Fira Sans"/>
          <w:sz w:val="19"/>
          <w:szCs w:val="19"/>
        </w:rPr>
        <w:t xml:space="preserve"> </w:t>
      </w:r>
      <w:r w:rsidRPr="00003701">
        <w:rPr>
          <w:rFonts w:ascii="Fira Sans" w:hAnsi="Fira Sans"/>
          <w:sz w:val="19"/>
          <w:szCs w:val="19"/>
        </w:rPr>
        <w:t>tys. ha.</w:t>
      </w:r>
    </w:p>
    <w:p w:rsidR="00686FAE" w:rsidRDefault="009C4D04" w:rsidP="003F491B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Przebieg warunków agrometeorologicznych w okresie zimy 201</w:t>
      </w:r>
      <w:r w:rsidR="00C06765"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9</w:t>
      </w:r>
      <w:r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/20</w:t>
      </w:r>
      <w:r w:rsidR="00C06765"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20</w:t>
      </w:r>
    </w:p>
    <w:p w:rsidR="00570C48" w:rsidRPr="00003701" w:rsidRDefault="00570C48" w:rsidP="00570C48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Przebieg pogody w listopadzie był na ogół korzystny dla rolnictwa. Utrzymująca się w ciągu miesiąca wysoka jak na tę porę roku temperatura powietrza i gleby podtrzymywała wegetację i stwarzała dobre warunki dla wschodów, wzrostu i rozwoju późno zasianych ozimin. Umożliwiała także wykonywanie jesiennych prac polowych oraz zbiorów roślin okopowych i pastewnych. Oziminy wysiane w optymalnych terminach agrotechnicznych w listopadzie </w:t>
      </w:r>
      <w:r w:rsidRPr="002709C8">
        <w:rPr>
          <w:rFonts w:ascii="Fira Sans" w:hAnsi="Fira Sans"/>
          <w:sz w:val="19"/>
          <w:szCs w:val="19"/>
        </w:rPr>
        <w:t>rozkrzewiły</w:t>
      </w:r>
      <w:r w:rsidR="00FE20FC" w:rsidRPr="00FE20FC">
        <w:rPr>
          <w:rFonts w:ascii="Fira Sans" w:hAnsi="Fira Sans"/>
          <w:sz w:val="19"/>
          <w:szCs w:val="19"/>
        </w:rPr>
        <w:t xml:space="preserve"> </w:t>
      </w:r>
      <w:r w:rsidR="00FE20FC" w:rsidRPr="002709C8">
        <w:rPr>
          <w:rFonts w:ascii="Fira Sans" w:hAnsi="Fira Sans"/>
          <w:sz w:val="19"/>
          <w:szCs w:val="19"/>
        </w:rPr>
        <w:t>się</w:t>
      </w:r>
      <w:r w:rsidR="00FE20FC" w:rsidRPr="00FE20FC">
        <w:rPr>
          <w:rFonts w:ascii="Fira Sans" w:hAnsi="Fira Sans"/>
          <w:sz w:val="19"/>
          <w:szCs w:val="19"/>
        </w:rPr>
        <w:t xml:space="preserve"> </w:t>
      </w:r>
      <w:r w:rsidR="00FE20FC" w:rsidRPr="002709C8">
        <w:rPr>
          <w:rFonts w:ascii="Fira Sans" w:hAnsi="Fira Sans"/>
          <w:sz w:val="19"/>
          <w:szCs w:val="19"/>
        </w:rPr>
        <w:t>bardzo dobrze</w:t>
      </w:r>
      <w:r w:rsidRPr="002709C8">
        <w:rPr>
          <w:rFonts w:ascii="Fira Sans" w:hAnsi="Fira Sans"/>
          <w:sz w:val="19"/>
          <w:szCs w:val="19"/>
        </w:rPr>
        <w:t>. Dobowe</w:t>
      </w:r>
      <w:r w:rsidRPr="00003701">
        <w:rPr>
          <w:rFonts w:ascii="Fira Sans" w:hAnsi="Fira Sans"/>
          <w:sz w:val="19"/>
          <w:szCs w:val="19"/>
        </w:rPr>
        <w:t xml:space="preserve"> wahania temperatury powietrza sprzyjały z kolei hartowaniu się roślin. Na plantacjach rzepaku </w:t>
      </w:r>
      <w:r w:rsidR="007556E7">
        <w:rPr>
          <w:rFonts w:ascii="Fira Sans" w:hAnsi="Fira Sans"/>
          <w:sz w:val="19"/>
          <w:szCs w:val="19"/>
        </w:rPr>
        <w:t xml:space="preserve">i rzepiku </w:t>
      </w:r>
      <w:r w:rsidRPr="00003701">
        <w:rPr>
          <w:rFonts w:ascii="Fira Sans" w:hAnsi="Fira Sans"/>
          <w:sz w:val="19"/>
          <w:szCs w:val="19"/>
        </w:rPr>
        <w:t xml:space="preserve">z uwagi na trwającą w pełni wegetację konieczne było stosowanie regulatorów wzrostu. </w:t>
      </w:r>
    </w:p>
    <w:p w:rsidR="00570C48" w:rsidRPr="00003701" w:rsidRDefault="00570C48" w:rsidP="00570C48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Przebieg pogody w grudniu nie stwarzał na ogół większego zagrożenia dla zimujących roślin. Utrzymująca się w ciągu miesiąca </w:t>
      </w:r>
      <w:r w:rsidR="002709C8">
        <w:rPr>
          <w:rFonts w:ascii="Fira Sans" w:hAnsi="Fira Sans"/>
          <w:sz w:val="19"/>
          <w:szCs w:val="19"/>
        </w:rPr>
        <w:t xml:space="preserve">dość </w:t>
      </w:r>
      <w:r w:rsidRPr="00003701">
        <w:rPr>
          <w:rFonts w:ascii="Fira Sans" w:hAnsi="Fira Sans"/>
          <w:sz w:val="19"/>
          <w:szCs w:val="19"/>
        </w:rPr>
        <w:t>wysoka jak na tę porę roku temperatura powietrza, wzrastająca okresami powyżej 10</w:t>
      </w:r>
      <w:r w:rsidRPr="00003701">
        <w:rPr>
          <w:rFonts w:ascii="Fira Sans" w:hAnsi="Fira Sans"/>
          <w:sz w:val="19"/>
          <w:szCs w:val="19"/>
        </w:rPr>
        <w:sym w:font="Symbol" w:char="00B0"/>
      </w:r>
      <w:r w:rsidRPr="00003701">
        <w:rPr>
          <w:rFonts w:ascii="Fira Sans" w:hAnsi="Fira Sans"/>
          <w:sz w:val="19"/>
          <w:szCs w:val="19"/>
        </w:rPr>
        <w:t xml:space="preserve">C podtrzymywała wegetację roślin. Oziminy w grudniu były dobrze wyrośnięte i rozkrzewione. </w:t>
      </w:r>
    </w:p>
    <w:p w:rsidR="00570C48" w:rsidRPr="00003701" w:rsidRDefault="00570C48" w:rsidP="00570C48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Przebieg pogody w styczniu nie stwarzał na ogół bezpośredniego zagrożenia dla zimujących roślin. Utrzymująca się w ciągu miesiąca, wysoka, jak na te porę roku, temperatura powietrza i gleby</w:t>
      </w:r>
      <w:r w:rsidR="00FE20FC">
        <w:rPr>
          <w:rFonts w:ascii="Fira Sans" w:hAnsi="Fira Sans"/>
          <w:sz w:val="19"/>
          <w:szCs w:val="19"/>
        </w:rPr>
        <w:t>,</w:t>
      </w:r>
      <w:r w:rsidRPr="00003701">
        <w:rPr>
          <w:rFonts w:ascii="Fira Sans" w:hAnsi="Fira Sans"/>
          <w:sz w:val="19"/>
          <w:szCs w:val="19"/>
        </w:rPr>
        <w:t xml:space="preserve"> zakłócała zimowy spoczynek roślin. Okresowo w wyniku dobowych wahań temperatury powietrza powtarzały się procesy zamarzania i rozmarzania wierzchniej warstwy gleby, lokalnie powodując osłabienie systemu korzeniowego roślin.</w:t>
      </w:r>
    </w:p>
    <w:p w:rsidR="00570C48" w:rsidRPr="00003701" w:rsidRDefault="00570C48" w:rsidP="00570C48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Przebieg pogody w lutym nie stwarzał na ogół zagrożenia dla zimujących roślin. Notowana w lutym wysoka</w:t>
      </w:r>
      <w:r w:rsidR="00FE20FC">
        <w:rPr>
          <w:rFonts w:ascii="Fira Sans" w:hAnsi="Fira Sans"/>
          <w:sz w:val="19"/>
          <w:szCs w:val="19"/>
        </w:rPr>
        <w:t>,</w:t>
      </w:r>
      <w:r w:rsidRPr="00003701">
        <w:rPr>
          <w:rFonts w:ascii="Fira Sans" w:hAnsi="Fira Sans"/>
          <w:sz w:val="19"/>
          <w:szCs w:val="19"/>
        </w:rPr>
        <w:t xml:space="preserve"> jak na tę porę roku temperatura powietrza ze średnią powyżej normy z </w:t>
      </w:r>
      <w:proofErr w:type="spellStart"/>
      <w:r w:rsidRPr="00003701">
        <w:rPr>
          <w:rFonts w:ascii="Fira Sans" w:hAnsi="Fira Sans"/>
          <w:sz w:val="19"/>
          <w:szCs w:val="19"/>
        </w:rPr>
        <w:t>wielolecia</w:t>
      </w:r>
      <w:proofErr w:type="spellEnd"/>
      <w:r w:rsidRPr="00003701">
        <w:rPr>
          <w:rFonts w:ascii="Fira Sans" w:hAnsi="Fira Sans"/>
          <w:sz w:val="19"/>
          <w:szCs w:val="19"/>
        </w:rPr>
        <w:t xml:space="preserve"> (1981 – 2010), zakłócała zimowy spoczynek roślin. Pod koniec miesiąca w wielu rejonach kraju korzystne warunki agrometeorologiczne umożliwiły wykonywanie pierwszych wiosennych prac polowych.</w:t>
      </w:r>
    </w:p>
    <w:p w:rsidR="00570C48" w:rsidRPr="00003701" w:rsidRDefault="00570C48" w:rsidP="00570C48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Przebieg pogody w marcu był na ogół korzystny dla rolnictwa. Na początku miesiąca nastąpiło ruszenie wegetacji roślin ozimych i trwałych użytków zielonych. Korzystne warunki agrometeorologiczne umożliwiły wykonywanie pierwszych wiosennych prac polowych. Lokalnie w pierwszej, a na znacznym obszarze kraju w drugiej dekadzie miesiąca przystąpiono do siewów owsa, pszenicy jarej i jęczmienia jarego. Uwilgotnienie wierzchniej warstwy gleby na początku okresu wegetacyjnego zabezpieczało potrzeby wodne roślin.</w:t>
      </w:r>
    </w:p>
    <w:p w:rsidR="00AD6B30" w:rsidRDefault="00AD6B30" w:rsidP="00AD6B30">
      <w:pPr>
        <w:pStyle w:val="Tekstpodstawowy"/>
        <w:spacing w:before="120" w:line="240" w:lineRule="exact"/>
        <w:rPr>
          <w:rFonts w:ascii="Fira Sans" w:hAnsi="Fira Sans"/>
          <w:bCs/>
          <w:sz w:val="19"/>
          <w:szCs w:val="19"/>
        </w:rPr>
      </w:pPr>
      <w:r w:rsidRPr="00003701">
        <w:rPr>
          <w:rFonts w:ascii="Fira Sans" w:hAnsi="Fira Sans"/>
          <w:bCs/>
          <w:sz w:val="19"/>
          <w:szCs w:val="19"/>
        </w:rPr>
        <w:t xml:space="preserve">W kwietniu warunki agrometeorologiczne były na terenie kraju zróżnicowane, lecz w całym kraju odnotowano już nadmierne przesuszenie wierzchniej warstwy gleb. </w:t>
      </w:r>
    </w:p>
    <w:p w:rsidR="007556E7" w:rsidRDefault="007556E7" w:rsidP="007556E7">
      <w:pPr>
        <w:pStyle w:val="Tekstpodstawowy"/>
        <w:spacing w:before="120" w:line="240" w:lineRule="exact"/>
        <w:rPr>
          <w:rFonts w:ascii="Fira Sans" w:hAnsi="Fira Sans"/>
          <w:bCs/>
          <w:sz w:val="19"/>
          <w:szCs w:val="19"/>
        </w:rPr>
      </w:pPr>
      <w:r w:rsidRPr="00003701">
        <w:rPr>
          <w:rFonts w:ascii="Fira Sans" w:hAnsi="Fira Sans"/>
          <w:bCs/>
          <w:sz w:val="19"/>
          <w:szCs w:val="19"/>
        </w:rPr>
        <w:t xml:space="preserve">W </w:t>
      </w:r>
      <w:r>
        <w:rPr>
          <w:rFonts w:ascii="Fira Sans" w:hAnsi="Fira Sans"/>
          <w:bCs/>
          <w:sz w:val="19"/>
          <w:szCs w:val="19"/>
        </w:rPr>
        <w:t xml:space="preserve">maju </w:t>
      </w:r>
      <w:r w:rsidRPr="00003701">
        <w:rPr>
          <w:rFonts w:ascii="Fira Sans" w:hAnsi="Fira Sans"/>
          <w:bCs/>
          <w:sz w:val="19"/>
          <w:szCs w:val="19"/>
        </w:rPr>
        <w:t xml:space="preserve">warunki agrometeorologiczne </w:t>
      </w:r>
      <w:r w:rsidR="002709C8" w:rsidRPr="002709C8">
        <w:rPr>
          <w:rFonts w:ascii="Fira Sans" w:hAnsi="Fira Sans"/>
          <w:bCs/>
          <w:sz w:val="19"/>
          <w:szCs w:val="19"/>
        </w:rPr>
        <w:t xml:space="preserve">na terenie kraju </w:t>
      </w:r>
      <w:r w:rsidRPr="002709C8">
        <w:rPr>
          <w:rFonts w:ascii="Fira Sans" w:hAnsi="Fira Sans"/>
          <w:bCs/>
          <w:sz w:val="19"/>
          <w:szCs w:val="19"/>
        </w:rPr>
        <w:t>nadal były zróżnicowane, lecz lokalnie obfite opady deszczu znacznie poprawiły stan uwilgotnienia gleb i korzystnie wpłynęły na przy</w:t>
      </w:r>
      <w:r w:rsidR="002709C8" w:rsidRPr="002709C8">
        <w:rPr>
          <w:rFonts w:ascii="Fira Sans" w:hAnsi="Fira Sans"/>
          <w:bCs/>
          <w:sz w:val="19"/>
          <w:szCs w:val="19"/>
        </w:rPr>
        <w:t>s</w:t>
      </w:r>
      <w:r w:rsidRPr="002709C8">
        <w:rPr>
          <w:rFonts w:ascii="Fira Sans" w:hAnsi="Fira Sans"/>
          <w:bCs/>
          <w:sz w:val="19"/>
          <w:szCs w:val="19"/>
        </w:rPr>
        <w:t>pieszenie wegetacji roślin. Pod koniec</w:t>
      </w:r>
      <w:r w:rsidR="00FD5644" w:rsidRPr="002709C8">
        <w:rPr>
          <w:rFonts w:ascii="Fira Sans" w:hAnsi="Fira Sans"/>
          <w:bCs/>
          <w:sz w:val="19"/>
          <w:szCs w:val="19"/>
        </w:rPr>
        <w:t xml:space="preserve"> I</w:t>
      </w:r>
      <w:r w:rsidRPr="002709C8">
        <w:rPr>
          <w:rFonts w:ascii="Fira Sans" w:hAnsi="Fira Sans"/>
          <w:bCs/>
          <w:color w:val="FF0000"/>
          <w:sz w:val="19"/>
          <w:szCs w:val="19"/>
        </w:rPr>
        <w:t xml:space="preserve"> </w:t>
      </w:r>
      <w:r w:rsidRPr="002709C8">
        <w:rPr>
          <w:rFonts w:ascii="Fira Sans" w:hAnsi="Fira Sans"/>
          <w:bCs/>
          <w:sz w:val="19"/>
          <w:szCs w:val="19"/>
        </w:rPr>
        <w:t>dekady</w:t>
      </w:r>
      <w:r>
        <w:rPr>
          <w:rFonts w:ascii="Fira Sans" w:hAnsi="Fira Sans"/>
          <w:bCs/>
          <w:sz w:val="19"/>
          <w:szCs w:val="19"/>
        </w:rPr>
        <w:t xml:space="preserve"> maja obserwowano już kłoszenie żyta oraz pszenżyta ozimego.</w:t>
      </w:r>
    </w:p>
    <w:p w:rsidR="007556E7" w:rsidRDefault="007556E7" w:rsidP="007556E7">
      <w:pPr>
        <w:pStyle w:val="Tekstpodstawowy"/>
        <w:spacing w:before="120" w:line="240" w:lineRule="exact"/>
        <w:rPr>
          <w:rFonts w:ascii="Fira Sans" w:hAnsi="Fira Sans"/>
          <w:bCs/>
          <w:sz w:val="19"/>
          <w:szCs w:val="19"/>
        </w:rPr>
      </w:pPr>
    </w:p>
    <w:p w:rsidR="007556E7" w:rsidRDefault="007556E7" w:rsidP="007556E7">
      <w:pPr>
        <w:pStyle w:val="Tekstpodstawowy"/>
        <w:spacing w:before="120" w:line="240" w:lineRule="exact"/>
        <w:rPr>
          <w:rFonts w:ascii="Fira Sans" w:hAnsi="Fira Sans"/>
          <w:bCs/>
          <w:sz w:val="19"/>
          <w:szCs w:val="19"/>
        </w:rPr>
      </w:pPr>
    </w:p>
    <w:p w:rsidR="007556E7" w:rsidRDefault="007556E7" w:rsidP="007556E7">
      <w:pPr>
        <w:pStyle w:val="Tekstpodstawowy"/>
        <w:spacing w:before="120" w:line="240" w:lineRule="exact"/>
        <w:rPr>
          <w:rFonts w:ascii="Fira Sans" w:hAnsi="Fira Sans"/>
          <w:bCs/>
          <w:sz w:val="19"/>
          <w:szCs w:val="19"/>
        </w:rPr>
      </w:pPr>
    </w:p>
    <w:p w:rsidR="009C4D04" w:rsidRPr="00003701" w:rsidRDefault="009C4D04" w:rsidP="007556E7">
      <w:pPr>
        <w:pStyle w:val="Tekstpodstawowy"/>
        <w:spacing w:before="120" w:line="240" w:lineRule="exact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t xml:space="preserve">Tabl. </w:t>
      </w:r>
      <w:r w:rsidR="00107AD8" w:rsidRPr="00003701">
        <w:rPr>
          <w:rFonts w:ascii="Fira Sans" w:hAnsi="Fira Sans" w:cs="Arial"/>
          <w:b/>
          <w:sz w:val="18"/>
          <w:szCs w:val="19"/>
        </w:rPr>
        <w:t>1</w:t>
      </w:r>
      <w:r w:rsidRPr="00003701">
        <w:rPr>
          <w:rFonts w:ascii="Fira Sans" w:hAnsi="Fira Sans" w:cs="Arial"/>
          <w:b/>
          <w:sz w:val="18"/>
          <w:szCs w:val="19"/>
        </w:rPr>
        <w:t>. Temperatura powietrza i opady w okresie od jesieni 2019 r. do wiosny 2020 r.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9C4D04" w:rsidRPr="00003701" w:rsidTr="007D30E6">
        <w:trPr>
          <w:cantSplit/>
          <w:trHeight w:hRule="exact" w:val="854"/>
        </w:trPr>
        <w:tc>
          <w:tcPr>
            <w:tcW w:w="2198" w:type="dxa"/>
            <w:vMerge w:val="restart"/>
            <w:vAlign w:val="center"/>
            <w:hideMark/>
          </w:tcPr>
          <w:p w:rsidR="009C4D04" w:rsidRPr="00003701" w:rsidRDefault="009C4D04" w:rsidP="007D30E6">
            <w:pPr>
              <w:pStyle w:val="Nagwek8"/>
              <w:spacing w:line="360" w:lineRule="auto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:rsidR="009C4D04" w:rsidRPr="00003701" w:rsidRDefault="009C4D04" w:rsidP="007D30E6">
            <w:pPr>
              <w:pStyle w:val="Nagwek4"/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  <w:t xml:space="preserve">Średnia krajowa temperatura </w:t>
            </w:r>
            <w:r w:rsidRPr="00003701"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:rsidR="009C4D04" w:rsidRPr="00003701" w:rsidRDefault="009C4D04" w:rsidP="007D30E6">
            <w:pPr>
              <w:pStyle w:val="Nagwek4"/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  <w:t>Średnie krajowe sumy opadów</w:t>
            </w:r>
          </w:p>
        </w:tc>
      </w:tr>
      <w:tr w:rsidR="009C4D04" w:rsidRPr="00003701" w:rsidTr="007D30E6">
        <w:trPr>
          <w:cantSplit/>
          <w:trHeight w:hRule="exact" w:val="854"/>
        </w:trPr>
        <w:tc>
          <w:tcPr>
            <w:tcW w:w="219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9C4D04" w:rsidRPr="00003701" w:rsidRDefault="009C4D04" w:rsidP="007D30E6">
            <w:pPr>
              <w:rPr>
                <w:rFonts w:ascii="Fira Sans" w:hAnsi="Fira Sans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12" w:space="0" w:color="001D77"/>
            </w:tcBorders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>o</w:t>
            </w:r>
            <w:r w:rsidR="00654689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98" w:type="dxa"/>
            <w:tcBorders>
              <w:bottom w:val="single" w:sz="12" w:space="0" w:color="001D77"/>
            </w:tcBorders>
            <w:vAlign w:val="center"/>
            <w:hideMark/>
          </w:tcPr>
          <w:p w:rsidR="009C4D04" w:rsidRPr="00003701" w:rsidRDefault="009C4D04" w:rsidP="007D30E6">
            <w:pPr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odchylenie</w:t>
            </w:r>
          </w:p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od normy </w:t>
            </w: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622" w:type="dxa"/>
            <w:tcBorders>
              <w:bottom w:val="single" w:sz="12" w:space="0" w:color="001D77"/>
            </w:tcBorders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mm</w:t>
            </w:r>
          </w:p>
        </w:tc>
        <w:tc>
          <w:tcPr>
            <w:tcW w:w="1374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</w:pP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% normy </w:t>
            </w:r>
            <w:r w:rsidRPr="00003701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</w:tr>
      <w:tr w:rsidR="009C4D04" w:rsidRPr="00003701" w:rsidTr="00AD6B30">
        <w:trPr>
          <w:trHeight w:hRule="exact" w:val="390"/>
        </w:trPr>
        <w:tc>
          <w:tcPr>
            <w:tcW w:w="2198" w:type="dxa"/>
            <w:tcBorders>
              <w:top w:val="single" w:sz="12" w:space="0" w:color="001D77"/>
            </w:tcBorders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Fira Sans" w:hAnsi="Fira Sans" w:cs="Arial"/>
                <w:b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b/>
                <w:sz w:val="16"/>
                <w:szCs w:val="16"/>
              </w:rPr>
              <w:t xml:space="preserve">JESIEŃ </w:t>
            </w:r>
            <w:r w:rsidRPr="00003701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003701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003701">
              <w:rPr>
                <w:rFonts w:ascii="Fira Sans" w:hAnsi="Fira Sans" w:cs="Arial"/>
                <w:b/>
                <w:sz w:val="16"/>
                <w:szCs w:val="16"/>
              </w:rPr>
              <w:t>2019</w:t>
            </w:r>
          </w:p>
        </w:tc>
        <w:tc>
          <w:tcPr>
            <w:tcW w:w="5790" w:type="dxa"/>
            <w:gridSpan w:val="4"/>
            <w:tcBorders>
              <w:top w:val="single" w:sz="12" w:space="0" w:color="001D77"/>
            </w:tcBorders>
            <w:vAlign w:val="bottom"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9C4D04" w:rsidRPr="00003701" w:rsidTr="00217CAD">
        <w:trPr>
          <w:trHeight w:hRule="exact" w:val="425"/>
        </w:trPr>
        <w:tc>
          <w:tcPr>
            <w:tcW w:w="2198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Wrzesień</w:t>
            </w: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69,8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124,9</w:t>
            </w:r>
          </w:p>
        </w:tc>
      </w:tr>
      <w:tr w:rsidR="009C4D04" w:rsidRPr="00003701" w:rsidTr="007D30E6">
        <w:trPr>
          <w:trHeight w:hRule="exact" w:val="427"/>
        </w:trPr>
        <w:tc>
          <w:tcPr>
            <w:tcW w:w="2198" w:type="dxa"/>
            <w:vAlign w:val="center"/>
          </w:tcPr>
          <w:p w:rsidR="009C4D04" w:rsidRPr="00003701" w:rsidRDefault="009C4D04" w:rsidP="007D30E6">
            <w:pPr>
              <w:spacing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 xml:space="preserve">Październik </w:t>
            </w:r>
          </w:p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10,6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79,3</w:t>
            </w:r>
          </w:p>
        </w:tc>
      </w:tr>
      <w:tr w:rsidR="009C4D04" w:rsidRPr="00003701" w:rsidTr="007D30E6">
        <w:trPr>
          <w:trHeight w:hRule="exact" w:val="427"/>
        </w:trPr>
        <w:tc>
          <w:tcPr>
            <w:tcW w:w="2198" w:type="dxa"/>
            <w:vAlign w:val="center"/>
          </w:tcPr>
          <w:p w:rsidR="009C4D04" w:rsidRPr="00003701" w:rsidRDefault="009C4D04" w:rsidP="007D30E6">
            <w:pPr>
              <w:spacing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 xml:space="preserve">Listopad </w:t>
            </w:r>
          </w:p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</w:tr>
      <w:tr w:rsidR="009C4D04" w:rsidRPr="00003701" w:rsidTr="00AD6B30">
        <w:trPr>
          <w:trHeight w:hRule="exact" w:val="408"/>
        </w:trPr>
        <w:tc>
          <w:tcPr>
            <w:tcW w:w="219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b/>
                <w:sz w:val="16"/>
                <w:szCs w:val="16"/>
              </w:rPr>
              <w:t>ZIMA</w:t>
            </w:r>
            <w:r w:rsidRPr="00003701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003701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003701">
              <w:rPr>
                <w:rFonts w:ascii="Fira Sans" w:hAnsi="Fira Sans" w:cs="Arial"/>
                <w:b/>
                <w:sz w:val="16"/>
                <w:szCs w:val="16"/>
              </w:rPr>
              <w:t xml:space="preserve"> 2019/2020</w:t>
            </w:r>
          </w:p>
        </w:tc>
        <w:tc>
          <w:tcPr>
            <w:tcW w:w="5790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9C4D04" w:rsidRPr="00003701" w:rsidTr="007D30E6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Grudzień</w:t>
            </w: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89,1</w:t>
            </w:r>
          </w:p>
        </w:tc>
      </w:tr>
      <w:tr w:rsidR="009C4D04" w:rsidRPr="00003701" w:rsidTr="007D30E6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Styczeń</w:t>
            </w: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2,1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9C4D04" w:rsidRPr="00003701" w:rsidTr="007D30E6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Luty</w:t>
            </w: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4,7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58,2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199,3</w:t>
            </w:r>
          </w:p>
        </w:tc>
      </w:tr>
      <w:tr w:rsidR="009C4D04" w:rsidRPr="00003701" w:rsidTr="00AD6B30">
        <w:trPr>
          <w:trHeight w:hRule="exact" w:val="418"/>
        </w:trPr>
        <w:tc>
          <w:tcPr>
            <w:tcW w:w="2198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Fira Sans" w:hAnsi="Fira Sans" w:cs="Arial"/>
                <w:b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b/>
                <w:sz w:val="16"/>
                <w:szCs w:val="16"/>
              </w:rPr>
              <w:t xml:space="preserve">WIOSNA </w:t>
            </w:r>
            <w:r w:rsidRPr="00003701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003701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003701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9C4D04" w:rsidRPr="00003701" w:rsidTr="007D30E6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003701" w:rsidRDefault="009C4D04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Marzec</w:t>
            </w:r>
          </w:p>
        </w:tc>
        <w:tc>
          <w:tcPr>
            <w:tcW w:w="1296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  <w:tc>
          <w:tcPr>
            <w:tcW w:w="1498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1622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374" w:type="dxa"/>
            <w:vAlign w:val="center"/>
          </w:tcPr>
          <w:p w:rsidR="009C4D04" w:rsidRPr="00003701" w:rsidRDefault="009C4D04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66,1</w:t>
            </w:r>
          </w:p>
        </w:tc>
      </w:tr>
      <w:tr w:rsidR="005A1A20" w:rsidRPr="00003701" w:rsidTr="007D30E6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5A1A20" w:rsidRPr="00003701" w:rsidRDefault="005A1A20" w:rsidP="007D30E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Kwiecień</w:t>
            </w:r>
          </w:p>
        </w:tc>
        <w:tc>
          <w:tcPr>
            <w:tcW w:w="1296" w:type="dxa"/>
            <w:vAlign w:val="center"/>
          </w:tcPr>
          <w:p w:rsidR="005A1A20" w:rsidRPr="00003701" w:rsidRDefault="00E509AB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8,8</w:t>
            </w:r>
          </w:p>
        </w:tc>
        <w:tc>
          <w:tcPr>
            <w:tcW w:w="1498" w:type="dxa"/>
            <w:vAlign w:val="center"/>
          </w:tcPr>
          <w:p w:rsidR="005A1A20" w:rsidRPr="00003701" w:rsidRDefault="00E509AB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0,7</w:t>
            </w:r>
          </w:p>
        </w:tc>
        <w:tc>
          <w:tcPr>
            <w:tcW w:w="1622" w:type="dxa"/>
            <w:vAlign w:val="center"/>
          </w:tcPr>
          <w:p w:rsidR="005A1A20" w:rsidRPr="00003701" w:rsidRDefault="00E509AB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9,2</w:t>
            </w:r>
          </w:p>
        </w:tc>
        <w:tc>
          <w:tcPr>
            <w:tcW w:w="1374" w:type="dxa"/>
            <w:vAlign w:val="center"/>
          </w:tcPr>
          <w:p w:rsidR="005A1A20" w:rsidRPr="00003701" w:rsidRDefault="00E509AB" w:rsidP="007D30E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23,2</w:t>
            </w:r>
          </w:p>
        </w:tc>
      </w:tr>
    </w:tbl>
    <w:p w:rsidR="009C4D04" w:rsidRPr="00003701" w:rsidRDefault="009C4D04" w:rsidP="0041557B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sz w:val="16"/>
          <w:szCs w:val="16"/>
        </w:rPr>
      </w:pPr>
      <w:r w:rsidRPr="00003701">
        <w:rPr>
          <w:rFonts w:ascii="Fira Sans" w:hAnsi="Fira Sans"/>
          <w:sz w:val="16"/>
          <w:szCs w:val="16"/>
        </w:rPr>
        <w:t>a) jako normę IMiGW przyjmuje od 20</w:t>
      </w:r>
      <w:r w:rsidR="0000710E">
        <w:rPr>
          <w:rFonts w:ascii="Fira Sans" w:hAnsi="Fira Sans"/>
          <w:sz w:val="16"/>
          <w:szCs w:val="16"/>
        </w:rPr>
        <w:t>2</w:t>
      </w:r>
      <w:r w:rsidRPr="00003701">
        <w:rPr>
          <w:rFonts w:ascii="Fira Sans" w:hAnsi="Fira Sans"/>
          <w:sz w:val="16"/>
          <w:szCs w:val="16"/>
        </w:rPr>
        <w:t>0 r. średnie z lat 19</w:t>
      </w:r>
      <w:r w:rsidR="0000710E">
        <w:rPr>
          <w:rFonts w:ascii="Fira Sans" w:hAnsi="Fira Sans"/>
          <w:sz w:val="16"/>
          <w:szCs w:val="16"/>
        </w:rPr>
        <w:t>8</w:t>
      </w:r>
      <w:r w:rsidRPr="00003701">
        <w:rPr>
          <w:rFonts w:ascii="Fira Sans" w:hAnsi="Fira Sans"/>
          <w:sz w:val="16"/>
          <w:szCs w:val="16"/>
        </w:rPr>
        <w:t>1-20</w:t>
      </w:r>
      <w:r w:rsidR="0000710E">
        <w:rPr>
          <w:rFonts w:ascii="Fira Sans" w:hAnsi="Fira Sans"/>
          <w:sz w:val="16"/>
          <w:szCs w:val="16"/>
        </w:rPr>
        <w:t>1</w:t>
      </w:r>
      <w:r w:rsidRPr="00003701">
        <w:rPr>
          <w:rFonts w:ascii="Fira Sans" w:hAnsi="Fira Sans"/>
          <w:sz w:val="16"/>
          <w:szCs w:val="16"/>
        </w:rPr>
        <w:t>0</w:t>
      </w:r>
      <w:bookmarkStart w:id="0" w:name="_GoBack"/>
      <w:bookmarkEnd w:id="0"/>
      <w:r w:rsidRPr="00003701">
        <w:rPr>
          <w:rFonts w:ascii="Fira Sans" w:hAnsi="Fira Sans"/>
          <w:sz w:val="16"/>
          <w:szCs w:val="16"/>
        </w:rPr>
        <w:t>.</w:t>
      </w:r>
    </w:p>
    <w:p w:rsidR="00E16549" w:rsidRPr="00003701" w:rsidRDefault="009C4D04" w:rsidP="00686FAE">
      <w:pPr>
        <w:pStyle w:val="Tekstblokowy"/>
        <w:widowControl w:val="0"/>
        <w:spacing w:after="120" w:line="240" w:lineRule="auto"/>
        <w:ind w:left="0" w:right="0" w:firstLine="0"/>
        <w:jc w:val="left"/>
        <w:rPr>
          <w:rFonts w:ascii="Fira Sans" w:hAnsi="Fira Sans"/>
          <w:sz w:val="16"/>
          <w:szCs w:val="16"/>
        </w:rPr>
      </w:pPr>
      <w:r w:rsidRPr="00003701">
        <w:rPr>
          <w:rFonts w:ascii="Fira Sans" w:hAnsi="Fira Sans"/>
          <w:sz w:val="16"/>
          <w:szCs w:val="16"/>
        </w:rPr>
        <w:t>b) średnie miesięczne /obliczenia GUS na podstawie danych IMiGW/.</w:t>
      </w:r>
    </w:p>
    <w:p w:rsidR="0094566C" w:rsidRDefault="0094566C" w:rsidP="00967959">
      <w:pPr>
        <w:pStyle w:val="Tekstpodstawowy"/>
        <w:spacing w:before="120" w:after="0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</w:p>
    <w:p w:rsidR="00E16549" w:rsidRPr="00003701" w:rsidRDefault="00E16549" w:rsidP="00967959">
      <w:pPr>
        <w:pStyle w:val="Tekstpodstawowy"/>
        <w:spacing w:before="120" w:after="0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003701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Ocena stanu upraw rolnych</w:t>
      </w:r>
    </w:p>
    <w:p w:rsidR="00E16549" w:rsidRPr="00003701" w:rsidRDefault="00E16549" w:rsidP="00967959">
      <w:pPr>
        <w:pStyle w:val="Tekstpodstawowy"/>
        <w:spacing w:before="60" w:after="0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003701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Zasiewy ozime</w:t>
      </w:r>
    </w:p>
    <w:p w:rsidR="00686FAE" w:rsidRPr="00003701" w:rsidRDefault="00E16549" w:rsidP="00686FAE">
      <w:pPr>
        <w:pStyle w:val="Tekstpodstawowy"/>
        <w:spacing w:before="120" w:line="240" w:lineRule="exact"/>
        <w:rPr>
          <w:rFonts w:ascii="Fira Sans" w:hAnsi="Fira Sans"/>
          <w:b/>
          <w:noProof/>
          <w:color w:val="212492"/>
          <w:spacing w:val="-2"/>
          <w:szCs w:val="19"/>
        </w:rPr>
      </w:pPr>
      <w:r w:rsidRPr="00003701">
        <w:rPr>
          <w:rFonts w:ascii="Fira Sans" w:eastAsia="Calibri" w:hAnsi="Fira Sans" w:cs="Arial"/>
          <w:sz w:val="19"/>
          <w:szCs w:val="19"/>
        </w:rPr>
        <w:t>Z oceny przeprowadzonej w I dekadzie maja 20</w:t>
      </w:r>
      <w:r w:rsidR="00C7193B" w:rsidRPr="00003701">
        <w:rPr>
          <w:rFonts w:ascii="Fira Sans" w:eastAsia="Calibri" w:hAnsi="Fira Sans" w:cs="Arial"/>
          <w:sz w:val="19"/>
          <w:szCs w:val="19"/>
        </w:rPr>
        <w:t>20</w:t>
      </w:r>
      <w:r w:rsidRPr="00003701">
        <w:rPr>
          <w:rFonts w:ascii="Fira Sans" w:eastAsia="Calibri" w:hAnsi="Fira Sans" w:cs="Arial"/>
          <w:sz w:val="19"/>
          <w:szCs w:val="19"/>
        </w:rPr>
        <w:t xml:space="preserve"> r. przez rzeczoznawców terenowych GUS wynika, że stan zasiewów zbóż ozimych jest </w:t>
      </w:r>
      <w:r w:rsidR="00C7193B" w:rsidRPr="00003701">
        <w:rPr>
          <w:rFonts w:ascii="Fira Sans" w:eastAsia="Calibri" w:hAnsi="Fira Sans" w:cs="Arial"/>
          <w:sz w:val="19"/>
          <w:szCs w:val="19"/>
        </w:rPr>
        <w:t>gorszy</w:t>
      </w:r>
      <w:r w:rsidRPr="00003701">
        <w:rPr>
          <w:rFonts w:ascii="Fira Sans" w:eastAsia="Calibri" w:hAnsi="Fira Sans" w:cs="Arial"/>
          <w:sz w:val="19"/>
          <w:szCs w:val="19"/>
        </w:rPr>
        <w:t xml:space="preserve"> od ubiegłorocznego. </w:t>
      </w:r>
    </w:p>
    <w:p w:rsidR="0017135B" w:rsidRPr="00003701" w:rsidRDefault="002F7401" w:rsidP="00967959">
      <w:pPr>
        <w:pStyle w:val="Tekstpodstawowy"/>
        <w:spacing w:before="120" w:line="240" w:lineRule="exact"/>
        <w:outlineLvl w:val="0"/>
        <w:rPr>
          <w:rFonts w:ascii="Fira Sans" w:eastAsia="Calibri" w:hAnsi="Fira Sans" w:cs="Arial"/>
          <w:sz w:val="19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t>Tabl.</w:t>
      </w:r>
      <w:r w:rsidR="00570C48">
        <w:rPr>
          <w:rFonts w:ascii="Fira Sans" w:hAnsi="Fira Sans" w:cs="Arial"/>
          <w:b/>
          <w:sz w:val="18"/>
          <w:szCs w:val="19"/>
        </w:rPr>
        <w:t xml:space="preserve"> </w:t>
      </w:r>
      <w:r w:rsidR="00107AD8" w:rsidRPr="00003701">
        <w:rPr>
          <w:rFonts w:ascii="Fira Sans" w:hAnsi="Fira Sans" w:cs="Arial"/>
          <w:b/>
          <w:sz w:val="18"/>
          <w:szCs w:val="19"/>
        </w:rPr>
        <w:t>2</w:t>
      </w:r>
      <w:r w:rsidRPr="00003701">
        <w:rPr>
          <w:rFonts w:ascii="Fira Sans" w:hAnsi="Fira Sans" w:cs="Arial"/>
          <w:b/>
          <w:sz w:val="18"/>
          <w:szCs w:val="19"/>
        </w:rPr>
        <w:t xml:space="preserve">. </w:t>
      </w:r>
      <w:r w:rsidR="00555FA7">
        <w:rPr>
          <w:rFonts w:ascii="Fira Sans" w:hAnsi="Fira Sans" w:cs="Arial"/>
          <w:b/>
          <w:sz w:val="18"/>
          <w:szCs w:val="19"/>
        </w:rPr>
        <w:t>Wiosenna ocena upraw ozimych</w:t>
      </w:r>
    </w:p>
    <w:tbl>
      <w:tblPr>
        <w:tblW w:w="7867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134"/>
        <w:gridCol w:w="1417"/>
        <w:gridCol w:w="1134"/>
        <w:gridCol w:w="1418"/>
      </w:tblGrid>
      <w:tr w:rsidR="00E16549" w:rsidRPr="00003701" w:rsidTr="004F4EF2">
        <w:trPr>
          <w:cantSplit/>
          <w:trHeight w:val="856"/>
        </w:trPr>
        <w:tc>
          <w:tcPr>
            <w:tcW w:w="1488" w:type="dxa"/>
            <w:vMerge w:val="restart"/>
            <w:vAlign w:val="center"/>
          </w:tcPr>
          <w:p w:rsidR="00E16549" w:rsidRPr="00003701" w:rsidRDefault="00E16549" w:rsidP="007D30E6">
            <w:pPr>
              <w:pStyle w:val="Nagwek8"/>
              <w:spacing w:before="0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Lata</w:t>
            </w:r>
          </w:p>
        </w:tc>
        <w:tc>
          <w:tcPr>
            <w:tcW w:w="1276" w:type="dxa"/>
            <w:vAlign w:val="center"/>
          </w:tcPr>
          <w:p w:rsidR="00E16549" w:rsidRPr="00F00929" w:rsidRDefault="00E16549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Pszenica</w:t>
            </w:r>
          </w:p>
        </w:tc>
        <w:tc>
          <w:tcPr>
            <w:tcW w:w="1134" w:type="dxa"/>
            <w:vAlign w:val="center"/>
          </w:tcPr>
          <w:p w:rsidR="00E16549" w:rsidRPr="00F00929" w:rsidRDefault="00E16549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Żyto</w:t>
            </w:r>
          </w:p>
        </w:tc>
        <w:tc>
          <w:tcPr>
            <w:tcW w:w="1417" w:type="dxa"/>
            <w:vAlign w:val="center"/>
          </w:tcPr>
          <w:p w:rsidR="00E16549" w:rsidRPr="00F00929" w:rsidRDefault="00E16549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Jęczmień</w:t>
            </w:r>
          </w:p>
        </w:tc>
        <w:tc>
          <w:tcPr>
            <w:tcW w:w="1134" w:type="dxa"/>
            <w:vAlign w:val="center"/>
          </w:tcPr>
          <w:p w:rsidR="00E16549" w:rsidRPr="00F00929" w:rsidRDefault="00E16549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Pszenżyto</w:t>
            </w:r>
          </w:p>
        </w:tc>
        <w:tc>
          <w:tcPr>
            <w:tcW w:w="1418" w:type="dxa"/>
            <w:vAlign w:val="center"/>
          </w:tcPr>
          <w:p w:rsidR="00E16549" w:rsidRPr="00F00929" w:rsidRDefault="00E16549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Rzepak i rzepik</w:t>
            </w:r>
          </w:p>
        </w:tc>
      </w:tr>
      <w:tr w:rsidR="00E16549" w:rsidRPr="00003701" w:rsidTr="00AD6B30">
        <w:trPr>
          <w:cantSplit/>
          <w:trHeight w:val="458"/>
        </w:trPr>
        <w:tc>
          <w:tcPr>
            <w:tcW w:w="1488" w:type="dxa"/>
            <w:vMerge/>
            <w:tcBorders>
              <w:bottom w:val="single" w:sz="12" w:space="0" w:color="001D77"/>
            </w:tcBorders>
          </w:tcPr>
          <w:p w:rsidR="00E16549" w:rsidRPr="00003701" w:rsidRDefault="00E16549" w:rsidP="007D30E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bottom w:val="single" w:sz="12" w:space="0" w:color="001D77"/>
            </w:tcBorders>
            <w:vAlign w:val="center"/>
          </w:tcPr>
          <w:p w:rsidR="00E16549" w:rsidRPr="00F00929" w:rsidRDefault="00E16549" w:rsidP="00AD6B30">
            <w:pPr>
              <w:spacing w:after="0"/>
              <w:jc w:val="center"/>
              <w:rPr>
                <w:rFonts w:ascii="Fira Sans" w:hAnsi="Fira Sans" w:cs="Arial"/>
                <w:sz w:val="16"/>
                <w:szCs w:val="16"/>
                <w:vertAlign w:val="superscript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 xml:space="preserve">w stopniach kwalifikacyjnych </w:t>
            </w:r>
            <w:r w:rsidRPr="00F00929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2006-2010</w:t>
            </w:r>
            <w:r w:rsidRPr="00003701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8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tcBorders>
              <w:top w:val="single" w:sz="4" w:space="0" w:color="001D77"/>
            </w:tcBorders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2011-2015</w:t>
            </w:r>
            <w:r w:rsidRPr="00003701">
              <w:rPr>
                <w:rFonts w:ascii="Fira Sans" w:hAnsi="Fira Sans" w:cs="Arial"/>
                <w:sz w:val="16"/>
                <w:szCs w:val="16"/>
                <w:vertAlign w:val="superscript"/>
              </w:rPr>
              <w:t xml:space="preserve"> b)</w:t>
            </w:r>
          </w:p>
        </w:tc>
        <w:tc>
          <w:tcPr>
            <w:tcW w:w="1276" w:type="dxa"/>
            <w:tcBorders>
              <w:top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8" w:type="dxa"/>
            <w:tcBorders>
              <w:top w:val="single" w:sz="4" w:space="0" w:color="001D77"/>
            </w:tcBorders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2015</w:t>
            </w:r>
          </w:p>
        </w:tc>
        <w:tc>
          <w:tcPr>
            <w:tcW w:w="1276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417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1418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2016</w:t>
            </w:r>
          </w:p>
        </w:tc>
        <w:tc>
          <w:tcPr>
            <w:tcW w:w="1276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7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418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2017</w:t>
            </w:r>
          </w:p>
        </w:tc>
        <w:tc>
          <w:tcPr>
            <w:tcW w:w="1276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7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418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2018</w:t>
            </w:r>
          </w:p>
        </w:tc>
        <w:tc>
          <w:tcPr>
            <w:tcW w:w="1276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7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418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2019</w:t>
            </w:r>
          </w:p>
        </w:tc>
        <w:tc>
          <w:tcPr>
            <w:tcW w:w="1276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7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418" w:type="dxa"/>
            <w:vAlign w:val="center"/>
          </w:tcPr>
          <w:p w:rsidR="00E16549" w:rsidRPr="00003701" w:rsidRDefault="00E16549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</w:tr>
      <w:tr w:rsidR="00E16549" w:rsidRPr="00003701" w:rsidTr="008D3F71">
        <w:trPr>
          <w:cantSplit/>
          <w:trHeight w:hRule="exact" w:val="425"/>
        </w:trPr>
        <w:tc>
          <w:tcPr>
            <w:tcW w:w="1488" w:type="dxa"/>
            <w:vAlign w:val="center"/>
          </w:tcPr>
          <w:p w:rsidR="00E16549" w:rsidRPr="00003701" w:rsidRDefault="00E16549" w:rsidP="007D30E6">
            <w:pPr>
              <w:spacing w:before="100" w:beforeAutospacing="1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2020</w:t>
            </w:r>
          </w:p>
        </w:tc>
        <w:tc>
          <w:tcPr>
            <w:tcW w:w="1276" w:type="dxa"/>
            <w:vAlign w:val="center"/>
          </w:tcPr>
          <w:p w:rsidR="00E16549" w:rsidRPr="00003701" w:rsidRDefault="00F87EA8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E16549" w:rsidRPr="00003701" w:rsidRDefault="00F87EA8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417" w:type="dxa"/>
            <w:vAlign w:val="center"/>
          </w:tcPr>
          <w:p w:rsidR="00E16549" w:rsidRPr="00003701" w:rsidRDefault="00F87EA8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E16549" w:rsidRPr="00003701" w:rsidRDefault="00F87EA8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418" w:type="dxa"/>
            <w:vAlign w:val="center"/>
          </w:tcPr>
          <w:p w:rsidR="00E16549" w:rsidRPr="00003701" w:rsidRDefault="00F87EA8" w:rsidP="00F85985">
            <w:pPr>
              <w:spacing w:before="100" w:before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</w:tr>
    </w:tbl>
    <w:p w:rsidR="00E16549" w:rsidRPr="00003701" w:rsidRDefault="00E16549" w:rsidP="00E16549">
      <w:pPr>
        <w:pStyle w:val="Tekstblokowy"/>
        <w:widowControl w:val="0"/>
        <w:spacing w:before="60" w:after="120" w:line="240" w:lineRule="auto"/>
        <w:ind w:left="0" w:firstLine="0"/>
        <w:rPr>
          <w:rFonts w:ascii="Fira Sans" w:hAnsi="Fira Sans" w:cstheme="minorHAnsi"/>
          <w:i/>
          <w:sz w:val="16"/>
        </w:rPr>
      </w:pPr>
      <w:r w:rsidRPr="00003701">
        <w:rPr>
          <w:rFonts w:ascii="Fira Sans" w:hAnsi="Fira Sans" w:cstheme="minorHAnsi"/>
          <w:i/>
          <w:sz w:val="16"/>
        </w:rPr>
        <w:t xml:space="preserve">a/ Stopień ‘’5’’ oznacza stan bardzo dobry, ‘’4’’ – dobry, ‘’3’’ – dostateczny, ‘’2’’ – słaby, ‘’1’’ – zły, klęskowy. </w:t>
      </w:r>
    </w:p>
    <w:p w:rsidR="00E16549" w:rsidRPr="00CF54A6" w:rsidRDefault="00E16549" w:rsidP="00E16549">
      <w:pPr>
        <w:pStyle w:val="Tekstblokowy"/>
        <w:widowControl w:val="0"/>
        <w:spacing w:before="60" w:after="60" w:line="240" w:lineRule="auto"/>
        <w:ind w:left="0" w:firstLine="0"/>
        <w:rPr>
          <w:rFonts w:ascii="Fira Sans" w:hAnsi="Fira Sans" w:cstheme="minorHAnsi"/>
          <w:sz w:val="16"/>
        </w:rPr>
      </w:pPr>
      <w:r w:rsidRPr="00003701">
        <w:rPr>
          <w:rFonts w:ascii="Fira Sans" w:hAnsi="Fira Sans" w:cstheme="minorHAnsi"/>
          <w:i/>
          <w:sz w:val="16"/>
        </w:rPr>
        <w:t>b/ Przeciętne roczne</w:t>
      </w:r>
      <w:r w:rsidRPr="00003701">
        <w:rPr>
          <w:rFonts w:ascii="Fira Sans" w:hAnsi="Fira Sans" w:cstheme="minorHAnsi"/>
          <w:sz w:val="16"/>
        </w:rPr>
        <w:t>.</w:t>
      </w:r>
      <w:r w:rsidRPr="00CF54A6">
        <w:rPr>
          <w:rFonts w:ascii="Fira Sans" w:hAnsi="Fira Sans" w:cstheme="minorHAnsi"/>
          <w:sz w:val="16"/>
        </w:rPr>
        <w:t xml:space="preserve"> </w:t>
      </w:r>
    </w:p>
    <w:p w:rsidR="007921AA" w:rsidRDefault="00A72127" w:rsidP="00183F63">
      <w:pPr>
        <w:pStyle w:val="Tekstpodstawowy"/>
        <w:spacing w:before="120" w:line="240" w:lineRule="exact"/>
        <w:rPr>
          <w:rFonts w:ascii="Fira Sans" w:hAnsi="Fira Sans" w:cs="Calibri"/>
          <w:b/>
          <w:noProof/>
          <w:color w:val="001D77"/>
          <w:spacing w:val="-3"/>
          <w:sz w:val="19"/>
          <w:szCs w:val="19"/>
          <w:highlight w:val="yellow"/>
        </w:rPr>
      </w:pPr>
      <w:r>
        <w:rPr>
          <w:rFonts w:ascii="Fira Sans" w:eastAsia="Calibri" w:hAnsi="Fira Sans" w:cs="Arial"/>
          <w:sz w:val="19"/>
          <w:szCs w:val="19"/>
        </w:rPr>
        <w:lastRenderedPageBreak/>
        <w:t>Stan zbóż ozimych o</w:t>
      </w:r>
      <w:r w:rsidR="00AD6B30" w:rsidRPr="00003701">
        <w:rPr>
          <w:rFonts w:ascii="Fira Sans" w:eastAsia="Calibri" w:hAnsi="Fira Sans" w:cs="Arial"/>
          <w:sz w:val="19"/>
          <w:szCs w:val="19"/>
        </w:rPr>
        <w:t>ceniono na 3,5</w:t>
      </w:r>
      <w:r w:rsidR="007C47BC">
        <w:rPr>
          <w:rFonts w:ascii="Fira Sans" w:eastAsia="Calibri" w:hAnsi="Fira Sans" w:cs="Arial"/>
          <w:sz w:val="19"/>
          <w:szCs w:val="19"/>
        </w:rPr>
        <w:t xml:space="preserve"> </w:t>
      </w:r>
      <w:r w:rsidR="00AD6B30" w:rsidRPr="00003701">
        <w:rPr>
          <w:rFonts w:ascii="Fira Sans" w:eastAsia="Calibri" w:hAnsi="Fira Sans" w:cs="Arial"/>
          <w:sz w:val="19"/>
          <w:szCs w:val="19"/>
        </w:rPr>
        <w:t>- 3,6 stopnia kwalifikacyjnego, natomiast rzepaku i rzepiku ozimego oceniono niżej o 0,1 stopnia kwalifikac</w:t>
      </w:r>
      <w:r w:rsidR="007C47BC">
        <w:rPr>
          <w:rFonts w:ascii="Fira Sans" w:eastAsia="Calibri" w:hAnsi="Fira Sans" w:cs="Arial"/>
          <w:sz w:val="19"/>
          <w:szCs w:val="19"/>
        </w:rPr>
        <w:t>yjnego niż ocena ubiegłoroczna</w:t>
      </w:r>
      <w:r w:rsidR="00183F63">
        <w:rPr>
          <w:rFonts w:ascii="Fira Sans" w:eastAsia="Calibri" w:hAnsi="Fira Sans" w:cs="Arial"/>
          <w:sz w:val="19"/>
          <w:szCs w:val="19"/>
        </w:rPr>
        <w:t>.</w:t>
      </w:r>
    </w:p>
    <w:p w:rsidR="008D3F71" w:rsidRPr="0094566C" w:rsidRDefault="007921AA" w:rsidP="0094566C">
      <w:pPr>
        <w:pStyle w:val="Tekstpodstawowy"/>
        <w:spacing w:before="60" w:after="0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7921AA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Zasiewy  jare</w:t>
      </w:r>
      <w:r w:rsidR="00C1578F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4939D5A1" wp14:editId="4AC55329">
                <wp:simplePos x="0" y="0"/>
                <wp:positionH relativeFrom="column">
                  <wp:posOffset>5532120</wp:posOffset>
                </wp:positionH>
                <wp:positionV relativeFrom="paragraph">
                  <wp:posOffset>236220</wp:posOffset>
                </wp:positionV>
                <wp:extent cx="1500505" cy="942975"/>
                <wp:effectExtent l="0" t="0" r="0" b="0"/>
                <wp:wrapTight wrapText="bothSides">
                  <wp:wrapPolygon edited="0">
                    <wp:start x="823" y="0"/>
                    <wp:lineTo x="823" y="20945"/>
                    <wp:lineTo x="20567" y="20945"/>
                    <wp:lineTo x="20567" y="0"/>
                    <wp:lineTo x="823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78F" w:rsidRPr="00074DD8" w:rsidRDefault="00C1578F" w:rsidP="00C1578F">
                            <w:pPr>
                              <w:pStyle w:val="tekstzboku"/>
                            </w:pPr>
                            <w:r>
                              <w:t>Powierzchnię zbóż jarych szacuje się na około 2,8 mln 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D5A1" id="_x0000_s1031" type="#_x0000_t202" style="position:absolute;margin-left:435.6pt;margin-top:18.6pt;width:118.15pt;height:74.25pt;z-index:-25148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" filled="f" stroked="f">
                <v:textbox>
                  <w:txbxContent>
                    <w:p w:rsidR="00C1578F" w:rsidRPr="00074DD8" w:rsidRDefault="00C1578F" w:rsidP="00C1578F">
                      <w:pPr>
                        <w:pStyle w:val="tekstzboku"/>
                      </w:pPr>
                      <w:r>
                        <w:t>Powierzchnię zbóż jarych szacuje się na około 2,8 mln ha.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D3F71" w:rsidRPr="008D3F71" w:rsidRDefault="008D3F71" w:rsidP="0094566C">
      <w:pPr>
        <w:pStyle w:val="Teksttreci0"/>
        <w:shd w:val="clear" w:color="auto" w:fill="auto"/>
        <w:spacing w:before="120" w:after="122" w:line="240" w:lineRule="exact"/>
        <w:ind w:firstLine="0"/>
        <w:rPr>
          <w:rFonts w:ascii="Fira Sans" w:hAnsi="Fira Sans"/>
          <w:sz w:val="19"/>
          <w:szCs w:val="19"/>
        </w:rPr>
      </w:pPr>
      <w:r w:rsidRPr="008D3F71">
        <w:rPr>
          <w:rFonts w:ascii="Fira Sans" w:hAnsi="Fira Sans"/>
          <w:sz w:val="19"/>
          <w:szCs w:val="19"/>
        </w:rPr>
        <w:t>Zboża jare zasiano na ogół w większości województw terminowo lub z niewielkim opóźnieniem</w:t>
      </w:r>
      <w:r w:rsidR="00AD6B30">
        <w:rPr>
          <w:rFonts w:ascii="Fira Sans" w:hAnsi="Fira Sans"/>
          <w:sz w:val="19"/>
          <w:szCs w:val="19"/>
        </w:rPr>
        <w:t>. Siewy przeprowadzano na ogół w nadmiernie przesuszoną glebę, stąd wschody były opóźnione i nierównomierne</w:t>
      </w:r>
      <w:r w:rsidRPr="008D3F71">
        <w:rPr>
          <w:rFonts w:ascii="Fira Sans" w:hAnsi="Fira Sans"/>
          <w:sz w:val="19"/>
          <w:szCs w:val="19"/>
        </w:rPr>
        <w:t xml:space="preserve">.  </w:t>
      </w:r>
    </w:p>
    <w:p w:rsidR="008D3F71" w:rsidRPr="00003701" w:rsidRDefault="008D3F71" w:rsidP="00967959">
      <w:pPr>
        <w:spacing w:before="360" w:line="360" w:lineRule="auto"/>
        <w:outlineLvl w:val="0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t>Tabl.</w:t>
      </w:r>
      <w:r w:rsidR="00555FA7">
        <w:rPr>
          <w:rFonts w:ascii="Fira Sans" w:hAnsi="Fira Sans" w:cs="Arial"/>
          <w:b/>
          <w:sz w:val="18"/>
          <w:szCs w:val="19"/>
        </w:rPr>
        <w:t xml:space="preserve"> </w:t>
      </w:r>
      <w:r w:rsidR="00107AD8" w:rsidRPr="00003701">
        <w:rPr>
          <w:rFonts w:ascii="Fira Sans" w:hAnsi="Fira Sans" w:cs="Arial"/>
          <w:b/>
          <w:sz w:val="18"/>
          <w:szCs w:val="19"/>
        </w:rPr>
        <w:t>3</w:t>
      </w:r>
      <w:r w:rsidRPr="00003701">
        <w:rPr>
          <w:rFonts w:ascii="Fira Sans" w:hAnsi="Fira Sans" w:cs="Arial"/>
          <w:b/>
          <w:sz w:val="18"/>
          <w:szCs w:val="19"/>
        </w:rPr>
        <w:t>. Wiosenna ocena stanu upraw</w:t>
      </w:r>
      <w:r w:rsidR="007C2D84" w:rsidRPr="00003701">
        <w:rPr>
          <w:rFonts w:ascii="Fira Sans" w:hAnsi="Fira Sans" w:cs="Arial"/>
          <w:b/>
          <w:sz w:val="18"/>
          <w:szCs w:val="19"/>
        </w:rPr>
        <w:t xml:space="preserve"> </w:t>
      </w:r>
      <w:r w:rsidR="00555FA7">
        <w:rPr>
          <w:rFonts w:ascii="Fira Sans" w:hAnsi="Fira Sans" w:cs="Arial"/>
          <w:b/>
          <w:sz w:val="18"/>
          <w:szCs w:val="19"/>
        </w:rPr>
        <w:t xml:space="preserve"> jarych</w:t>
      </w:r>
    </w:p>
    <w:tbl>
      <w:tblPr>
        <w:tblW w:w="8150" w:type="dxa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992"/>
        <w:gridCol w:w="1134"/>
        <w:gridCol w:w="992"/>
        <w:gridCol w:w="1134"/>
        <w:gridCol w:w="1276"/>
      </w:tblGrid>
      <w:tr w:rsidR="008D3F71" w:rsidRPr="00003701" w:rsidTr="00217CAD">
        <w:trPr>
          <w:cantSplit/>
          <w:trHeight w:hRule="exact" w:val="856"/>
        </w:trPr>
        <w:tc>
          <w:tcPr>
            <w:tcW w:w="148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D3F71" w:rsidRPr="00003701" w:rsidRDefault="008D3F71" w:rsidP="007D30E6">
            <w:pPr>
              <w:pStyle w:val="Nagwek8"/>
              <w:spacing w:before="0" w:line="20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Lata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center"/>
          </w:tcPr>
          <w:p w:rsidR="008D3F71" w:rsidRPr="00F00929" w:rsidRDefault="008D3F71" w:rsidP="007D30E6">
            <w:pPr>
              <w:spacing w:before="60" w:line="20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8D3F71" w:rsidRPr="00F00929" w:rsidRDefault="008D3F71" w:rsidP="007D30E6">
            <w:pPr>
              <w:spacing w:before="60" w:line="200" w:lineRule="exac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Jęczmień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center"/>
          </w:tcPr>
          <w:p w:rsidR="008D3F71" w:rsidRPr="00F00929" w:rsidRDefault="008D3F71" w:rsidP="007D30E6">
            <w:pPr>
              <w:spacing w:before="60" w:line="20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8D3F71" w:rsidRPr="00F00929" w:rsidRDefault="008D3F71" w:rsidP="007D30E6">
            <w:pPr>
              <w:spacing w:before="60" w:line="20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Pszenżyto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center"/>
          </w:tcPr>
          <w:p w:rsidR="008D3F71" w:rsidRPr="00F00929" w:rsidRDefault="008D3F71" w:rsidP="007D30E6">
            <w:pPr>
              <w:spacing w:before="60" w:line="20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Mieszanki zbożowe</w:t>
            </w:r>
          </w:p>
        </w:tc>
        <w:tc>
          <w:tcPr>
            <w:tcW w:w="1276" w:type="dxa"/>
            <w:tcBorders>
              <w:top w:val="nil"/>
              <w:bottom w:val="single" w:sz="4" w:space="0" w:color="001D77"/>
            </w:tcBorders>
            <w:vAlign w:val="center"/>
          </w:tcPr>
          <w:p w:rsidR="008D3F71" w:rsidRPr="00F00929" w:rsidRDefault="008D3F71" w:rsidP="007D30E6">
            <w:pPr>
              <w:spacing w:before="60" w:line="20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 xml:space="preserve">Rzepak </w:t>
            </w:r>
            <w:r w:rsidRPr="00F00929">
              <w:rPr>
                <w:rFonts w:ascii="Fira Sans" w:hAnsi="Fira Sans" w:cs="Arial"/>
                <w:sz w:val="16"/>
                <w:szCs w:val="16"/>
              </w:rPr>
              <w:br/>
              <w:t xml:space="preserve"> i rzepik</w:t>
            </w:r>
          </w:p>
        </w:tc>
      </w:tr>
      <w:tr w:rsidR="008D3F71" w:rsidRPr="00003701" w:rsidTr="00EF7719">
        <w:trPr>
          <w:cantSplit/>
          <w:trHeight w:hRule="exact" w:val="511"/>
        </w:trPr>
        <w:tc>
          <w:tcPr>
            <w:tcW w:w="1488" w:type="dxa"/>
            <w:vMerge/>
            <w:tcBorders>
              <w:bottom w:val="single" w:sz="12" w:space="0" w:color="001D77"/>
            </w:tcBorders>
            <w:vAlign w:val="center"/>
          </w:tcPr>
          <w:p w:rsidR="008D3F71" w:rsidRPr="00003701" w:rsidRDefault="008D3F71" w:rsidP="007D30E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6"/>
            <w:tcBorders>
              <w:bottom w:val="single" w:sz="12" w:space="0" w:color="001D77"/>
            </w:tcBorders>
            <w:vAlign w:val="center"/>
          </w:tcPr>
          <w:p w:rsidR="008D3F71" w:rsidRPr="00F00929" w:rsidRDefault="008D3F71" w:rsidP="00EF7719">
            <w:pPr>
              <w:spacing w:before="60" w:after="0" w:line="360" w:lineRule="auto"/>
              <w:jc w:val="center"/>
              <w:rPr>
                <w:rFonts w:ascii="Fira Sans" w:hAnsi="Fira Sans" w:cs="Arial"/>
                <w:sz w:val="16"/>
                <w:szCs w:val="16"/>
                <w:vertAlign w:val="superscript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 xml:space="preserve">w stopniach kwalifikacyjnych </w:t>
            </w:r>
            <w:r w:rsidRPr="00F00929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2006 – 2010b)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2011 – 2015b)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1D77"/>
            </w:tcBorders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2015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276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2016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276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276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1276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276" w:type="dxa"/>
            <w:vAlign w:val="center"/>
          </w:tcPr>
          <w:p w:rsidR="008D3F71" w:rsidRPr="00003701" w:rsidRDefault="008D3F71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</w:tr>
      <w:tr w:rsidR="008D3F71" w:rsidRPr="00003701" w:rsidTr="001B75AA">
        <w:trPr>
          <w:cantSplit/>
          <w:trHeight w:hRule="exact" w:val="425"/>
        </w:trPr>
        <w:tc>
          <w:tcPr>
            <w:tcW w:w="1488" w:type="dxa"/>
            <w:vAlign w:val="center"/>
          </w:tcPr>
          <w:p w:rsidR="008D3F71" w:rsidRPr="00003701" w:rsidRDefault="008D3F71" w:rsidP="001B75AA">
            <w:pPr>
              <w:spacing w:before="100" w:beforeAutospacing="1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8D3F71" w:rsidRPr="00003701" w:rsidRDefault="00EA5234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992" w:type="dxa"/>
            <w:vAlign w:val="center"/>
          </w:tcPr>
          <w:p w:rsidR="008D3F71" w:rsidRPr="00003701" w:rsidRDefault="00EA5234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134" w:type="dxa"/>
            <w:vAlign w:val="center"/>
          </w:tcPr>
          <w:p w:rsidR="008D3F71" w:rsidRPr="00003701" w:rsidRDefault="00EA5234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992" w:type="dxa"/>
            <w:vAlign w:val="center"/>
          </w:tcPr>
          <w:p w:rsidR="008D3F71" w:rsidRPr="00003701" w:rsidRDefault="00EA5234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3,1</w:t>
            </w:r>
          </w:p>
        </w:tc>
        <w:tc>
          <w:tcPr>
            <w:tcW w:w="1134" w:type="dxa"/>
            <w:vAlign w:val="center"/>
          </w:tcPr>
          <w:p w:rsidR="008D3F71" w:rsidRPr="00003701" w:rsidRDefault="00EA5234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3,1</w:t>
            </w:r>
          </w:p>
        </w:tc>
        <w:tc>
          <w:tcPr>
            <w:tcW w:w="1276" w:type="dxa"/>
            <w:vAlign w:val="center"/>
          </w:tcPr>
          <w:p w:rsidR="008D3F71" w:rsidRPr="00003701" w:rsidRDefault="00EA5234" w:rsidP="00F85985">
            <w:pPr>
              <w:spacing w:before="100" w:beforeAutospacing="1" w:line="22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03701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</w:tr>
    </w:tbl>
    <w:p w:rsidR="008D3F71" w:rsidRPr="00003701" w:rsidRDefault="008D3F71" w:rsidP="008D3F71">
      <w:pPr>
        <w:pStyle w:val="Tekstblokowy"/>
        <w:widowControl w:val="0"/>
        <w:spacing w:line="240" w:lineRule="auto"/>
        <w:ind w:left="0" w:firstLine="0"/>
        <w:rPr>
          <w:rFonts w:ascii="Fira Sans" w:hAnsi="Fira Sans" w:cstheme="minorHAnsi"/>
          <w:i/>
          <w:sz w:val="16"/>
        </w:rPr>
      </w:pPr>
      <w:r w:rsidRPr="00003701">
        <w:rPr>
          <w:rFonts w:ascii="Fira Sans" w:hAnsi="Fira Sans" w:cstheme="minorHAnsi"/>
          <w:i/>
          <w:sz w:val="16"/>
        </w:rPr>
        <w:t xml:space="preserve">a/ Stopień ‘’5’’ oznacza stan bardzo dobry, ‘’4’’ – dobry, ‘’3’’ – dostateczny, ‘’2’’ – słaby, ‘’1’’ – zły, klęskowy. </w:t>
      </w:r>
    </w:p>
    <w:p w:rsidR="008D3F71" w:rsidRPr="00003701" w:rsidRDefault="008D3F71" w:rsidP="008D3F71">
      <w:pPr>
        <w:pStyle w:val="Tekstblokowy"/>
        <w:widowControl w:val="0"/>
        <w:spacing w:after="120" w:line="240" w:lineRule="auto"/>
        <w:ind w:left="0" w:firstLine="0"/>
        <w:rPr>
          <w:rFonts w:ascii="Fira Sans" w:hAnsi="Fira Sans" w:cstheme="minorHAnsi"/>
          <w:i/>
          <w:sz w:val="16"/>
        </w:rPr>
      </w:pPr>
      <w:r w:rsidRPr="00003701">
        <w:rPr>
          <w:rFonts w:ascii="Fira Sans" w:hAnsi="Fira Sans" w:cstheme="minorHAnsi"/>
          <w:i/>
          <w:sz w:val="16"/>
        </w:rPr>
        <w:t xml:space="preserve">b/ Przeciętne roczne. </w:t>
      </w:r>
    </w:p>
    <w:p w:rsidR="004C7277" w:rsidRPr="00003701" w:rsidRDefault="008D3F71" w:rsidP="008D3F71">
      <w:pPr>
        <w:pStyle w:val="Teksttreci0"/>
        <w:shd w:val="clear" w:color="auto" w:fill="auto"/>
        <w:spacing w:before="0" w:after="0" w:line="240" w:lineRule="exact"/>
        <w:ind w:firstLine="0"/>
        <w:jc w:val="lef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 xml:space="preserve">Jesień i zima nie zostawiły żadnych zapasów wody w glebie, stąd odnotowano w wielu rejonach wiosną  znaczne przesuszenie gleby, a chłodne noce hamowały początkowo wschody roślin. </w:t>
      </w:r>
    </w:p>
    <w:p w:rsidR="008D3F71" w:rsidRPr="00003701" w:rsidRDefault="004C7277" w:rsidP="008D3F71">
      <w:pPr>
        <w:pStyle w:val="Teksttreci0"/>
        <w:shd w:val="clear" w:color="auto" w:fill="auto"/>
        <w:spacing w:before="0" w:after="0" w:line="240" w:lineRule="exact"/>
        <w:ind w:firstLine="0"/>
        <w:jc w:val="lef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Prace uprawowe pod zasiewy zbóż j</w:t>
      </w:r>
      <w:r w:rsidR="002709C8">
        <w:rPr>
          <w:rFonts w:ascii="Fira Sans" w:hAnsi="Fira Sans"/>
          <w:sz w:val="19"/>
          <w:szCs w:val="19"/>
        </w:rPr>
        <w:t>arych rozpoczęły się na</w:t>
      </w:r>
      <w:r w:rsidRPr="00003701">
        <w:rPr>
          <w:rFonts w:ascii="Fira Sans" w:hAnsi="Fira Sans"/>
          <w:sz w:val="19"/>
          <w:szCs w:val="19"/>
        </w:rPr>
        <w:t xml:space="preserve"> początk</w:t>
      </w:r>
      <w:r w:rsidR="002709C8">
        <w:rPr>
          <w:rFonts w:ascii="Fira Sans" w:hAnsi="Fira Sans"/>
          <w:sz w:val="19"/>
          <w:szCs w:val="19"/>
        </w:rPr>
        <w:t>u</w:t>
      </w:r>
      <w:r w:rsidRPr="00003701">
        <w:rPr>
          <w:rFonts w:ascii="Fira Sans" w:hAnsi="Fira Sans"/>
          <w:sz w:val="19"/>
          <w:szCs w:val="19"/>
        </w:rPr>
        <w:t xml:space="preserve"> marca. Warunki agrometeorologiczne były sprzyjające do wykonywania prac polowych</w:t>
      </w:r>
      <w:r w:rsidR="007C47BC">
        <w:rPr>
          <w:rFonts w:ascii="Fira Sans" w:hAnsi="Fira Sans"/>
          <w:sz w:val="19"/>
          <w:szCs w:val="19"/>
        </w:rPr>
        <w:t xml:space="preserve"> i </w:t>
      </w:r>
      <w:r w:rsidR="00AD6B30">
        <w:rPr>
          <w:rFonts w:ascii="Fira Sans" w:hAnsi="Fira Sans"/>
          <w:sz w:val="19"/>
          <w:szCs w:val="19"/>
        </w:rPr>
        <w:t>korzystne</w:t>
      </w:r>
      <w:r w:rsidRPr="00003701">
        <w:rPr>
          <w:rFonts w:ascii="Fira Sans" w:hAnsi="Fira Sans"/>
          <w:sz w:val="19"/>
          <w:szCs w:val="19"/>
        </w:rPr>
        <w:t xml:space="preserve"> do rozpoczęcia siewów</w:t>
      </w:r>
      <w:r w:rsidR="002709C8">
        <w:rPr>
          <w:rFonts w:ascii="Fira Sans" w:hAnsi="Fira Sans"/>
          <w:sz w:val="19"/>
          <w:szCs w:val="19"/>
        </w:rPr>
        <w:t>, przeprowadzanych</w:t>
      </w:r>
      <w:r w:rsidRPr="00003701">
        <w:rPr>
          <w:rFonts w:ascii="Fira Sans" w:hAnsi="Fira Sans"/>
          <w:sz w:val="19"/>
          <w:szCs w:val="19"/>
        </w:rPr>
        <w:t xml:space="preserve"> </w:t>
      </w:r>
      <w:r w:rsidR="007C47BC">
        <w:rPr>
          <w:rFonts w:ascii="Fira Sans" w:hAnsi="Fira Sans"/>
          <w:sz w:val="19"/>
          <w:szCs w:val="19"/>
        </w:rPr>
        <w:t xml:space="preserve">już </w:t>
      </w:r>
      <w:r w:rsidR="00AD6B30">
        <w:rPr>
          <w:rFonts w:ascii="Fira Sans" w:hAnsi="Fira Sans"/>
          <w:sz w:val="19"/>
          <w:szCs w:val="19"/>
        </w:rPr>
        <w:t xml:space="preserve">w pierwszej dekadzie </w:t>
      </w:r>
      <w:r w:rsidRPr="00003701">
        <w:rPr>
          <w:rFonts w:ascii="Fira Sans" w:hAnsi="Fira Sans"/>
          <w:sz w:val="19"/>
          <w:szCs w:val="19"/>
        </w:rPr>
        <w:t xml:space="preserve"> marca</w:t>
      </w:r>
      <w:r w:rsidR="00AD6B30">
        <w:rPr>
          <w:rFonts w:ascii="Fira Sans" w:hAnsi="Fira Sans"/>
          <w:sz w:val="19"/>
          <w:szCs w:val="19"/>
        </w:rPr>
        <w:t xml:space="preserve">, </w:t>
      </w:r>
      <w:r w:rsidRPr="00003701">
        <w:rPr>
          <w:rFonts w:ascii="Fira Sans" w:hAnsi="Fira Sans"/>
          <w:sz w:val="19"/>
          <w:szCs w:val="19"/>
        </w:rPr>
        <w:t>a ukończon</w:t>
      </w:r>
      <w:r w:rsidR="002709C8">
        <w:rPr>
          <w:rFonts w:ascii="Fira Sans" w:hAnsi="Fira Sans"/>
          <w:sz w:val="19"/>
          <w:szCs w:val="19"/>
        </w:rPr>
        <w:t>ych w pierwszej</w:t>
      </w:r>
      <w:r w:rsidRPr="00003701">
        <w:rPr>
          <w:rFonts w:ascii="Fira Sans" w:hAnsi="Fira Sans"/>
          <w:sz w:val="19"/>
          <w:szCs w:val="19"/>
        </w:rPr>
        <w:t xml:space="preserve"> dekadzie kwietnia.</w:t>
      </w:r>
      <w:r w:rsidR="00245E2A" w:rsidRPr="00003701">
        <w:rPr>
          <w:rFonts w:ascii="Fira Sans" w:hAnsi="Fira Sans"/>
          <w:sz w:val="19"/>
          <w:szCs w:val="19"/>
        </w:rPr>
        <w:t xml:space="preserve"> </w:t>
      </w:r>
      <w:r w:rsidR="00E65E1D">
        <w:rPr>
          <w:rFonts w:ascii="Fira Sans" w:hAnsi="Fira Sans" w:cs="Arial"/>
          <w:sz w:val="19"/>
          <w:szCs w:val="19"/>
        </w:rPr>
        <w:t xml:space="preserve">Silne </w:t>
      </w:r>
      <w:r w:rsidR="008D3F71" w:rsidRPr="00003701">
        <w:rPr>
          <w:rFonts w:ascii="Fira Sans" w:hAnsi="Fira Sans" w:cs="Arial"/>
          <w:sz w:val="19"/>
          <w:szCs w:val="19"/>
        </w:rPr>
        <w:t>wysuszające wiatry, a</w:t>
      </w:r>
      <w:r w:rsidR="00FE20FC">
        <w:rPr>
          <w:rFonts w:ascii="Fira Sans" w:hAnsi="Fira Sans" w:cs="Arial"/>
          <w:sz w:val="19"/>
          <w:szCs w:val="19"/>
        </w:rPr>
        <w:t xml:space="preserve"> zarazem</w:t>
      </w:r>
      <w:r w:rsidR="008D3F71" w:rsidRPr="00003701">
        <w:rPr>
          <w:rFonts w:ascii="Fira Sans" w:hAnsi="Fira Sans" w:cs="Arial"/>
          <w:sz w:val="19"/>
          <w:szCs w:val="19"/>
        </w:rPr>
        <w:t xml:space="preserve"> chłodne noce i przesuszona gleba sprawiły</w:t>
      </w:r>
      <w:r w:rsidR="00AD6B30">
        <w:rPr>
          <w:rFonts w:ascii="Fira Sans" w:hAnsi="Fira Sans" w:cs="Arial"/>
          <w:sz w:val="19"/>
          <w:szCs w:val="19"/>
        </w:rPr>
        <w:t>,</w:t>
      </w:r>
      <w:r w:rsidR="008D3F71" w:rsidRPr="00003701">
        <w:rPr>
          <w:rFonts w:ascii="Fira Sans" w:hAnsi="Fira Sans" w:cs="Arial"/>
          <w:sz w:val="19"/>
          <w:szCs w:val="19"/>
        </w:rPr>
        <w:t xml:space="preserve"> że stan zasiewów jarych jest </w:t>
      </w:r>
      <w:r w:rsidR="00AD6B30">
        <w:rPr>
          <w:rFonts w:ascii="Fira Sans" w:hAnsi="Fira Sans" w:cs="Arial"/>
          <w:sz w:val="19"/>
          <w:szCs w:val="19"/>
        </w:rPr>
        <w:t xml:space="preserve">obecnie </w:t>
      </w:r>
      <w:r w:rsidR="008D3F71" w:rsidRPr="00003701">
        <w:rPr>
          <w:rFonts w:ascii="Fira Sans" w:hAnsi="Fira Sans" w:cs="Arial"/>
          <w:sz w:val="19"/>
          <w:szCs w:val="19"/>
        </w:rPr>
        <w:t>bardzo zróżnicowany na poszczególnych plantacjach</w:t>
      </w:r>
      <w:r w:rsidR="008D3F71" w:rsidRPr="00003701">
        <w:rPr>
          <w:rFonts w:ascii="Fira Sans" w:hAnsi="Fira Sans" w:cs="Arial"/>
          <w:i/>
          <w:sz w:val="19"/>
          <w:szCs w:val="19"/>
        </w:rPr>
        <w:t>.</w:t>
      </w:r>
    </w:p>
    <w:p w:rsidR="007949D9" w:rsidRDefault="008D3F71" w:rsidP="007949D9">
      <w:pPr>
        <w:pStyle w:val="Teksttreci0"/>
        <w:shd w:val="clear" w:color="auto" w:fill="auto"/>
        <w:spacing w:before="120" w:after="120" w:line="240" w:lineRule="exact"/>
        <w:ind w:firstLine="0"/>
        <w:jc w:val="left"/>
        <w:rPr>
          <w:rFonts w:ascii="Fira Sans" w:hAnsi="Fira Sans"/>
          <w:b/>
          <w:color w:val="002777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Poprawa warunków agrometeorologicznych w końcu kwietnia i na początku maja wpłynęła korzystnie na wegetację zasiewów jarych. Występujące od połowy maja dość intensywne opady deszczu</w:t>
      </w:r>
      <w:r w:rsidR="00AD6B30">
        <w:rPr>
          <w:rFonts w:ascii="Fira Sans" w:hAnsi="Fira Sans"/>
          <w:sz w:val="19"/>
          <w:szCs w:val="19"/>
        </w:rPr>
        <w:t xml:space="preserve"> zdecydowanie</w:t>
      </w:r>
      <w:r w:rsidRPr="00003701">
        <w:rPr>
          <w:rFonts w:ascii="Fira Sans" w:hAnsi="Fira Sans"/>
          <w:sz w:val="19"/>
          <w:szCs w:val="19"/>
        </w:rPr>
        <w:t xml:space="preserve"> pozytywnie wpłynęły na poprawę stanu zbóż jarych i ozimych.</w:t>
      </w:r>
    </w:p>
    <w:p w:rsidR="008D74C3" w:rsidRPr="00003701" w:rsidRDefault="008D74C3" w:rsidP="00967959">
      <w:pPr>
        <w:jc w:val="both"/>
        <w:outlineLvl w:val="0"/>
        <w:rPr>
          <w:rFonts w:ascii="Fira Sans" w:hAnsi="Fira Sans"/>
          <w:b/>
          <w:color w:val="002777"/>
          <w:sz w:val="19"/>
          <w:szCs w:val="19"/>
        </w:rPr>
      </w:pPr>
      <w:r w:rsidRPr="00003701">
        <w:rPr>
          <w:rFonts w:ascii="Fira Sans" w:hAnsi="Fira Sans"/>
          <w:b/>
          <w:color w:val="002777"/>
          <w:sz w:val="19"/>
          <w:szCs w:val="19"/>
        </w:rPr>
        <w:t>Trwałe użytki zielone i plantacje koniczyny</w:t>
      </w:r>
    </w:p>
    <w:p w:rsidR="008D74C3" w:rsidRPr="0068199E" w:rsidRDefault="008D74C3" w:rsidP="008D74C3">
      <w:pPr>
        <w:pStyle w:val="Teksttreci0"/>
        <w:shd w:val="clear" w:color="auto" w:fill="auto"/>
        <w:spacing w:before="0" w:after="64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Warunki wegetacji roślinności łąkowo-pastwiskowej w okresie przedwiośnia i wczesnej wiosny nie były</w:t>
      </w:r>
      <w:r w:rsidR="00E334E1">
        <w:rPr>
          <w:rFonts w:ascii="Fira Sans" w:hAnsi="Fira Sans"/>
          <w:sz w:val="19"/>
          <w:szCs w:val="19"/>
        </w:rPr>
        <w:t xml:space="preserve"> zbyt</w:t>
      </w:r>
      <w:r w:rsidRPr="00003701">
        <w:rPr>
          <w:rFonts w:ascii="Fira Sans" w:hAnsi="Fira Sans"/>
          <w:sz w:val="19"/>
          <w:szCs w:val="19"/>
        </w:rPr>
        <w:t xml:space="preserve"> korzystne dla </w:t>
      </w:r>
      <w:r w:rsidR="00E334E1">
        <w:rPr>
          <w:rFonts w:ascii="Fira Sans" w:hAnsi="Fira Sans"/>
          <w:sz w:val="19"/>
          <w:szCs w:val="19"/>
        </w:rPr>
        <w:t>trwałych użytków zielonych.</w:t>
      </w:r>
      <w:r w:rsidRPr="00003701">
        <w:rPr>
          <w:rFonts w:ascii="Fira Sans" w:hAnsi="Fira Sans"/>
          <w:sz w:val="19"/>
          <w:szCs w:val="19"/>
        </w:rPr>
        <w:t xml:space="preserve"> Stan u</w:t>
      </w:r>
      <w:r w:rsidR="00EF7719">
        <w:rPr>
          <w:rFonts w:ascii="Fira Sans" w:hAnsi="Fira Sans"/>
          <w:sz w:val="19"/>
          <w:szCs w:val="19"/>
        </w:rPr>
        <w:t xml:space="preserve">żytków zielonych oceniono </w:t>
      </w:r>
      <w:r w:rsidR="00E334E1">
        <w:rPr>
          <w:rFonts w:ascii="Fira Sans" w:hAnsi="Fira Sans"/>
          <w:sz w:val="19"/>
          <w:szCs w:val="19"/>
        </w:rPr>
        <w:t xml:space="preserve">obecnie </w:t>
      </w:r>
      <w:r w:rsidRPr="00003701">
        <w:rPr>
          <w:rFonts w:ascii="Fira Sans" w:hAnsi="Fira Sans"/>
          <w:sz w:val="19"/>
          <w:szCs w:val="19"/>
        </w:rPr>
        <w:t xml:space="preserve">jako </w:t>
      </w:r>
      <w:r w:rsidR="00612EFB" w:rsidRPr="00003701">
        <w:rPr>
          <w:rFonts w:ascii="Fira Sans" w:hAnsi="Fira Sans"/>
          <w:sz w:val="19"/>
          <w:szCs w:val="19"/>
        </w:rPr>
        <w:t xml:space="preserve">gorszy </w:t>
      </w:r>
      <w:r w:rsidR="00EF7719">
        <w:rPr>
          <w:rFonts w:ascii="Fira Sans" w:hAnsi="Fira Sans"/>
          <w:sz w:val="19"/>
          <w:szCs w:val="19"/>
        </w:rPr>
        <w:t xml:space="preserve">od </w:t>
      </w:r>
      <w:r w:rsidR="00EF7719" w:rsidRPr="00DD03B1">
        <w:rPr>
          <w:rFonts w:ascii="Fira Sans" w:hAnsi="Fira Sans"/>
          <w:sz w:val="19"/>
          <w:szCs w:val="19"/>
        </w:rPr>
        <w:t>ubiegłorocznego</w:t>
      </w:r>
      <w:r w:rsidR="00FD5644" w:rsidRPr="00DD03B1">
        <w:rPr>
          <w:rFonts w:ascii="Fira Sans" w:hAnsi="Fira Sans"/>
          <w:sz w:val="19"/>
          <w:szCs w:val="19"/>
        </w:rPr>
        <w:t>,</w:t>
      </w:r>
      <w:r w:rsidR="00EF7719" w:rsidRPr="00DD03B1">
        <w:rPr>
          <w:rFonts w:ascii="Fira Sans" w:hAnsi="Fira Sans"/>
          <w:sz w:val="19"/>
          <w:szCs w:val="19"/>
        </w:rPr>
        <w:t xml:space="preserve"> nie tylko</w:t>
      </w:r>
      <w:r w:rsidR="00EF7719">
        <w:rPr>
          <w:rFonts w:ascii="Fira Sans" w:hAnsi="Fira Sans"/>
          <w:sz w:val="19"/>
          <w:szCs w:val="19"/>
        </w:rPr>
        <w:t xml:space="preserve"> na gruntach zmeliorowanych</w:t>
      </w:r>
      <w:r w:rsidR="00FE20FC">
        <w:rPr>
          <w:rFonts w:ascii="Fira Sans" w:hAnsi="Fira Sans"/>
          <w:sz w:val="19"/>
          <w:szCs w:val="19"/>
        </w:rPr>
        <w:t>,</w:t>
      </w:r>
      <w:r w:rsidR="00EF7719">
        <w:rPr>
          <w:rFonts w:ascii="Fira Sans" w:hAnsi="Fira Sans"/>
          <w:sz w:val="19"/>
          <w:szCs w:val="19"/>
        </w:rPr>
        <w:t xml:space="preserve"> </w:t>
      </w:r>
      <w:r w:rsidRPr="00003701">
        <w:rPr>
          <w:rFonts w:ascii="Fira Sans" w:hAnsi="Fira Sans"/>
          <w:sz w:val="19"/>
          <w:szCs w:val="19"/>
        </w:rPr>
        <w:t xml:space="preserve">ale </w:t>
      </w:r>
      <w:r w:rsidR="00EF7719">
        <w:rPr>
          <w:rFonts w:ascii="Fira Sans" w:hAnsi="Fira Sans"/>
          <w:sz w:val="19"/>
          <w:szCs w:val="19"/>
        </w:rPr>
        <w:t>także</w:t>
      </w:r>
      <w:r w:rsidRPr="00003701">
        <w:rPr>
          <w:rFonts w:ascii="Fira Sans" w:hAnsi="Fira Sans"/>
          <w:sz w:val="19"/>
          <w:szCs w:val="19"/>
        </w:rPr>
        <w:t xml:space="preserve"> na torfa</w:t>
      </w:r>
      <w:r w:rsidR="00EF7719">
        <w:rPr>
          <w:rFonts w:ascii="Fira Sans" w:hAnsi="Fira Sans"/>
          <w:sz w:val="19"/>
          <w:szCs w:val="19"/>
        </w:rPr>
        <w:t>ch i gruntach niezmeliorowanych.</w:t>
      </w:r>
      <w:r w:rsidRPr="00003701">
        <w:rPr>
          <w:rFonts w:ascii="Fira Sans" w:hAnsi="Fira Sans"/>
          <w:sz w:val="19"/>
          <w:szCs w:val="19"/>
        </w:rPr>
        <w:t xml:space="preserve"> </w:t>
      </w:r>
      <w:r w:rsidR="0068199E">
        <w:rPr>
          <w:rFonts w:ascii="Fira Sans" w:hAnsi="Fira Sans"/>
          <w:sz w:val="19"/>
          <w:szCs w:val="19"/>
        </w:rPr>
        <w:t xml:space="preserve">Słabsza wegetacja roślinności na trwałych użytkach </w:t>
      </w:r>
      <w:r w:rsidR="0068199E" w:rsidRPr="0068199E">
        <w:rPr>
          <w:rFonts w:ascii="Fira Sans" w:hAnsi="Fira Sans"/>
          <w:sz w:val="19"/>
          <w:szCs w:val="19"/>
        </w:rPr>
        <w:t>zielonych spowodowana była głównie niedoborem wilgoci oraz panującymi chłodami.</w:t>
      </w:r>
    </w:p>
    <w:p w:rsidR="008F77C1" w:rsidRPr="0068199E" w:rsidRDefault="008D74C3" w:rsidP="00D00189">
      <w:pPr>
        <w:pStyle w:val="Teksttreci0"/>
        <w:shd w:val="clear" w:color="auto" w:fill="auto"/>
        <w:spacing w:before="0" w:after="120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  <w:r w:rsidRPr="0068199E">
        <w:rPr>
          <w:rFonts w:ascii="Fira Sans" w:hAnsi="Fira Sans"/>
          <w:sz w:val="19"/>
          <w:szCs w:val="19"/>
        </w:rPr>
        <w:t>W przekroju wojewódzkim oceny stanu łąk trwałych wahały się od 4,</w:t>
      </w:r>
      <w:r w:rsidR="0067221A" w:rsidRPr="0068199E">
        <w:rPr>
          <w:rFonts w:ascii="Fira Sans" w:hAnsi="Fira Sans"/>
          <w:sz w:val="19"/>
          <w:szCs w:val="19"/>
        </w:rPr>
        <w:t>3</w:t>
      </w:r>
      <w:r w:rsidRPr="0068199E">
        <w:rPr>
          <w:rFonts w:ascii="Fira Sans" w:hAnsi="Fira Sans"/>
          <w:sz w:val="19"/>
          <w:szCs w:val="19"/>
        </w:rPr>
        <w:t xml:space="preserve"> stopnia kwalifikacyjnego w województwie lubelskim do 3,</w:t>
      </w:r>
      <w:r w:rsidR="0067221A" w:rsidRPr="0068199E">
        <w:rPr>
          <w:rFonts w:ascii="Fira Sans" w:hAnsi="Fira Sans"/>
          <w:sz w:val="19"/>
          <w:szCs w:val="19"/>
        </w:rPr>
        <w:t>0</w:t>
      </w:r>
      <w:r w:rsidRPr="0068199E">
        <w:rPr>
          <w:rFonts w:ascii="Fira Sans" w:hAnsi="Fira Sans"/>
          <w:sz w:val="19"/>
          <w:szCs w:val="19"/>
        </w:rPr>
        <w:t xml:space="preserve"> stopnia kwalifikacyjnego w </w:t>
      </w:r>
      <w:r w:rsidR="0067221A" w:rsidRPr="0068199E">
        <w:rPr>
          <w:rFonts w:ascii="Fira Sans" w:hAnsi="Fira Sans"/>
          <w:sz w:val="19"/>
          <w:szCs w:val="19"/>
        </w:rPr>
        <w:t>województwie łódzkim.</w:t>
      </w:r>
    </w:p>
    <w:p w:rsidR="00AD407F" w:rsidRDefault="00AD407F" w:rsidP="00AD407F">
      <w:pPr>
        <w:pStyle w:val="Teksttreci0"/>
        <w:shd w:val="clear" w:color="auto" w:fill="auto"/>
        <w:spacing w:before="120" w:after="120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  <w:r w:rsidRPr="0068199E">
        <w:rPr>
          <w:rFonts w:ascii="Fira Sans" w:hAnsi="Fira Sans"/>
          <w:sz w:val="19"/>
          <w:szCs w:val="19"/>
        </w:rPr>
        <w:t>W przekroju wojewódzkim oceny stanu pastwisk wahały się od 4,2 stopnia w województwie lubelskim</w:t>
      </w:r>
      <w:r w:rsidR="0068199E" w:rsidRPr="0068199E">
        <w:rPr>
          <w:rFonts w:ascii="Fira Sans" w:hAnsi="Fira Sans"/>
          <w:sz w:val="19"/>
          <w:szCs w:val="19"/>
        </w:rPr>
        <w:t xml:space="preserve"> do 3,0 stopnia w województwach</w:t>
      </w:r>
      <w:r w:rsidRPr="0068199E">
        <w:rPr>
          <w:rFonts w:ascii="Fira Sans" w:hAnsi="Fira Sans"/>
          <w:sz w:val="19"/>
          <w:szCs w:val="19"/>
        </w:rPr>
        <w:t xml:space="preserve"> łódzkim i mazowieckim</w:t>
      </w:r>
      <w:r w:rsidR="0068199E" w:rsidRPr="0068199E">
        <w:rPr>
          <w:rFonts w:ascii="Fira Sans" w:hAnsi="Fira Sans"/>
          <w:sz w:val="19"/>
          <w:szCs w:val="19"/>
        </w:rPr>
        <w:t>,</w:t>
      </w:r>
      <w:r w:rsidRPr="0068199E">
        <w:rPr>
          <w:rFonts w:ascii="Fira Sans" w:hAnsi="Fira Sans"/>
          <w:sz w:val="19"/>
          <w:szCs w:val="19"/>
        </w:rPr>
        <w:t xml:space="preserve"> natomiast oceny stanu koniczyny </w:t>
      </w:r>
      <w:r w:rsidR="0068199E" w:rsidRPr="0068199E">
        <w:rPr>
          <w:rFonts w:ascii="Fira Sans" w:hAnsi="Fira Sans"/>
          <w:sz w:val="19"/>
          <w:szCs w:val="19"/>
        </w:rPr>
        <w:t xml:space="preserve">czerwonej </w:t>
      </w:r>
      <w:r w:rsidRPr="0068199E">
        <w:rPr>
          <w:rFonts w:ascii="Fira Sans" w:hAnsi="Fira Sans"/>
          <w:sz w:val="19"/>
          <w:szCs w:val="19"/>
        </w:rPr>
        <w:t>w czystym siewie i w mieszankach z trawami wahały się od 4,3 stopnia w województwie lubelskim do 3,0 stopnia w województwie podlaskim</w:t>
      </w:r>
      <w:r w:rsidRPr="00003701">
        <w:rPr>
          <w:rFonts w:ascii="Fira Sans" w:hAnsi="Fira Sans"/>
          <w:sz w:val="19"/>
          <w:szCs w:val="19"/>
        </w:rPr>
        <w:t>.</w:t>
      </w:r>
    </w:p>
    <w:p w:rsidR="007949D9" w:rsidRDefault="007949D9" w:rsidP="00AD407F">
      <w:pPr>
        <w:pStyle w:val="Teksttreci0"/>
        <w:shd w:val="clear" w:color="auto" w:fill="auto"/>
        <w:spacing w:before="120" w:after="120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</w:p>
    <w:p w:rsidR="007949D9" w:rsidRPr="00003701" w:rsidRDefault="007949D9" w:rsidP="00AD407F">
      <w:pPr>
        <w:pStyle w:val="Teksttreci0"/>
        <w:shd w:val="clear" w:color="auto" w:fill="auto"/>
        <w:spacing w:before="120" w:after="120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</w:p>
    <w:p w:rsidR="008D74C3" w:rsidRPr="00003701" w:rsidRDefault="008D74C3" w:rsidP="00967959">
      <w:pPr>
        <w:spacing w:before="360" w:line="360" w:lineRule="auto"/>
        <w:outlineLvl w:val="0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lastRenderedPageBreak/>
        <w:t>Tabl.</w:t>
      </w:r>
      <w:r w:rsidR="00555FA7">
        <w:rPr>
          <w:rFonts w:ascii="Fira Sans" w:hAnsi="Fira Sans" w:cs="Arial"/>
          <w:b/>
          <w:sz w:val="18"/>
          <w:szCs w:val="19"/>
        </w:rPr>
        <w:t xml:space="preserve"> </w:t>
      </w:r>
      <w:r w:rsidRPr="00003701">
        <w:rPr>
          <w:rFonts w:ascii="Fira Sans" w:hAnsi="Fira Sans" w:cs="Arial"/>
          <w:b/>
          <w:sz w:val="18"/>
          <w:szCs w:val="19"/>
        </w:rPr>
        <w:t>4. Ocena stanu trwałych użytków zielonych oraz koniczyny czerwonej</w:t>
      </w:r>
    </w:p>
    <w:tbl>
      <w:tblPr>
        <w:tblOverlap w:val="never"/>
        <w:tblW w:w="7665" w:type="dxa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33"/>
        <w:gridCol w:w="1853"/>
        <w:gridCol w:w="2126"/>
      </w:tblGrid>
      <w:tr w:rsidR="008D74C3" w:rsidRPr="00003701" w:rsidTr="00C548F6">
        <w:trPr>
          <w:trHeight w:hRule="exact" w:val="856"/>
        </w:trPr>
        <w:tc>
          <w:tcPr>
            <w:tcW w:w="1853" w:type="dxa"/>
            <w:vMerge w:val="restart"/>
            <w:tcBorders>
              <w:top w:val="nil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Lata</w:t>
            </w:r>
          </w:p>
        </w:tc>
        <w:tc>
          <w:tcPr>
            <w:tcW w:w="1833" w:type="dxa"/>
            <w:tcBorders>
              <w:top w:val="nil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Łąki</w:t>
            </w:r>
          </w:p>
        </w:tc>
        <w:tc>
          <w:tcPr>
            <w:tcW w:w="1853" w:type="dxa"/>
            <w:tcBorders>
              <w:top w:val="nil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Pastwiska</w:t>
            </w:r>
          </w:p>
        </w:tc>
        <w:tc>
          <w:tcPr>
            <w:tcW w:w="2126" w:type="dxa"/>
            <w:tcBorders>
              <w:top w:val="nil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 xml:space="preserve">Koniczyna </w:t>
            </w:r>
            <w:r w:rsidRPr="00003701">
              <w:rPr>
                <w:rFonts w:ascii="Fira Sans" w:hAnsi="Fira Sans"/>
                <w:sz w:val="16"/>
                <w:szCs w:val="16"/>
                <w:vertAlign w:val="superscript"/>
              </w:rPr>
              <w:t>a)</w:t>
            </w:r>
          </w:p>
        </w:tc>
      </w:tr>
      <w:tr w:rsidR="008D74C3" w:rsidRPr="00003701" w:rsidTr="00EF7719">
        <w:trPr>
          <w:trHeight w:hRule="exact" w:val="513"/>
        </w:trPr>
        <w:tc>
          <w:tcPr>
            <w:tcW w:w="1853" w:type="dxa"/>
            <w:vMerge/>
            <w:tcBorders>
              <w:bottom w:val="single" w:sz="12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001D77"/>
            </w:tcBorders>
            <w:shd w:val="clear" w:color="auto" w:fill="FFFFFF"/>
            <w:vAlign w:val="center"/>
          </w:tcPr>
          <w:p w:rsidR="008D74C3" w:rsidRPr="00003701" w:rsidRDefault="008D74C3" w:rsidP="008F77C1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 xml:space="preserve">w stopniach kwalifikacyjnych </w:t>
            </w:r>
            <w:r w:rsidRPr="00003701">
              <w:rPr>
                <w:rFonts w:ascii="Fira Sans" w:hAnsi="Fira Sans"/>
                <w:sz w:val="16"/>
                <w:szCs w:val="16"/>
                <w:vertAlign w:val="superscript"/>
              </w:rPr>
              <w:t>b)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2006 – 2010</w:t>
            </w:r>
            <w:r w:rsidRPr="00003701">
              <w:rPr>
                <w:rFonts w:ascii="Fira Sans" w:hAnsi="Fira Sans"/>
                <w:sz w:val="16"/>
                <w:szCs w:val="16"/>
                <w:vertAlign w:val="superscript"/>
              </w:rPr>
              <w:t>c)</w:t>
            </w:r>
          </w:p>
        </w:tc>
        <w:tc>
          <w:tcPr>
            <w:tcW w:w="1833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3,4</w:t>
            </w:r>
          </w:p>
        </w:tc>
        <w:tc>
          <w:tcPr>
            <w:tcW w:w="1853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3,3</w:t>
            </w:r>
          </w:p>
        </w:tc>
        <w:tc>
          <w:tcPr>
            <w:tcW w:w="2126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tcBorders>
              <w:top w:val="single" w:sz="4" w:space="0" w:color="001D77"/>
            </w:tcBorders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2011 – 2015</w:t>
            </w:r>
            <w:r w:rsidRPr="00003701">
              <w:rPr>
                <w:rFonts w:ascii="Fira Sans" w:hAnsi="Fira Sans"/>
                <w:sz w:val="16"/>
                <w:szCs w:val="16"/>
                <w:vertAlign w:val="superscript"/>
              </w:rPr>
              <w:t>c)</w:t>
            </w:r>
          </w:p>
        </w:tc>
        <w:tc>
          <w:tcPr>
            <w:tcW w:w="1833" w:type="dxa"/>
            <w:tcBorders>
              <w:top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1853" w:type="dxa"/>
            <w:tcBorders>
              <w:top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3,7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3,7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3,5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3,5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2017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3,6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3,5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3,5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2018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3,7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3,7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b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3,6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2019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3,5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8D74C3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3,6</w:t>
            </w:r>
          </w:p>
        </w:tc>
      </w:tr>
      <w:tr w:rsidR="008D74C3" w:rsidRPr="00003701" w:rsidTr="00C548F6">
        <w:trPr>
          <w:trHeight w:hRule="exact" w:val="425"/>
        </w:trPr>
        <w:tc>
          <w:tcPr>
            <w:tcW w:w="1853" w:type="dxa"/>
            <w:shd w:val="clear" w:color="auto" w:fill="FFFFFF"/>
            <w:vAlign w:val="center"/>
          </w:tcPr>
          <w:p w:rsidR="008D74C3" w:rsidRPr="00003701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</w:pPr>
            <w:r w:rsidRPr="00003701">
              <w:rPr>
                <w:rStyle w:val="TeksttreciPogrubienie"/>
                <w:rFonts w:ascii="Fira Sans" w:hAnsi="Fira Sans"/>
                <w:b w:val="0"/>
                <w:sz w:val="16"/>
                <w:szCs w:val="16"/>
              </w:rPr>
              <w:t>2020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5B5E07" w:rsidP="00AD6B30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</w:t>
            </w:r>
            <w:r w:rsidR="00AD6B3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5B5E07" w:rsidP="004E79D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3,2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8D74C3" w:rsidRPr="00003701" w:rsidRDefault="005B5E07" w:rsidP="00AD6B30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Fira Sans" w:hAnsi="Fira Sans"/>
                <w:sz w:val="16"/>
                <w:szCs w:val="16"/>
              </w:rPr>
            </w:pPr>
            <w:r w:rsidRPr="00003701">
              <w:rPr>
                <w:rFonts w:ascii="Fira Sans" w:hAnsi="Fira Sans"/>
                <w:sz w:val="16"/>
                <w:szCs w:val="16"/>
              </w:rPr>
              <w:t>3,</w:t>
            </w:r>
            <w:r w:rsidR="00AD6B30">
              <w:rPr>
                <w:rFonts w:ascii="Fira Sans" w:hAnsi="Fira Sans"/>
                <w:sz w:val="16"/>
                <w:szCs w:val="16"/>
              </w:rPr>
              <w:t>5</w:t>
            </w:r>
          </w:p>
        </w:tc>
      </w:tr>
    </w:tbl>
    <w:p w:rsidR="008D74C3" w:rsidRPr="00003701" w:rsidRDefault="008D74C3" w:rsidP="008D74C3">
      <w:pPr>
        <w:pStyle w:val="Podpistabeli0"/>
        <w:shd w:val="clear" w:color="auto" w:fill="auto"/>
        <w:spacing w:line="197" w:lineRule="exact"/>
        <w:jc w:val="both"/>
        <w:rPr>
          <w:rFonts w:ascii="Fira Sans" w:hAnsi="Fira Sans"/>
          <w:i/>
          <w:sz w:val="16"/>
          <w:szCs w:val="16"/>
        </w:rPr>
      </w:pPr>
      <w:r w:rsidRPr="00003701">
        <w:rPr>
          <w:rFonts w:ascii="Fira Sans" w:hAnsi="Fira Sans"/>
          <w:i/>
          <w:sz w:val="16"/>
          <w:szCs w:val="16"/>
        </w:rPr>
        <w:t>a/ Koniczyna czerwona w czystym siewie i w mieszankach z trawami.</w:t>
      </w:r>
    </w:p>
    <w:p w:rsidR="008D74C3" w:rsidRPr="00003701" w:rsidRDefault="008D74C3" w:rsidP="008D74C3">
      <w:pPr>
        <w:pStyle w:val="Podpistabeli0"/>
        <w:shd w:val="clear" w:color="auto" w:fill="auto"/>
        <w:spacing w:line="197" w:lineRule="exact"/>
        <w:jc w:val="both"/>
        <w:rPr>
          <w:rFonts w:ascii="Fira Sans" w:hAnsi="Fira Sans"/>
          <w:i/>
          <w:sz w:val="16"/>
          <w:szCs w:val="16"/>
        </w:rPr>
      </w:pPr>
      <w:r w:rsidRPr="00003701">
        <w:rPr>
          <w:rFonts w:ascii="Fira Sans" w:hAnsi="Fira Sans"/>
          <w:i/>
          <w:sz w:val="16"/>
          <w:szCs w:val="16"/>
        </w:rPr>
        <w:t>b/ Stopień ''5'' oznacza stan bardzo dobry, ''4'' - dobry, ''3'' - dostateczny, ''2'' - słaby, ''1'' - zły, klęskowy</w:t>
      </w:r>
    </w:p>
    <w:p w:rsidR="00E16549" w:rsidRPr="003A3D63" w:rsidRDefault="008D74C3" w:rsidP="003A3D63">
      <w:pPr>
        <w:pStyle w:val="Podpistabeli0"/>
        <w:shd w:val="clear" w:color="auto" w:fill="auto"/>
        <w:spacing w:line="197" w:lineRule="exact"/>
        <w:jc w:val="both"/>
        <w:rPr>
          <w:rFonts w:ascii="Fira Sans" w:hAnsi="Fira Sans"/>
          <w:i/>
          <w:sz w:val="16"/>
          <w:szCs w:val="16"/>
        </w:rPr>
      </w:pPr>
      <w:r w:rsidRPr="00003701">
        <w:rPr>
          <w:rFonts w:ascii="Fira Sans" w:hAnsi="Fira Sans"/>
          <w:i/>
          <w:sz w:val="16"/>
          <w:szCs w:val="16"/>
        </w:rPr>
        <w:t>c/ Przeciętne roczne.</w:t>
      </w:r>
    </w:p>
    <w:p w:rsidR="009C4D04" w:rsidRPr="009B7267" w:rsidRDefault="00967FC4" w:rsidP="0041557B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>
        <w:rPr>
          <w:rFonts w:ascii="Fira Sans" w:hAnsi="Fira Sans" w:cs="Arial"/>
          <w:b/>
          <w:noProof/>
          <w:sz w:val="18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1056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433070</wp:posOffset>
                </wp:positionV>
                <wp:extent cx="1612265" cy="942975"/>
                <wp:effectExtent l="0" t="0" r="0" b="0"/>
                <wp:wrapTight wrapText="bothSides">
                  <wp:wrapPolygon edited="0">
                    <wp:start x="766" y="0"/>
                    <wp:lineTo x="766" y="20945"/>
                    <wp:lineTo x="20673" y="20945"/>
                    <wp:lineTo x="20673" y="0"/>
                    <wp:lineTo x="76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Pr="00074DD8" w:rsidRDefault="00FD5644" w:rsidP="001B34FA">
                            <w:pPr>
                              <w:pStyle w:val="tekstzboku"/>
                            </w:pPr>
                            <w:r w:rsidRPr="00003701">
                              <w:t xml:space="preserve">Do zaorania zakwalifikowano  </w:t>
                            </w:r>
                            <w:r>
                              <w:t>łącznie</w:t>
                            </w:r>
                            <w:r w:rsidRPr="00003701">
                              <w:t xml:space="preserve"> ok.</w:t>
                            </w:r>
                            <w:r>
                              <w:t xml:space="preserve"> 10,9</w:t>
                            </w:r>
                            <w:r w:rsidRPr="00003701">
                              <w:t xml:space="preserve"> tys. ha powierzchni </w:t>
                            </w:r>
                            <w:r>
                              <w:t xml:space="preserve">upraw ozimych </w:t>
                            </w:r>
                            <w:r w:rsidRPr="00003701">
                              <w:t>zasianych jesienią 2019</w:t>
                            </w:r>
                            <w:r>
                              <w:t xml:space="preserve"> </w:t>
                            </w:r>
                            <w:r w:rsidRPr="00003701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23.75pt;margin-top:34.1pt;width:126.95pt;height:74.25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" filled="f" stroked="f">
                <v:textbox>
                  <w:txbxContent>
                    <w:p w:rsidR="00FD5644" w:rsidRPr="00074DD8" w:rsidRDefault="00FD5644" w:rsidP="001B34FA">
                      <w:pPr>
                        <w:pStyle w:val="tekstzboku"/>
                      </w:pPr>
                      <w:r w:rsidRPr="00003701">
                        <w:t xml:space="preserve">Do zaorania zakwalifikowano  </w:t>
                      </w:r>
                      <w:r>
                        <w:t>łącznie</w:t>
                      </w:r>
                      <w:r w:rsidRPr="00003701">
                        <w:t xml:space="preserve"> ok.</w:t>
                      </w:r>
                      <w:r>
                        <w:t xml:space="preserve"> 10,9</w:t>
                      </w:r>
                      <w:r w:rsidRPr="00003701">
                        <w:t xml:space="preserve"> tys. ha powierzchni </w:t>
                      </w:r>
                      <w:r>
                        <w:t xml:space="preserve">upraw ozimych </w:t>
                      </w:r>
                      <w:r w:rsidRPr="00003701">
                        <w:t>zasianych jesienią 2019</w:t>
                      </w:r>
                      <w:r>
                        <w:t xml:space="preserve"> </w:t>
                      </w:r>
                      <w:r w:rsidRPr="00003701">
                        <w:t>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34E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O</w:t>
      </w:r>
      <w:r w:rsidR="009C4D04" w:rsidRPr="009B7267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 xml:space="preserve">cena </w:t>
      </w:r>
      <w:r w:rsidR="00E334E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wielkości strat w uprawach ozimych</w:t>
      </w:r>
    </w:p>
    <w:p w:rsidR="009C4D04" w:rsidRDefault="009C4D04" w:rsidP="009C4D04">
      <w:pPr>
        <w:jc w:val="both"/>
        <w:rPr>
          <w:rFonts w:ascii="Fira Sans" w:eastAsia="Calibri" w:hAnsi="Fira Sans" w:cs="Arial"/>
          <w:sz w:val="19"/>
          <w:szCs w:val="19"/>
        </w:rPr>
      </w:pPr>
      <w:r w:rsidRPr="00ED37F7">
        <w:rPr>
          <w:rFonts w:ascii="Fira Sans" w:eastAsia="Calibri" w:hAnsi="Fira Sans" w:cs="Arial"/>
          <w:sz w:val="19"/>
          <w:szCs w:val="19"/>
        </w:rPr>
        <w:t xml:space="preserve">W bieżącym roku </w:t>
      </w:r>
      <w:r w:rsidR="00C548F6">
        <w:rPr>
          <w:rFonts w:ascii="Fira Sans" w:eastAsia="Calibri" w:hAnsi="Fira Sans" w:cs="Arial"/>
          <w:sz w:val="19"/>
          <w:szCs w:val="19"/>
        </w:rPr>
        <w:t xml:space="preserve">łączne </w:t>
      </w:r>
      <w:r w:rsidR="007026CC">
        <w:rPr>
          <w:rFonts w:ascii="Fira Sans" w:eastAsia="Calibri" w:hAnsi="Fira Sans" w:cs="Arial"/>
          <w:sz w:val="19"/>
          <w:szCs w:val="19"/>
        </w:rPr>
        <w:t xml:space="preserve">straty w powierzchni zasiewów ozimin były na poziomie nieco niższym niż w </w:t>
      </w:r>
      <w:r w:rsidR="002709C8">
        <w:rPr>
          <w:rFonts w:ascii="Fira Sans" w:eastAsia="Calibri" w:hAnsi="Fira Sans" w:cs="Arial"/>
          <w:sz w:val="19"/>
          <w:szCs w:val="19"/>
        </w:rPr>
        <w:t>roku ubiegłym</w:t>
      </w:r>
      <w:r w:rsidR="007026CC">
        <w:rPr>
          <w:rFonts w:ascii="Fira Sans" w:eastAsia="Calibri" w:hAnsi="Fira Sans" w:cs="Arial"/>
          <w:sz w:val="19"/>
          <w:szCs w:val="19"/>
        </w:rPr>
        <w:t xml:space="preserve">, </w:t>
      </w:r>
      <w:r w:rsidRPr="00ED37F7">
        <w:rPr>
          <w:rFonts w:ascii="Fira Sans" w:eastAsia="Calibri" w:hAnsi="Fira Sans" w:cs="Arial"/>
          <w:sz w:val="19"/>
          <w:szCs w:val="19"/>
        </w:rPr>
        <w:t xml:space="preserve">a ich stan oceniany </w:t>
      </w:r>
      <w:r w:rsidR="00C548F6">
        <w:rPr>
          <w:rFonts w:ascii="Fira Sans" w:eastAsia="Calibri" w:hAnsi="Fira Sans" w:cs="Arial"/>
          <w:sz w:val="19"/>
          <w:szCs w:val="19"/>
        </w:rPr>
        <w:t xml:space="preserve">bardzo </w:t>
      </w:r>
      <w:r w:rsidRPr="00ED37F7">
        <w:rPr>
          <w:rFonts w:ascii="Fira Sans" w:eastAsia="Calibri" w:hAnsi="Fira Sans" w:cs="Arial"/>
          <w:sz w:val="19"/>
          <w:szCs w:val="19"/>
        </w:rPr>
        <w:t xml:space="preserve">wczesną wiosną był </w:t>
      </w:r>
      <w:r w:rsidR="007026CC">
        <w:rPr>
          <w:rFonts w:ascii="Fira Sans" w:eastAsia="Calibri" w:hAnsi="Fira Sans" w:cs="Arial"/>
          <w:sz w:val="19"/>
          <w:szCs w:val="19"/>
        </w:rPr>
        <w:t xml:space="preserve">na ogół </w:t>
      </w:r>
      <w:r w:rsidRPr="00ED37F7">
        <w:rPr>
          <w:rFonts w:ascii="Fira Sans" w:eastAsia="Calibri" w:hAnsi="Fira Sans" w:cs="Arial"/>
          <w:sz w:val="19"/>
          <w:szCs w:val="19"/>
        </w:rPr>
        <w:t>dobry.</w:t>
      </w:r>
    </w:p>
    <w:p w:rsidR="009C4D04" w:rsidRDefault="007026CC" w:rsidP="007026CC">
      <w:pPr>
        <w:jc w:val="both"/>
        <w:rPr>
          <w:rFonts w:ascii="Fira Sans" w:eastAsia="Calibri" w:hAnsi="Fira Sans" w:cs="Arial"/>
          <w:sz w:val="19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>Ocenia</w:t>
      </w:r>
      <w:r w:rsidR="00C548F6">
        <w:rPr>
          <w:rFonts w:ascii="Fira Sans" w:eastAsia="Calibri" w:hAnsi="Fira Sans" w:cs="Arial"/>
          <w:sz w:val="19"/>
          <w:szCs w:val="19"/>
        </w:rPr>
        <w:t xml:space="preserve"> się, że do połowy maja zaorano </w:t>
      </w:r>
      <w:r>
        <w:rPr>
          <w:rFonts w:ascii="Fira Sans" w:eastAsia="Calibri" w:hAnsi="Fira Sans" w:cs="Arial"/>
          <w:sz w:val="19"/>
          <w:szCs w:val="19"/>
        </w:rPr>
        <w:t>i zakwalifikowano do zaorania łącznie ok. 5,7 tys. ha powierzchni zasianej zbożami ozimymi tj. ok. 0,1% powierzchni zbóż ozimych, w tym:</w:t>
      </w:r>
      <w:r w:rsidR="009C4D04">
        <w:rPr>
          <w:rFonts w:ascii="Fira Sans" w:eastAsia="Calibri" w:hAnsi="Fira Sans" w:cs="Arial"/>
          <w:sz w:val="19"/>
          <w:szCs w:val="19"/>
        </w:rPr>
        <w:t xml:space="preserve"> </w:t>
      </w:r>
    </w:p>
    <w:p w:rsidR="00C548F6" w:rsidRPr="00C548F6" w:rsidRDefault="00C548F6" w:rsidP="00C548F6">
      <w:pPr>
        <w:pStyle w:val="Teksttreci0"/>
        <w:numPr>
          <w:ilvl w:val="0"/>
          <w:numId w:val="10"/>
        </w:numPr>
        <w:shd w:val="clear" w:color="auto" w:fill="auto"/>
        <w:tabs>
          <w:tab w:val="left" w:pos="866"/>
        </w:tabs>
        <w:spacing w:before="0" w:after="0" w:line="240" w:lineRule="atLeast"/>
        <w:jc w:val="left"/>
        <w:rPr>
          <w:rFonts w:ascii="Fira Sans" w:hAnsi="Fira Sans"/>
          <w:sz w:val="19"/>
          <w:szCs w:val="19"/>
        </w:rPr>
      </w:pPr>
      <w:r w:rsidRPr="00C548F6">
        <w:rPr>
          <w:rFonts w:ascii="Fira Sans" w:hAnsi="Fira Sans"/>
          <w:sz w:val="19"/>
          <w:szCs w:val="19"/>
        </w:rPr>
        <w:t>około 2,8 tys. ha pszenicy ozimej (w 2019 r. – 2,7 tys. ha),</w:t>
      </w:r>
    </w:p>
    <w:p w:rsidR="00C548F6" w:rsidRPr="00C548F6" w:rsidRDefault="00C548F6" w:rsidP="00C548F6">
      <w:pPr>
        <w:pStyle w:val="Teksttreci0"/>
        <w:numPr>
          <w:ilvl w:val="0"/>
          <w:numId w:val="10"/>
        </w:numPr>
        <w:shd w:val="clear" w:color="auto" w:fill="auto"/>
        <w:tabs>
          <w:tab w:val="left" w:pos="866"/>
        </w:tabs>
        <w:spacing w:before="0" w:after="0" w:line="240" w:lineRule="atLeast"/>
        <w:jc w:val="left"/>
        <w:rPr>
          <w:rFonts w:ascii="Fira Sans" w:hAnsi="Fira Sans"/>
          <w:sz w:val="19"/>
          <w:szCs w:val="19"/>
        </w:rPr>
      </w:pPr>
      <w:r w:rsidRPr="00C548F6">
        <w:rPr>
          <w:rFonts w:ascii="Fira Sans" w:hAnsi="Fira Sans"/>
          <w:sz w:val="19"/>
          <w:szCs w:val="19"/>
        </w:rPr>
        <w:t>żyta ok. 1,3 tys. ha (w 2019 r. – 1,2 tys. ha),</w:t>
      </w:r>
    </w:p>
    <w:p w:rsidR="00C548F6" w:rsidRPr="00C548F6" w:rsidRDefault="00C548F6" w:rsidP="00C548F6">
      <w:pPr>
        <w:pStyle w:val="Teksttreci0"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0" w:line="240" w:lineRule="atLeast"/>
        <w:ind w:left="714" w:hanging="357"/>
        <w:jc w:val="left"/>
        <w:rPr>
          <w:rFonts w:ascii="Fira Sans" w:hAnsi="Fira Sans"/>
          <w:sz w:val="19"/>
          <w:szCs w:val="19"/>
        </w:rPr>
      </w:pPr>
      <w:r w:rsidRPr="00C548F6">
        <w:rPr>
          <w:rFonts w:ascii="Fira Sans" w:hAnsi="Fira Sans"/>
          <w:sz w:val="19"/>
          <w:szCs w:val="19"/>
        </w:rPr>
        <w:t>jęczmienia ozimego ponad 0,6 tys. ha (w 2019 r. również – 0,6 tys. ha),</w:t>
      </w:r>
    </w:p>
    <w:p w:rsidR="00C548F6" w:rsidRPr="00C548F6" w:rsidRDefault="00C548F6" w:rsidP="00C548F6">
      <w:pPr>
        <w:pStyle w:val="Teksttreci0"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0" w:line="240" w:lineRule="atLeast"/>
        <w:ind w:left="714" w:hanging="357"/>
        <w:jc w:val="left"/>
        <w:rPr>
          <w:rFonts w:ascii="Fira Sans" w:hAnsi="Fira Sans"/>
          <w:sz w:val="19"/>
          <w:szCs w:val="19"/>
        </w:rPr>
      </w:pPr>
      <w:r w:rsidRPr="00C548F6">
        <w:rPr>
          <w:rFonts w:ascii="Fira Sans" w:hAnsi="Fira Sans"/>
          <w:sz w:val="19"/>
          <w:szCs w:val="19"/>
        </w:rPr>
        <w:t>pszenżyta ozimego ok. 0,8 tys. ha (w 2019 r. – 1,0 tys. ha).</w:t>
      </w:r>
    </w:p>
    <w:p w:rsidR="00C548F6" w:rsidRPr="00C548F6" w:rsidRDefault="00555FA7" w:rsidP="00C548F6">
      <w:pPr>
        <w:pStyle w:val="Teksttreci0"/>
        <w:shd w:val="clear" w:color="auto" w:fill="auto"/>
        <w:spacing w:before="120" w:after="120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  <w:r w:rsidRPr="00C548F6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5152" behindDoc="1" locked="0" layoutInCell="1" allowOverlap="1" wp14:anchorId="38FC50F7" wp14:editId="42BADF1C">
                <wp:simplePos x="0" y="0"/>
                <wp:positionH relativeFrom="column">
                  <wp:posOffset>5379720</wp:posOffset>
                </wp:positionH>
                <wp:positionV relativeFrom="paragraph">
                  <wp:posOffset>260350</wp:posOffset>
                </wp:positionV>
                <wp:extent cx="1612265" cy="1203960"/>
                <wp:effectExtent l="0" t="0" r="0" b="0"/>
                <wp:wrapTight wrapText="bothSides">
                  <wp:wrapPolygon edited="0">
                    <wp:start x="766" y="0"/>
                    <wp:lineTo x="766" y="21190"/>
                    <wp:lineTo x="20673" y="21190"/>
                    <wp:lineTo x="20673" y="0"/>
                    <wp:lineTo x="766" y="0"/>
                  </wp:wrapPolygon>
                </wp:wrapTight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Pr="00417C07" w:rsidRDefault="00FD5644" w:rsidP="00C548F6">
                            <w:pPr>
                              <w:pStyle w:val="tekstzboku"/>
                              <w:rPr>
                                <w:vertAlign w:val="superscript"/>
                              </w:rPr>
                            </w:pPr>
                            <w:r w:rsidRPr="00003701">
                              <w:t xml:space="preserve">Najczęstszą przyczyną </w:t>
                            </w:r>
                            <w:r w:rsidRPr="002709C8">
                              <w:t xml:space="preserve">zaorań plantacji ozimin były </w:t>
                            </w:r>
                            <w:r w:rsidR="002709C8" w:rsidRPr="002709C8">
                              <w:t xml:space="preserve">uszkodzenia roślin, spowodowane </w:t>
                            </w:r>
                            <w:r w:rsidRPr="002709C8">
                              <w:t>wahania</w:t>
                            </w:r>
                            <w:r w:rsidRPr="00003701">
                              <w:t xml:space="preserve"> </w:t>
                            </w:r>
                            <w:r>
                              <w:t xml:space="preserve">temperatury oraz </w:t>
                            </w:r>
                            <w:r w:rsidRPr="00003701">
                              <w:t>mała obsada roślin</w:t>
                            </w:r>
                            <w:r>
                              <w:t xml:space="preserve"> na 1m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50F7" id="_x0000_s1033" type="#_x0000_t202" style="position:absolute;margin-left:423.6pt;margin-top:20.5pt;width:126.95pt;height:94.8pt;z-index:-25149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" filled="f" stroked="f">
                <v:textbox>
                  <w:txbxContent>
                    <w:p w:rsidR="00FD5644" w:rsidRPr="00417C07" w:rsidRDefault="00FD5644" w:rsidP="00C548F6">
                      <w:pPr>
                        <w:pStyle w:val="tekstzboku"/>
                        <w:rPr>
                          <w:vertAlign w:val="superscript"/>
                        </w:rPr>
                      </w:pPr>
                      <w:r w:rsidRPr="00003701">
                        <w:t xml:space="preserve">Najczęstszą przyczyną </w:t>
                      </w:r>
                      <w:r w:rsidRPr="002709C8">
                        <w:t xml:space="preserve">zaorań plantacji ozimin były </w:t>
                      </w:r>
                      <w:r w:rsidR="002709C8" w:rsidRPr="002709C8">
                        <w:t xml:space="preserve">uszkodzenia roślin, spowodowane </w:t>
                      </w:r>
                      <w:r w:rsidRPr="002709C8">
                        <w:t>wahania</w:t>
                      </w:r>
                      <w:r w:rsidRPr="00003701">
                        <w:t xml:space="preserve"> </w:t>
                      </w:r>
                      <w:r>
                        <w:t xml:space="preserve">temperatury oraz </w:t>
                      </w:r>
                      <w:r w:rsidRPr="00003701">
                        <w:t>mała obsada roślin</w:t>
                      </w:r>
                      <w:r>
                        <w:t xml:space="preserve"> na 1m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vertAlign w:val="superscript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48F6" w:rsidRPr="00C548F6">
        <w:rPr>
          <w:rFonts w:ascii="Fira Sans" w:hAnsi="Fira Sans"/>
          <w:sz w:val="19"/>
          <w:szCs w:val="19"/>
        </w:rPr>
        <w:t>Powierzchnia uprawy rzepaku i rzepiku ozimego zaorana i zakwalifikowana do zaorania wyniosła ok. 5,2 tys. ha, tj. 0,6 % powierzchni zasianej jesienią (w 2019 r. – zaorano ok. 7 tys. ha).</w:t>
      </w:r>
    </w:p>
    <w:p w:rsidR="00C548F6" w:rsidRPr="00C548F6" w:rsidRDefault="00C548F6" w:rsidP="00C548F6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C548F6">
        <w:rPr>
          <w:rFonts w:ascii="Fira Sans" w:hAnsi="Fira Sans"/>
          <w:sz w:val="19"/>
          <w:szCs w:val="19"/>
        </w:rPr>
        <w:t>Według oceny rzeczoznawców terenowych GUS, główną przyczyną zaorywania plantacji upraw ozimych w bieżącym roku były uszkodzenia roślin w wyniku wahań temperatury</w:t>
      </w:r>
      <w:r w:rsidR="00417C07">
        <w:rPr>
          <w:rFonts w:ascii="Fira Sans" w:hAnsi="Fira Sans"/>
          <w:sz w:val="19"/>
          <w:szCs w:val="19"/>
        </w:rPr>
        <w:t xml:space="preserve"> oraz mała obsada roślin na powierzchni 1 m</w:t>
      </w:r>
      <w:r w:rsidR="00417C07">
        <w:rPr>
          <w:rFonts w:ascii="Fira Sans" w:hAnsi="Fira Sans"/>
          <w:sz w:val="19"/>
          <w:szCs w:val="19"/>
          <w:vertAlign w:val="superscript"/>
        </w:rPr>
        <w:t xml:space="preserve">2  </w:t>
      </w:r>
      <w:r w:rsidR="00417C07">
        <w:rPr>
          <w:rFonts w:ascii="Fira Sans" w:hAnsi="Fira Sans"/>
          <w:sz w:val="19"/>
          <w:szCs w:val="19"/>
        </w:rPr>
        <w:t>, ale też</w:t>
      </w:r>
      <w:r w:rsidRPr="00C548F6">
        <w:rPr>
          <w:rFonts w:ascii="Fira Sans" w:eastAsia="Calibri" w:hAnsi="Fira Sans" w:cs="Arial"/>
          <w:sz w:val="19"/>
          <w:szCs w:val="19"/>
        </w:rPr>
        <w:t xml:space="preserve"> wysuszając</w:t>
      </w:r>
      <w:r w:rsidR="00417C07">
        <w:rPr>
          <w:rFonts w:ascii="Fira Sans" w:eastAsia="Calibri" w:hAnsi="Fira Sans" w:cs="Arial"/>
          <w:sz w:val="19"/>
          <w:szCs w:val="19"/>
        </w:rPr>
        <w:t>e</w:t>
      </w:r>
      <w:r w:rsidRPr="00C548F6">
        <w:rPr>
          <w:rFonts w:ascii="Fira Sans" w:eastAsia="Calibri" w:hAnsi="Fira Sans" w:cs="Arial"/>
          <w:sz w:val="19"/>
          <w:szCs w:val="19"/>
        </w:rPr>
        <w:t xml:space="preserve"> </w:t>
      </w:r>
      <w:r w:rsidRPr="002709C8">
        <w:rPr>
          <w:rFonts w:ascii="Fira Sans" w:eastAsia="Calibri" w:hAnsi="Fira Sans" w:cs="Arial"/>
          <w:sz w:val="19"/>
          <w:szCs w:val="19"/>
        </w:rPr>
        <w:t>wiatr</w:t>
      </w:r>
      <w:r w:rsidR="00417C07" w:rsidRPr="002709C8">
        <w:rPr>
          <w:rFonts w:ascii="Fira Sans" w:eastAsia="Calibri" w:hAnsi="Fira Sans" w:cs="Arial"/>
          <w:sz w:val="19"/>
          <w:szCs w:val="19"/>
        </w:rPr>
        <w:t>y i</w:t>
      </w:r>
      <w:r w:rsidRPr="002709C8">
        <w:rPr>
          <w:rFonts w:ascii="Fira Sans" w:eastAsia="Calibri" w:hAnsi="Fira Sans" w:cs="Arial"/>
          <w:sz w:val="19"/>
          <w:szCs w:val="19"/>
        </w:rPr>
        <w:t xml:space="preserve"> inn</w:t>
      </w:r>
      <w:r w:rsidR="00417C07" w:rsidRPr="002709C8">
        <w:rPr>
          <w:rFonts w:ascii="Fira Sans" w:eastAsia="Calibri" w:hAnsi="Fira Sans" w:cs="Arial"/>
          <w:sz w:val="19"/>
          <w:szCs w:val="19"/>
        </w:rPr>
        <w:t>e</w:t>
      </w:r>
      <w:r w:rsidRPr="002709C8">
        <w:rPr>
          <w:rFonts w:ascii="Fira Sans" w:eastAsia="Calibri" w:hAnsi="Fira Sans" w:cs="Arial"/>
          <w:sz w:val="19"/>
          <w:szCs w:val="19"/>
        </w:rPr>
        <w:t xml:space="preserve"> przyczyn</w:t>
      </w:r>
      <w:r w:rsidR="00FD5644" w:rsidRPr="002709C8">
        <w:rPr>
          <w:rFonts w:ascii="Fira Sans" w:eastAsia="Calibri" w:hAnsi="Fira Sans" w:cs="Arial"/>
          <w:sz w:val="19"/>
          <w:szCs w:val="19"/>
        </w:rPr>
        <w:t>y</w:t>
      </w:r>
      <w:r w:rsidRPr="002709C8">
        <w:rPr>
          <w:rFonts w:ascii="Fira Sans" w:eastAsia="Calibri" w:hAnsi="Fira Sans" w:cs="Arial"/>
          <w:sz w:val="19"/>
          <w:szCs w:val="19"/>
        </w:rPr>
        <w:t xml:space="preserve"> (</w:t>
      </w:r>
      <w:r w:rsidRPr="00C548F6">
        <w:rPr>
          <w:rFonts w:ascii="Fira Sans" w:eastAsia="Calibri" w:hAnsi="Fira Sans" w:cs="Arial"/>
          <w:sz w:val="19"/>
          <w:szCs w:val="19"/>
        </w:rPr>
        <w:t>zwierzyna leśna).</w:t>
      </w:r>
    </w:p>
    <w:p w:rsidR="007949D9" w:rsidRDefault="00C548F6" w:rsidP="007949D9">
      <w:pPr>
        <w:pStyle w:val="Teksttreci0"/>
        <w:shd w:val="clear" w:color="auto" w:fill="auto"/>
        <w:spacing w:before="0" w:after="120" w:line="240" w:lineRule="atLeast"/>
        <w:ind w:right="23" w:firstLine="0"/>
        <w:jc w:val="left"/>
        <w:rPr>
          <w:rFonts w:ascii="Fira Sans" w:hAnsi="Fira Sans"/>
          <w:sz w:val="19"/>
          <w:szCs w:val="19"/>
        </w:rPr>
      </w:pPr>
      <w:r w:rsidRPr="00C548F6">
        <w:rPr>
          <w:rFonts w:ascii="Fira Sans" w:hAnsi="Fira Sans"/>
          <w:sz w:val="19"/>
          <w:szCs w:val="19"/>
        </w:rPr>
        <w:t>Największe straty zimowe i wiosenne w uprawach ozimych odnotowano w rze</w:t>
      </w:r>
      <w:r w:rsidR="002709C8">
        <w:rPr>
          <w:rFonts w:ascii="Fira Sans" w:hAnsi="Fira Sans"/>
          <w:sz w:val="19"/>
          <w:szCs w:val="19"/>
        </w:rPr>
        <w:t>paku i rzepiku</w:t>
      </w:r>
      <w:r w:rsidRPr="00C548F6">
        <w:rPr>
          <w:rFonts w:ascii="Fira Sans" w:hAnsi="Fira Sans"/>
          <w:sz w:val="19"/>
          <w:szCs w:val="19"/>
        </w:rPr>
        <w:t xml:space="preserve"> w województw</w:t>
      </w:r>
      <w:r w:rsidR="00555FA7">
        <w:rPr>
          <w:rFonts w:ascii="Fira Sans" w:hAnsi="Fira Sans"/>
          <w:sz w:val="19"/>
          <w:szCs w:val="19"/>
        </w:rPr>
        <w:t>ie zachodniopomorskim i opolskim.</w:t>
      </w:r>
    </w:p>
    <w:p w:rsidR="003A3D63" w:rsidRPr="00003701" w:rsidRDefault="003A3D63" w:rsidP="007949D9">
      <w:pPr>
        <w:pStyle w:val="Teksttreci0"/>
        <w:shd w:val="clear" w:color="auto" w:fill="auto"/>
        <w:spacing w:before="0" w:after="120" w:line="240" w:lineRule="atLeast"/>
        <w:ind w:right="23" w:firstLine="0"/>
        <w:jc w:val="left"/>
        <w:rPr>
          <w:rFonts w:ascii="Fira Sans SemiBold" w:hAnsi="Fira Sans SemiBold"/>
          <w:noProof/>
          <w:color w:val="001D77"/>
          <w:spacing w:val="-3"/>
          <w:sz w:val="19"/>
          <w:szCs w:val="19"/>
        </w:rPr>
      </w:pPr>
      <w:r w:rsidRPr="00003701">
        <w:rPr>
          <w:rFonts w:ascii="Fira Sans SemiBold" w:hAnsi="Fira Sans SemiBold"/>
          <w:noProof/>
          <w:color w:val="001D77"/>
          <w:spacing w:val="-3"/>
          <w:sz w:val="19"/>
          <w:szCs w:val="19"/>
        </w:rPr>
        <w:t>Straty w przechowywanych ziemiopłodach rolnych i ogrodniczych</w:t>
      </w:r>
    </w:p>
    <w:p w:rsidR="003A3D63" w:rsidRPr="00003701" w:rsidRDefault="003A3D63" w:rsidP="003A3D63">
      <w:pPr>
        <w:pStyle w:val="Teksttreci0"/>
        <w:shd w:val="clear" w:color="auto" w:fill="auto"/>
        <w:spacing w:before="0" w:after="56" w:line="240" w:lineRule="atLeast"/>
        <w:ind w:left="20" w:right="20" w:firstLine="0"/>
        <w:jc w:val="left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Do przechowywania w okresie zimy 201</w:t>
      </w:r>
      <w:r w:rsidR="005F72F0" w:rsidRPr="00003701">
        <w:rPr>
          <w:rFonts w:ascii="Fira Sans" w:hAnsi="Fira Sans"/>
          <w:sz w:val="19"/>
          <w:szCs w:val="19"/>
        </w:rPr>
        <w:t>9</w:t>
      </w:r>
      <w:r w:rsidRPr="00003701">
        <w:rPr>
          <w:rFonts w:ascii="Fira Sans" w:hAnsi="Fira Sans"/>
          <w:sz w:val="19"/>
          <w:szCs w:val="19"/>
        </w:rPr>
        <w:t>/20</w:t>
      </w:r>
      <w:r w:rsidR="005F72F0" w:rsidRPr="00003701">
        <w:rPr>
          <w:rFonts w:ascii="Fira Sans" w:hAnsi="Fira Sans"/>
          <w:sz w:val="19"/>
          <w:szCs w:val="19"/>
        </w:rPr>
        <w:t>20</w:t>
      </w:r>
      <w:r w:rsidRPr="00003701">
        <w:rPr>
          <w:rFonts w:ascii="Fira Sans" w:hAnsi="Fira Sans"/>
          <w:sz w:val="19"/>
          <w:szCs w:val="19"/>
        </w:rPr>
        <w:t xml:space="preserve"> przeznaczono</w:t>
      </w:r>
      <w:r w:rsidR="00B23E8D" w:rsidRPr="00003701">
        <w:rPr>
          <w:rFonts w:ascii="Fira Sans" w:hAnsi="Fira Sans"/>
          <w:sz w:val="19"/>
          <w:szCs w:val="19"/>
        </w:rPr>
        <w:t xml:space="preserve"> około</w:t>
      </w:r>
      <w:r w:rsidRPr="00003701">
        <w:rPr>
          <w:rFonts w:ascii="Fira Sans" w:hAnsi="Fira Sans"/>
          <w:sz w:val="19"/>
          <w:szCs w:val="19"/>
        </w:rPr>
        <w:t xml:space="preserve"> 3,</w:t>
      </w:r>
      <w:r w:rsidR="00B23E8D" w:rsidRPr="00003701">
        <w:rPr>
          <w:rFonts w:ascii="Fira Sans" w:hAnsi="Fira Sans"/>
          <w:sz w:val="19"/>
          <w:szCs w:val="19"/>
        </w:rPr>
        <w:t>7</w:t>
      </w:r>
      <w:r w:rsidRPr="00003701">
        <w:rPr>
          <w:rFonts w:ascii="Fira Sans" w:hAnsi="Fira Sans"/>
          <w:sz w:val="19"/>
          <w:szCs w:val="19"/>
        </w:rPr>
        <w:t xml:space="preserve"> mln t ziemniaków, tj. ok. 5</w:t>
      </w:r>
      <w:r w:rsidR="003F703A" w:rsidRPr="00003701">
        <w:rPr>
          <w:rFonts w:ascii="Fira Sans" w:hAnsi="Fira Sans"/>
          <w:sz w:val="19"/>
          <w:szCs w:val="19"/>
        </w:rPr>
        <w:t>6</w:t>
      </w:r>
      <w:r w:rsidRPr="00003701">
        <w:rPr>
          <w:rFonts w:ascii="Fira Sans" w:hAnsi="Fira Sans"/>
          <w:sz w:val="19"/>
          <w:szCs w:val="19"/>
        </w:rPr>
        <w:t>% zbiorów z 201</w:t>
      </w:r>
      <w:r w:rsidR="00B1114D" w:rsidRPr="00003701">
        <w:rPr>
          <w:rFonts w:ascii="Fira Sans" w:hAnsi="Fira Sans"/>
          <w:sz w:val="19"/>
          <w:szCs w:val="19"/>
        </w:rPr>
        <w:t>9</w:t>
      </w:r>
      <w:r w:rsidRPr="00003701">
        <w:rPr>
          <w:rFonts w:ascii="Fira Sans" w:hAnsi="Fira Sans"/>
          <w:sz w:val="19"/>
          <w:szCs w:val="19"/>
        </w:rPr>
        <w:t xml:space="preserve"> r. Straty w przechowywanych ziemniakach szacuje się </w:t>
      </w:r>
      <w:r w:rsidR="00C548F6" w:rsidRPr="00003701">
        <w:rPr>
          <w:rFonts w:ascii="Fira Sans" w:hAnsi="Fira Sans"/>
          <w:sz w:val="19"/>
          <w:szCs w:val="19"/>
        </w:rPr>
        <w:t xml:space="preserve">podobnie jak w roku poprzednim </w:t>
      </w:r>
      <w:r w:rsidRPr="00003701">
        <w:rPr>
          <w:rFonts w:ascii="Fira Sans" w:hAnsi="Fira Sans"/>
          <w:sz w:val="19"/>
          <w:szCs w:val="19"/>
        </w:rPr>
        <w:t>na ok. 11% ogólnej masy prze</w:t>
      </w:r>
      <w:r w:rsidR="00C548F6">
        <w:rPr>
          <w:rFonts w:ascii="Fira Sans" w:hAnsi="Fira Sans"/>
          <w:sz w:val="19"/>
          <w:szCs w:val="19"/>
        </w:rPr>
        <w:t>znaczonej do przechowywania</w:t>
      </w:r>
      <w:r w:rsidRPr="00003701">
        <w:rPr>
          <w:rFonts w:ascii="Fira Sans" w:hAnsi="Fira Sans"/>
          <w:sz w:val="19"/>
          <w:szCs w:val="19"/>
        </w:rPr>
        <w:t>. Największe straty w przechowywanych ziemniakach</w:t>
      </w:r>
      <w:r w:rsidR="001867FE" w:rsidRPr="00003701">
        <w:rPr>
          <w:rFonts w:ascii="Fira Sans" w:hAnsi="Fira Sans"/>
          <w:sz w:val="19"/>
          <w:szCs w:val="19"/>
        </w:rPr>
        <w:t xml:space="preserve"> odnotowano w województwie </w:t>
      </w:r>
      <w:r w:rsidRPr="00003701">
        <w:rPr>
          <w:rFonts w:ascii="Fira Sans" w:hAnsi="Fira Sans"/>
          <w:sz w:val="19"/>
          <w:szCs w:val="19"/>
        </w:rPr>
        <w:t>podkarpackim</w:t>
      </w:r>
      <w:r w:rsidR="001867FE" w:rsidRPr="00003701">
        <w:rPr>
          <w:rFonts w:ascii="Fira Sans" w:hAnsi="Fira Sans"/>
          <w:sz w:val="19"/>
          <w:szCs w:val="19"/>
        </w:rPr>
        <w:t xml:space="preserve"> </w:t>
      </w:r>
      <w:r w:rsidR="00437194">
        <w:rPr>
          <w:rFonts w:ascii="Fira Sans" w:hAnsi="Fira Sans"/>
          <w:sz w:val="19"/>
          <w:szCs w:val="19"/>
        </w:rPr>
        <w:t xml:space="preserve"> -</w:t>
      </w:r>
      <w:r w:rsidRPr="00003701">
        <w:rPr>
          <w:rFonts w:ascii="Fira Sans" w:hAnsi="Fira Sans"/>
          <w:sz w:val="19"/>
          <w:szCs w:val="19"/>
        </w:rPr>
        <w:t xml:space="preserve"> ok. 12</w:t>
      </w:r>
      <w:r w:rsidR="001867FE" w:rsidRPr="00003701">
        <w:rPr>
          <w:rFonts w:ascii="Fira Sans" w:hAnsi="Fira Sans"/>
          <w:sz w:val="19"/>
          <w:szCs w:val="19"/>
        </w:rPr>
        <w:t xml:space="preserve">,5% a najmniejsze w województwie lubuskim </w:t>
      </w:r>
      <w:r w:rsidR="00C548F6">
        <w:rPr>
          <w:rFonts w:ascii="Fira Sans" w:hAnsi="Fira Sans"/>
          <w:sz w:val="19"/>
          <w:szCs w:val="19"/>
        </w:rPr>
        <w:t xml:space="preserve">na poziomie - ok. </w:t>
      </w:r>
      <w:r w:rsidR="001867FE" w:rsidRPr="00003701">
        <w:rPr>
          <w:rFonts w:ascii="Fira Sans" w:hAnsi="Fira Sans"/>
          <w:sz w:val="19"/>
          <w:szCs w:val="19"/>
        </w:rPr>
        <w:t>7,7%.</w:t>
      </w:r>
    </w:p>
    <w:p w:rsidR="00E7707F" w:rsidRPr="00E7707F" w:rsidRDefault="00E7707F" w:rsidP="00E7707F">
      <w:pPr>
        <w:pStyle w:val="Teksttreci0"/>
        <w:shd w:val="clear" w:color="auto" w:fill="auto"/>
        <w:spacing w:before="120" w:after="120" w:line="240" w:lineRule="exact"/>
        <w:ind w:left="23" w:right="23" w:firstLine="0"/>
        <w:jc w:val="left"/>
        <w:rPr>
          <w:rFonts w:ascii="Fira Sans" w:hAnsi="Fira Sans"/>
          <w:sz w:val="19"/>
          <w:szCs w:val="19"/>
        </w:rPr>
      </w:pPr>
      <w:r w:rsidRPr="00E7707F">
        <w:rPr>
          <w:rFonts w:ascii="Fira Sans" w:hAnsi="Fira Sans"/>
          <w:sz w:val="19"/>
          <w:szCs w:val="19"/>
        </w:rPr>
        <w:t>Straty w przechowywanych warzywach obserwowano na ogół na poziomie zbliżonym do zanotowanego w poprzednim sezonie przechowalniczym. W dalszym ciągu obserwuje się duże różnice w wysokości strat w zależności od rejonu kraju i sposobu przechowywania.</w:t>
      </w:r>
    </w:p>
    <w:p w:rsidR="00E7707F" w:rsidRPr="00D00189" w:rsidRDefault="00E7707F" w:rsidP="00E7707F">
      <w:pPr>
        <w:pStyle w:val="Teksttreci0"/>
        <w:shd w:val="clear" w:color="auto" w:fill="auto"/>
        <w:spacing w:before="0" w:after="56" w:line="240" w:lineRule="exact"/>
        <w:ind w:left="20" w:right="20" w:firstLine="0"/>
        <w:jc w:val="left"/>
        <w:rPr>
          <w:rFonts w:ascii="Fira Sans" w:hAnsi="Fira Sans"/>
          <w:strike/>
          <w:sz w:val="19"/>
          <w:szCs w:val="19"/>
        </w:rPr>
      </w:pPr>
      <w:r w:rsidRPr="00E7707F">
        <w:rPr>
          <w:rFonts w:ascii="Fira Sans" w:hAnsi="Fira Sans"/>
          <w:sz w:val="19"/>
          <w:szCs w:val="19"/>
        </w:rPr>
        <w:t>Straty w przechowywanych jabłkach były także zróżnicowane w zależności od rejonu, na ogół jednak mniejsze w porównaniu z poprzednim sezonem przechowalniczym. Należy przy tym zaznaczyć, że w ostatnim sezonie znacznie mniej jabłek było przechowywanych.</w:t>
      </w:r>
      <w:r w:rsidRPr="0083069A">
        <w:rPr>
          <w:rFonts w:ascii="Fira Sans" w:hAnsi="Fira Sans"/>
          <w:sz w:val="19"/>
          <w:szCs w:val="19"/>
        </w:rPr>
        <w:t xml:space="preserve"> </w:t>
      </w:r>
    </w:p>
    <w:p w:rsidR="00EF7719" w:rsidRPr="00D00189" w:rsidRDefault="00EF7719" w:rsidP="00EF7719">
      <w:pPr>
        <w:pStyle w:val="Teksttreci0"/>
        <w:shd w:val="clear" w:color="auto" w:fill="auto"/>
        <w:spacing w:before="0" w:after="56" w:line="240" w:lineRule="exact"/>
        <w:ind w:left="20" w:right="20" w:firstLine="0"/>
        <w:jc w:val="left"/>
        <w:rPr>
          <w:rFonts w:ascii="Fira Sans" w:hAnsi="Fira Sans"/>
          <w:strike/>
          <w:sz w:val="19"/>
          <w:szCs w:val="19"/>
        </w:rPr>
      </w:pPr>
      <w:r w:rsidRPr="0083069A">
        <w:rPr>
          <w:rFonts w:ascii="Fira Sans" w:hAnsi="Fira Sans"/>
          <w:sz w:val="19"/>
          <w:szCs w:val="19"/>
        </w:rPr>
        <w:t xml:space="preserve"> </w:t>
      </w:r>
    </w:p>
    <w:p w:rsidR="00EF7719" w:rsidRPr="00003701" w:rsidRDefault="00EF7719" w:rsidP="0094566C">
      <w:pPr>
        <w:pStyle w:val="Teksttreci0"/>
        <w:shd w:val="clear" w:color="auto" w:fill="auto"/>
        <w:spacing w:before="0" w:after="56" w:line="240" w:lineRule="atLeast"/>
        <w:ind w:right="20" w:firstLine="0"/>
        <w:rPr>
          <w:rFonts w:ascii="Fira Sans" w:hAnsi="Fira Sans"/>
          <w:sz w:val="19"/>
          <w:szCs w:val="19"/>
        </w:rPr>
      </w:pPr>
    </w:p>
    <w:p w:rsidR="003A3D63" w:rsidRPr="00003701" w:rsidRDefault="003A3D63" w:rsidP="00967959">
      <w:pPr>
        <w:spacing w:after="60" w:line="360" w:lineRule="auto"/>
        <w:outlineLvl w:val="0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lastRenderedPageBreak/>
        <w:t>Tabl.</w:t>
      </w:r>
      <w:r w:rsidR="00555FA7">
        <w:rPr>
          <w:rFonts w:ascii="Fira Sans" w:hAnsi="Fira Sans" w:cs="Arial"/>
          <w:b/>
          <w:sz w:val="18"/>
          <w:szCs w:val="19"/>
        </w:rPr>
        <w:t xml:space="preserve"> </w:t>
      </w:r>
      <w:r w:rsidRPr="00003701">
        <w:rPr>
          <w:rFonts w:ascii="Fira Sans" w:hAnsi="Fira Sans" w:cs="Arial"/>
          <w:b/>
          <w:sz w:val="18"/>
          <w:szCs w:val="19"/>
        </w:rPr>
        <w:t>5. Straty w przechowywanych ziemiopłodach</w:t>
      </w:r>
    </w:p>
    <w:tbl>
      <w:tblPr>
        <w:tblW w:w="8145" w:type="dxa"/>
        <w:tblBorders>
          <w:left w:val="single" w:sz="4" w:space="0" w:color="001D77"/>
          <w:bottom w:val="single" w:sz="4" w:space="0" w:color="001D77"/>
          <w:right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5"/>
        <w:gridCol w:w="850"/>
        <w:gridCol w:w="849"/>
        <w:gridCol w:w="850"/>
        <w:gridCol w:w="991"/>
        <w:gridCol w:w="991"/>
        <w:gridCol w:w="992"/>
        <w:gridCol w:w="708"/>
        <w:gridCol w:w="709"/>
      </w:tblGrid>
      <w:tr w:rsidR="003A3D63" w:rsidRPr="00F00929" w:rsidTr="007D30E6">
        <w:trPr>
          <w:trHeight w:hRule="exact" w:val="762"/>
        </w:trPr>
        <w:tc>
          <w:tcPr>
            <w:tcW w:w="1205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3A3D63" w:rsidRPr="00F00929" w:rsidRDefault="003A3D63" w:rsidP="007D30E6">
            <w:pPr>
              <w:spacing w:line="360" w:lineRule="auto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  <w:p w:rsidR="003A3D63" w:rsidRPr="00F00929" w:rsidRDefault="003A3D63" w:rsidP="007D30E6">
            <w:pPr>
              <w:spacing w:line="360" w:lineRule="auto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Lata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Ziemniaki</w:t>
            </w:r>
          </w:p>
        </w:tc>
        <w:tc>
          <w:tcPr>
            <w:tcW w:w="84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Kapusta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Cebula</w:t>
            </w:r>
          </w:p>
        </w:tc>
        <w:tc>
          <w:tcPr>
            <w:tcW w:w="991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Marchew jadalna</w:t>
            </w:r>
          </w:p>
        </w:tc>
        <w:tc>
          <w:tcPr>
            <w:tcW w:w="991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Buraki ćwikłowe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Pietruszka</w:t>
            </w:r>
          </w:p>
        </w:tc>
        <w:tc>
          <w:tcPr>
            <w:tcW w:w="708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Selery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Pory</w:t>
            </w:r>
          </w:p>
        </w:tc>
      </w:tr>
      <w:tr w:rsidR="003A3D63" w:rsidRPr="00F00929" w:rsidTr="003A3D63">
        <w:trPr>
          <w:trHeight w:val="856"/>
        </w:trPr>
        <w:tc>
          <w:tcPr>
            <w:tcW w:w="1205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7D30E6">
            <w:pPr>
              <w:spacing w:after="0" w:line="24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6940" w:type="dxa"/>
            <w:gridSpan w:val="8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  <w:hideMark/>
          </w:tcPr>
          <w:p w:rsidR="003A3D63" w:rsidRPr="00F00929" w:rsidRDefault="003A3D63" w:rsidP="007D30E6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w % ogólnej ilości przechowywanych ziemiopłodów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2006- 2010</w:t>
            </w:r>
            <w:r w:rsidRPr="00F00929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84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2011- 2015</w:t>
            </w:r>
            <w:r w:rsidRPr="00F00929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13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</w:tr>
      <w:tr w:rsidR="003A3D63" w:rsidRPr="00F00929" w:rsidTr="003A3D63">
        <w:trPr>
          <w:trHeight w:hRule="exact" w:val="425"/>
        </w:trPr>
        <w:tc>
          <w:tcPr>
            <w:tcW w:w="120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3A3D63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73C26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</w:t>
            </w:r>
            <w:r w:rsidR="008B2A59" w:rsidRPr="00F00929">
              <w:rPr>
                <w:rFonts w:ascii="Fira Sans" w:hAnsi="Fira Sans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  <w:hideMark/>
          </w:tcPr>
          <w:p w:rsidR="003A3D63" w:rsidRPr="00F00929" w:rsidRDefault="00F110C0" w:rsidP="003A3D63">
            <w:pPr>
              <w:spacing w:before="6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F00929">
              <w:rPr>
                <w:rFonts w:ascii="Fira Sans" w:hAnsi="Fira Sans" w:cs="Arial"/>
                <w:sz w:val="16"/>
                <w:szCs w:val="16"/>
              </w:rPr>
              <w:t>12</w:t>
            </w:r>
          </w:p>
        </w:tc>
      </w:tr>
    </w:tbl>
    <w:p w:rsidR="003A3D63" w:rsidRPr="00044868" w:rsidRDefault="003A3D63" w:rsidP="003A3D63">
      <w:pPr>
        <w:pStyle w:val="Tekstblokowy"/>
        <w:widowControl w:val="0"/>
        <w:spacing w:before="60" w:after="120" w:line="240" w:lineRule="auto"/>
        <w:ind w:left="0" w:firstLine="0"/>
        <w:rPr>
          <w:rFonts w:ascii="Fira Sans" w:hAnsi="Fira Sans" w:cstheme="minorHAnsi"/>
          <w:i/>
          <w:sz w:val="16"/>
        </w:rPr>
      </w:pPr>
      <w:r w:rsidRPr="00003701">
        <w:rPr>
          <w:rFonts w:ascii="Fira Sans" w:hAnsi="Fira Sans" w:cstheme="minorHAnsi"/>
          <w:i/>
          <w:sz w:val="16"/>
        </w:rPr>
        <w:t>a/ Przeciętne roczne</w:t>
      </w:r>
    </w:p>
    <w:p w:rsidR="009C4D04" w:rsidRPr="00340679" w:rsidRDefault="009C4D04" w:rsidP="004577E5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340679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Ocena przezimowania drzew, krzewów owocowych i plantacji jagodowych oraz stan upraw ogrodniczych</w:t>
      </w:r>
    </w:p>
    <w:p w:rsidR="003C0EE7" w:rsidRPr="0094566C" w:rsidRDefault="003C0EE7" w:rsidP="003C0EE7">
      <w:pPr>
        <w:rPr>
          <w:rFonts w:ascii="Fira Sans" w:hAnsi="Fira Sans"/>
          <w:sz w:val="19"/>
          <w:szCs w:val="19"/>
        </w:rPr>
      </w:pPr>
      <w:r w:rsidRPr="0094566C">
        <w:rPr>
          <w:rFonts w:ascii="Fira Sans" w:hAnsi="Fira Sans"/>
          <w:sz w:val="19"/>
          <w:szCs w:val="19"/>
        </w:rPr>
        <w:t>Zima 2019/2020 była bezśnieżna i bardzo łagodna. Na ogół nie spowodowała strat w uprawach sadowniczych. Wegetacja po zimie ruszyła dość wcześnie, jednak notowane od połowy marca, znaczne spadki temperatur (do -10</w:t>
      </w:r>
      <w:r w:rsidRPr="0094566C">
        <w:rPr>
          <w:rFonts w:ascii="Fira Sans" w:hAnsi="Fira Sans"/>
          <w:sz w:val="19"/>
          <w:szCs w:val="19"/>
          <w:vertAlign w:val="superscript"/>
        </w:rPr>
        <w:t>o</w:t>
      </w:r>
      <w:r w:rsidRPr="0094566C">
        <w:rPr>
          <w:rFonts w:ascii="Fira Sans" w:hAnsi="Fira Sans"/>
          <w:sz w:val="19"/>
          <w:szCs w:val="19"/>
        </w:rPr>
        <w:t xml:space="preserve">C) przyczyniły się do jej spowolnienia. Drzewa owocowe, które zwykle najwcześniej rozpoczynają kwitnienie (brzoskwinie, morele) zaczęły kwitnąć lokalnie w pierwszej dekadzie kwietnia. Kolejne gatunki wchodziły w okres kwitnienia w przeciętnych terminach. Drzewa i krzewy kwitły na ogół obficie, lecz przymrozki występujące kilkukrotnie w kwietniu i w maju, w wielu rejonach skróciły okres kwitnienia i zawiązywania owoców, a na licznych plantacjach uszkodziły kwiaty. Najwięcej uszkodzeń pojawiło się z powodu przymrozków, jakie wystąpiły w połowie maja. </w:t>
      </w:r>
      <w:proofErr w:type="spellStart"/>
      <w:r w:rsidRPr="0094566C">
        <w:rPr>
          <w:rFonts w:ascii="Fira Sans" w:hAnsi="Fira Sans"/>
          <w:sz w:val="19"/>
          <w:szCs w:val="19"/>
        </w:rPr>
        <w:t>Przymrozkowe</w:t>
      </w:r>
      <w:proofErr w:type="spellEnd"/>
      <w:r w:rsidRPr="0094566C">
        <w:rPr>
          <w:rFonts w:ascii="Fira Sans" w:hAnsi="Fira Sans"/>
          <w:sz w:val="19"/>
          <w:szCs w:val="19"/>
        </w:rPr>
        <w:t xml:space="preserve"> uszkodzenia kwiatów i zawiązków dotyczą prawie wszystkich gatunków roślin sadowniczych, lecz są bardzo zróżnicowane  w zależności od położenia plantacji i odmiany (na niektórych plantacjach w ogóle nie wystąpiły). Najwięcej uszkodzeń zanotowano dla brzoskwiń, moreli, czereśni i wiśni oraz jabłoni.  </w:t>
      </w:r>
    </w:p>
    <w:p w:rsidR="003C0EE7" w:rsidRPr="0094566C" w:rsidRDefault="003C0EE7" w:rsidP="003C0EE7">
      <w:pPr>
        <w:rPr>
          <w:rFonts w:ascii="Fira Sans" w:hAnsi="Fira Sans"/>
          <w:sz w:val="19"/>
          <w:szCs w:val="19"/>
        </w:rPr>
      </w:pPr>
      <w:r w:rsidRPr="0094566C">
        <w:rPr>
          <w:rFonts w:ascii="Fira Sans" w:hAnsi="Fira Sans"/>
          <w:sz w:val="19"/>
          <w:szCs w:val="19"/>
        </w:rPr>
        <w:t>Z powodu przymrozków ucierpiały także plantacje truskawek. Długotrwały brak wilgoci w glebie, a później majowe chłody, mogą także niekorzystnie wpłynąć na plonowanie truskawek.</w:t>
      </w:r>
    </w:p>
    <w:p w:rsidR="003C0EE7" w:rsidRPr="0094566C" w:rsidRDefault="003C0EE7" w:rsidP="003C0EE7">
      <w:pPr>
        <w:rPr>
          <w:rFonts w:ascii="Fira Sans" w:hAnsi="Fira Sans"/>
          <w:sz w:val="19"/>
          <w:szCs w:val="19"/>
        </w:rPr>
      </w:pPr>
      <w:r w:rsidRPr="0094566C">
        <w:rPr>
          <w:rFonts w:ascii="Fira Sans" w:hAnsi="Fira Sans"/>
          <w:sz w:val="19"/>
          <w:szCs w:val="19"/>
        </w:rPr>
        <w:t>Po zeszłorocznej suszy i kolejnej łagodnej, suchej, bezśnieżnej zimie, zanotowano znaczny deficyt wody w glebie. Stan ten pogłębił się w kwietniu, kiedy to na przeważającym obszarze kraju wystąpiły wysokie temperatury powietrza, przy braku opadów i silnych wiatrach. Przy tym notowano duże wahania temperatury pomiędzy dniem a nocą. Siewy warzyw gruntowych w wielu rejonach były rozciągnięte w czasie, a wschody przebiegały na ogół w niesprzyjających warunkach i były nierównomierne. Niedostateczna ilość wilgoci w glebie spowodowała zahamowanie kiełkowania na wielu plantacjach, zwłaszcza tych nienawadnianych. Poprawa warunków wilgotnościowych rozpoczęła się od końca kwietnia, kiedy w wielu rejonach zanotowano oczekiwane opady deszczu. Dalsze opady były obserwowane przez prawie cały maj, lecz występujące w tym czasie chłody, a zwłaszcza duże różnice temperatur między dniem a nocą, wpłynęły niekorzystnie na wzrost roślin.</w:t>
      </w:r>
    </w:p>
    <w:p w:rsidR="008E141C" w:rsidRPr="0094566C" w:rsidRDefault="003C0EE7" w:rsidP="00654689">
      <w:pPr>
        <w:pStyle w:val="Tekstpodstawowy"/>
        <w:spacing w:before="120" w:line="240" w:lineRule="exact"/>
        <w:rPr>
          <w:rFonts w:ascii="Fira Sans" w:hAnsi="Fira Sans"/>
          <w:b/>
          <w:sz w:val="18"/>
          <w:szCs w:val="18"/>
        </w:rPr>
      </w:pPr>
      <w:r w:rsidRPr="0094566C">
        <w:rPr>
          <w:rFonts w:ascii="Fira Sans" w:hAnsi="Fira Sans"/>
          <w:sz w:val="19"/>
          <w:szCs w:val="19"/>
        </w:rPr>
        <w:t>Zaopatrzenie w środki ochrony roślin, nawozy oraz nasiona było na ogół dobre, tylko w niektórych rejonach rzeczoznawcy sygnalizowali przejściowe kłopoty z dostawami.</w:t>
      </w: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Dyrektor Artur Łączyński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3462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4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967FC4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44" w:rsidRDefault="00FD5644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FD5644" w:rsidRPr="003F0F15" w:rsidRDefault="00FD5644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FD5644" w:rsidRDefault="006D3144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8" w:history="1">
                              <w:r w:rsidR="00FD5644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="00FD5644"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2369EC" w:rsidRPr="002369EC" w:rsidRDefault="006D3144" w:rsidP="002369EC">
                            <w:pPr>
                              <w:pStyle w:val="Nagwek2"/>
                              <w:rPr>
                                <w:rStyle w:val="Hipercze"/>
                                <w:rFonts w:eastAsiaTheme="minorHAnsi" w:cstheme="minorBidi"/>
                                <w:color w:val="001D77"/>
                              </w:rPr>
                            </w:pPr>
                            <w:hyperlink r:id="rId19" w:history="1">
                              <w:r w:rsidR="002369EC" w:rsidRPr="002369EC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Produkcja upraw rolnych i ogrodniczych w 2019</w:t>
                              </w:r>
                            </w:hyperlink>
                          </w:p>
                          <w:p w:rsidR="00FD5644" w:rsidRPr="00567E75" w:rsidRDefault="00FD5644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FD5644" w:rsidRPr="003F0F15" w:rsidRDefault="00FD5644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FD5644" w:rsidRPr="00FA76CA" w:rsidRDefault="006D3144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="00FD5644"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:rsidR="00FD5644" w:rsidRPr="003F0F15" w:rsidRDefault="00FD5644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FD5644" w:rsidRPr="003F0F15" w:rsidRDefault="00FD5644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5644" w:rsidRPr="00FA76CA" w:rsidRDefault="006D3144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" w:history="1">
                              <w:r w:rsidR="00FD5644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:rsidR="00FD5644" w:rsidRPr="0061374D" w:rsidRDefault="00FD5644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D5644" w:rsidRPr="0079665E" w:rsidRDefault="00FD5644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D5644" w:rsidRPr="003F20F8" w:rsidRDefault="00FD5644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FD5644" w:rsidRPr="00564813" w:rsidRDefault="00FD5644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" fillcolor="#f2f2f2" strokecolor="white">
                <v:textbox>
                  <w:txbxContent>
                    <w:p w:rsidR="00FD5644" w:rsidRDefault="00FD5644" w:rsidP="00CD26D8">
                      <w:pPr>
                        <w:rPr>
                          <w:b/>
                        </w:rPr>
                      </w:pPr>
                    </w:p>
                    <w:p w:rsidR="00FD5644" w:rsidRPr="003F0F15" w:rsidRDefault="00FD5644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FD5644" w:rsidRDefault="00F53525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2" w:history="1">
                        <w:r w:rsidR="00FD5644"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="00FD5644"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2369EC" w:rsidRPr="002369EC" w:rsidRDefault="002369EC" w:rsidP="002369EC">
                      <w:pPr>
                        <w:pStyle w:val="Nagwek2"/>
                        <w:rPr>
                          <w:rStyle w:val="Hipercze"/>
                          <w:rFonts w:eastAsiaTheme="minorHAnsi" w:cstheme="minorBidi"/>
                          <w:color w:val="001D77"/>
                        </w:rPr>
                      </w:pPr>
                      <w:hyperlink r:id="rId23" w:history="1">
                        <w:r w:rsidRPr="002369EC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Produkcja upraw rolnych i ogrodniczych w 2019</w:t>
                        </w:r>
                      </w:hyperlink>
                    </w:p>
                    <w:p w:rsidR="00FD5644" w:rsidRPr="00567E75" w:rsidRDefault="00FD5644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FD5644" w:rsidRPr="003F0F15" w:rsidRDefault="00FD5644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FD5644" w:rsidRPr="00FA76CA" w:rsidRDefault="00F53525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4" w:history="1">
                        <w:r w:rsidR="00FD5644"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:rsidR="00FD5644" w:rsidRPr="003F0F15" w:rsidRDefault="00FD5644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FD5644" w:rsidRPr="003F0F15" w:rsidRDefault="00FD5644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FD5644" w:rsidRPr="00FA76CA" w:rsidRDefault="00F53525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5" w:history="1">
                        <w:r w:rsidR="00FD5644"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Powierzchnia upraw</w:t>
                        </w:r>
                      </w:hyperlink>
                    </w:p>
                    <w:p w:rsidR="00FD5644" w:rsidRPr="0061374D" w:rsidRDefault="00FD5644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FD5644" w:rsidRPr="0079665E" w:rsidRDefault="00FD5644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:rsidR="00FD5644" w:rsidRPr="003F20F8" w:rsidRDefault="00FD5644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FD5644" w:rsidRPr="00564813" w:rsidRDefault="00FD5644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6"/>
      <w:headerReference w:type="first" r:id="rId27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44" w:rsidRDefault="006D3144" w:rsidP="000662E2">
      <w:pPr>
        <w:spacing w:after="0" w:line="240" w:lineRule="auto"/>
      </w:pPr>
      <w:r>
        <w:separator/>
      </w:r>
    </w:p>
  </w:endnote>
  <w:endnote w:type="continuationSeparator" w:id="0">
    <w:p w:rsidR="006D3144" w:rsidRDefault="006D314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44" w:rsidRPr="006F2D45" w:rsidRDefault="00FD5644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00710E">
      <w:rPr>
        <w:noProof/>
        <w:sz w:val="18"/>
        <w:szCs w:val="18"/>
      </w:rPr>
      <w:t>6</w:t>
    </w:r>
    <w:r w:rsidRPr="006F2D45">
      <w:rPr>
        <w:sz w:val="18"/>
        <w:szCs w:val="18"/>
      </w:rPr>
      <w:fldChar w:fldCharType="end"/>
    </w:r>
  </w:p>
  <w:p w:rsidR="00FD5644" w:rsidRDefault="00FD56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44" w:rsidRPr="009F24C7" w:rsidRDefault="00FD5644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00710E">
      <w:rPr>
        <w:noProof/>
        <w:sz w:val="18"/>
        <w:szCs w:val="18"/>
      </w:rPr>
      <w:t>7</w:t>
    </w:r>
    <w:r w:rsidRPr="009F24C7">
      <w:rPr>
        <w:sz w:val="18"/>
        <w:szCs w:val="18"/>
      </w:rPr>
      <w:fldChar w:fldCharType="end"/>
    </w:r>
  </w:p>
  <w:p w:rsidR="00FD5644" w:rsidRDefault="00FD5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44" w:rsidRDefault="006D3144" w:rsidP="000662E2">
      <w:pPr>
        <w:spacing w:after="0" w:line="240" w:lineRule="auto"/>
      </w:pPr>
      <w:r>
        <w:separator/>
      </w:r>
    </w:p>
  </w:footnote>
  <w:footnote w:type="continuationSeparator" w:id="0">
    <w:p w:rsidR="006D3144" w:rsidRDefault="006D3144" w:rsidP="000662E2">
      <w:pPr>
        <w:spacing w:after="0" w:line="240" w:lineRule="auto"/>
      </w:pPr>
      <w:r>
        <w:continuationSeparator/>
      </w:r>
    </w:p>
  </w:footnote>
  <w:footnote w:id="1">
    <w:p w:rsidR="00FD5644" w:rsidRPr="00F00929" w:rsidRDefault="00FD5644">
      <w:pPr>
        <w:pStyle w:val="Tekstprzypisudolnego"/>
        <w:rPr>
          <w:rFonts w:ascii="Fira Sans" w:hAnsi="Fira Sans"/>
          <w:sz w:val="16"/>
          <w:szCs w:val="16"/>
        </w:rPr>
      </w:pPr>
      <w:r w:rsidRPr="003F491B">
        <w:rPr>
          <w:rStyle w:val="Odwoanieprzypisudolnego"/>
        </w:rPr>
        <w:footnoteRef/>
      </w:r>
      <w:r w:rsidRPr="003F491B">
        <w:t xml:space="preserve"> </w:t>
      </w:r>
      <w:r w:rsidRPr="00F00929">
        <w:rPr>
          <w:rFonts w:ascii="Fira Sans" w:hAnsi="Fira Sans"/>
          <w:sz w:val="16"/>
          <w:szCs w:val="16"/>
        </w:rPr>
        <w:t>Informacja zawiera wyniki wiosennej oceny stanu upraw przeprowadzonej w I połowie maja  2020 r. Oceny dokonano w oparciu o:</w:t>
      </w:r>
    </w:p>
    <w:p w:rsidR="00FD5644" w:rsidRPr="00F00929" w:rsidRDefault="00FD5644">
      <w:pPr>
        <w:pStyle w:val="Tekstprzypisudolnego"/>
        <w:rPr>
          <w:rFonts w:ascii="Fira Sans" w:hAnsi="Fira Sans"/>
          <w:sz w:val="16"/>
          <w:szCs w:val="16"/>
        </w:rPr>
      </w:pPr>
      <w:r w:rsidRPr="00F00929">
        <w:rPr>
          <w:rFonts w:ascii="Fira Sans" w:hAnsi="Fira Sans"/>
          <w:sz w:val="16"/>
          <w:szCs w:val="16"/>
        </w:rPr>
        <w:t>- ekspertyzy rzeczoznawców terenowych GUS opracowane na podstawie lustracji pól, łąk i sadów,</w:t>
      </w:r>
    </w:p>
    <w:p w:rsidR="00FD5644" w:rsidRPr="00F00929" w:rsidRDefault="00FD5644">
      <w:pPr>
        <w:pStyle w:val="Tekstprzypisudolnego"/>
        <w:rPr>
          <w:rFonts w:ascii="Fira Sans" w:hAnsi="Fira Sans"/>
          <w:sz w:val="16"/>
          <w:szCs w:val="16"/>
        </w:rPr>
      </w:pPr>
      <w:r w:rsidRPr="00F00929">
        <w:rPr>
          <w:rFonts w:ascii="Fira Sans" w:hAnsi="Fira Sans"/>
          <w:sz w:val="16"/>
          <w:szCs w:val="16"/>
        </w:rPr>
        <w:t>- wyniki badań stanu upraw w gospodarstwach rolnych osób prawnych i jednostek niemających osobowości prawnej.</w:t>
      </w:r>
    </w:p>
    <w:p w:rsidR="00FD5644" w:rsidRPr="00F00929" w:rsidRDefault="00FD5644">
      <w:pPr>
        <w:pStyle w:val="Tekstprzypisudolnego"/>
        <w:rPr>
          <w:rFonts w:ascii="Fira Sans" w:hAnsi="Fira Sans"/>
        </w:rPr>
      </w:pPr>
      <w:r w:rsidRPr="00F00929">
        <w:rPr>
          <w:rFonts w:ascii="Fira Sans" w:hAnsi="Fira Sans"/>
          <w:sz w:val="16"/>
          <w:szCs w:val="16"/>
        </w:rPr>
        <w:t>Wiosenna ocena stanu upraw obejmuje również szacunek powierzchni zasiewów głównych upraw rolnych oraz szacunek strat zimowych i wiosennych.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44" w:rsidRDefault="00FD5644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9930F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44" w:rsidRDefault="00FD5644" w:rsidP="00F32458">
    <w:pPr>
      <w:pStyle w:val="Nagwek"/>
      <w:rPr>
        <w:noProof/>
        <w:lang w:eastAsia="pl-PL"/>
      </w:rPr>
    </w:pPr>
  </w:p>
  <w:p w:rsidR="00FD5644" w:rsidRDefault="00FD5644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5644" w:rsidRPr="007747A2" w:rsidRDefault="00FD5644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5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FD5644" w:rsidRPr="007747A2" w:rsidRDefault="00FD5644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3CDEA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FD5644" w:rsidRDefault="00FD5644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44" w:rsidRDefault="00FD5644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83AC3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44" w:rsidRDefault="00FD5644" w:rsidP="00F32458">
    <w:pPr>
      <w:pStyle w:val="Nagwek"/>
      <w:rPr>
        <w:noProof/>
        <w:lang w:eastAsia="pl-PL"/>
      </w:rPr>
    </w:pPr>
  </w:p>
  <w:p w:rsidR="00FD5644" w:rsidRDefault="00FD5644" w:rsidP="00787C9C">
    <w:pPr>
      <w:pStyle w:val="Nagwek"/>
      <w:jc w:val="right"/>
      <w:rPr>
        <w:noProof/>
        <w:lang w:eastAsia="pl-PL"/>
      </w:rPr>
    </w:pPr>
  </w:p>
  <w:p w:rsidR="00FD5644" w:rsidRDefault="00FD56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4.5pt;visibility:visible" o:bullet="t">
        <v:imagedata r:id="rId1" o:title=""/>
      </v:shape>
    </w:pict>
  </w:numPicBullet>
  <w:numPicBullet w:numPicBulletId="1">
    <w:pict>
      <v:shape id="_x0000_i1029" type="#_x0000_t75" style="width:124.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2CFF"/>
    <w:rsid w:val="00003437"/>
    <w:rsid w:val="00003531"/>
    <w:rsid w:val="00003701"/>
    <w:rsid w:val="00003879"/>
    <w:rsid w:val="000041C3"/>
    <w:rsid w:val="00004888"/>
    <w:rsid w:val="000055E7"/>
    <w:rsid w:val="0000560B"/>
    <w:rsid w:val="0000709F"/>
    <w:rsid w:val="0000710E"/>
    <w:rsid w:val="00007871"/>
    <w:rsid w:val="000108B8"/>
    <w:rsid w:val="00010F43"/>
    <w:rsid w:val="0001174D"/>
    <w:rsid w:val="0001349A"/>
    <w:rsid w:val="00013BCB"/>
    <w:rsid w:val="00014825"/>
    <w:rsid w:val="000152F5"/>
    <w:rsid w:val="000160A9"/>
    <w:rsid w:val="0001673F"/>
    <w:rsid w:val="00017AE5"/>
    <w:rsid w:val="00020239"/>
    <w:rsid w:val="0002066A"/>
    <w:rsid w:val="00021DD6"/>
    <w:rsid w:val="00024A98"/>
    <w:rsid w:val="00024DEB"/>
    <w:rsid w:val="000258E1"/>
    <w:rsid w:val="00025E0D"/>
    <w:rsid w:val="00026398"/>
    <w:rsid w:val="00026D6C"/>
    <w:rsid w:val="00026D77"/>
    <w:rsid w:val="00027917"/>
    <w:rsid w:val="00030CB0"/>
    <w:rsid w:val="00031080"/>
    <w:rsid w:val="0003113F"/>
    <w:rsid w:val="000313A7"/>
    <w:rsid w:val="000313E7"/>
    <w:rsid w:val="00031635"/>
    <w:rsid w:val="00032E2D"/>
    <w:rsid w:val="00032FB4"/>
    <w:rsid w:val="00033484"/>
    <w:rsid w:val="00033B29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5DB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6F"/>
    <w:rsid w:val="00066DF3"/>
    <w:rsid w:val="0006726C"/>
    <w:rsid w:val="0007111B"/>
    <w:rsid w:val="00071592"/>
    <w:rsid w:val="00071652"/>
    <w:rsid w:val="00071959"/>
    <w:rsid w:val="00071C6F"/>
    <w:rsid w:val="000723BA"/>
    <w:rsid w:val="000737BA"/>
    <w:rsid w:val="000740C0"/>
    <w:rsid w:val="000744C0"/>
    <w:rsid w:val="0007647F"/>
    <w:rsid w:val="0007729C"/>
    <w:rsid w:val="00077C73"/>
    <w:rsid w:val="00077D0A"/>
    <w:rsid w:val="000804A4"/>
    <w:rsid w:val="000806F7"/>
    <w:rsid w:val="00081004"/>
    <w:rsid w:val="00082265"/>
    <w:rsid w:val="00082E97"/>
    <w:rsid w:val="000833A1"/>
    <w:rsid w:val="0008542E"/>
    <w:rsid w:val="00085ACF"/>
    <w:rsid w:val="000860D2"/>
    <w:rsid w:val="00086109"/>
    <w:rsid w:val="0009010D"/>
    <w:rsid w:val="000905EC"/>
    <w:rsid w:val="0009071A"/>
    <w:rsid w:val="000918B1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C99"/>
    <w:rsid w:val="000B04C5"/>
    <w:rsid w:val="000B0520"/>
    <w:rsid w:val="000B0727"/>
    <w:rsid w:val="000B0C8B"/>
    <w:rsid w:val="000B1A65"/>
    <w:rsid w:val="000B1B89"/>
    <w:rsid w:val="000B30C2"/>
    <w:rsid w:val="000B5193"/>
    <w:rsid w:val="000B54C0"/>
    <w:rsid w:val="000B56D7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725"/>
    <w:rsid w:val="000D5715"/>
    <w:rsid w:val="000D58B7"/>
    <w:rsid w:val="000D5D15"/>
    <w:rsid w:val="000D5F2B"/>
    <w:rsid w:val="000D675C"/>
    <w:rsid w:val="000D72BE"/>
    <w:rsid w:val="000E05CA"/>
    <w:rsid w:val="000E0625"/>
    <w:rsid w:val="000E0918"/>
    <w:rsid w:val="000E2460"/>
    <w:rsid w:val="000E2733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2BAF"/>
    <w:rsid w:val="000F3964"/>
    <w:rsid w:val="000F4B12"/>
    <w:rsid w:val="000F523E"/>
    <w:rsid w:val="000F5A18"/>
    <w:rsid w:val="000F5A35"/>
    <w:rsid w:val="000F5C8F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07AD8"/>
    <w:rsid w:val="001109A5"/>
    <w:rsid w:val="00110D87"/>
    <w:rsid w:val="00112C4B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3EC9"/>
    <w:rsid w:val="001249E4"/>
    <w:rsid w:val="00125037"/>
    <w:rsid w:val="001253F0"/>
    <w:rsid w:val="00125E6F"/>
    <w:rsid w:val="001264A1"/>
    <w:rsid w:val="001264F9"/>
    <w:rsid w:val="00126A23"/>
    <w:rsid w:val="00126D46"/>
    <w:rsid w:val="00126FCE"/>
    <w:rsid w:val="0012779A"/>
    <w:rsid w:val="00127C83"/>
    <w:rsid w:val="00127EBA"/>
    <w:rsid w:val="00130296"/>
    <w:rsid w:val="001302D2"/>
    <w:rsid w:val="0013130B"/>
    <w:rsid w:val="001314DA"/>
    <w:rsid w:val="00131B61"/>
    <w:rsid w:val="00131BDA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8AE"/>
    <w:rsid w:val="00144B7C"/>
    <w:rsid w:val="00145699"/>
    <w:rsid w:val="0014662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3E8D"/>
    <w:rsid w:val="00155F4B"/>
    <w:rsid w:val="0015689E"/>
    <w:rsid w:val="00157194"/>
    <w:rsid w:val="00162325"/>
    <w:rsid w:val="001629AF"/>
    <w:rsid w:val="0016364D"/>
    <w:rsid w:val="0016376F"/>
    <w:rsid w:val="00163D6B"/>
    <w:rsid w:val="00164224"/>
    <w:rsid w:val="00164C3A"/>
    <w:rsid w:val="001652B9"/>
    <w:rsid w:val="00165A9E"/>
    <w:rsid w:val="00165B50"/>
    <w:rsid w:val="001668EF"/>
    <w:rsid w:val="00166A86"/>
    <w:rsid w:val="00166D3D"/>
    <w:rsid w:val="001708FF"/>
    <w:rsid w:val="00170B95"/>
    <w:rsid w:val="00171057"/>
    <w:rsid w:val="0017135B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80536"/>
    <w:rsid w:val="00180963"/>
    <w:rsid w:val="001818C4"/>
    <w:rsid w:val="00181945"/>
    <w:rsid w:val="001820A2"/>
    <w:rsid w:val="0018210A"/>
    <w:rsid w:val="001826A0"/>
    <w:rsid w:val="00182AAF"/>
    <w:rsid w:val="00182B67"/>
    <w:rsid w:val="00182D86"/>
    <w:rsid w:val="001831A8"/>
    <w:rsid w:val="00183869"/>
    <w:rsid w:val="00183F63"/>
    <w:rsid w:val="001864D0"/>
    <w:rsid w:val="001867D0"/>
    <w:rsid w:val="001867FE"/>
    <w:rsid w:val="00187245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017A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0D63"/>
    <w:rsid w:val="001B1508"/>
    <w:rsid w:val="001B1A09"/>
    <w:rsid w:val="001B1D50"/>
    <w:rsid w:val="001B22E2"/>
    <w:rsid w:val="001B3151"/>
    <w:rsid w:val="001B338B"/>
    <w:rsid w:val="001B34FA"/>
    <w:rsid w:val="001B4BB8"/>
    <w:rsid w:val="001B5146"/>
    <w:rsid w:val="001B534D"/>
    <w:rsid w:val="001B5D8E"/>
    <w:rsid w:val="001B5E83"/>
    <w:rsid w:val="001B6542"/>
    <w:rsid w:val="001B7112"/>
    <w:rsid w:val="001B75AA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6699"/>
    <w:rsid w:val="001C69C4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7A9"/>
    <w:rsid w:val="001D7B0F"/>
    <w:rsid w:val="001E009B"/>
    <w:rsid w:val="001E07FB"/>
    <w:rsid w:val="001E143F"/>
    <w:rsid w:val="001E17F5"/>
    <w:rsid w:val="001E2222"/>
    <w:rsid w:val="001E2F4B"/>
    <w:rsid w:val="001E2F5F"/>
    <w:rsid w:val="001E4753"/>
    <w:rsid w:val="001E4F30"/>
    <w:rsid w:val="001E5A60"/>
    <w:rsid w:val="001E6318"/>
    <w:rsid w:val="001E67B8"/>
    <w:rsid w:val="001E6D43"/>
    <w:rsid w:val="001E6E74"/>
    <w:rsid w:val="001F14E0"/>
    <w:rsid w:val="001F1F84"/>
    <w:rsid w:val="001F2335"/>
    <w:rsid w:val="001F23C5"/>
    <w:rsid w:val="001F2F51"/>
    <w:rsid w:val="001F3F2A"/>
    <w:rsid w:val="001F3F6F"/>
    <w:rsid w:val="001F4AED"/>
    <w:rsid w:val="001F5385"/>
    <w:rsid w:val="001F5561"/>
    <w:rsid w:val="001F5919"/>
    <w:rsid w:val="001F6693"/>
    <w:rsid w:val="001F6A06"/>
    <w:rsid w:val="001F7426"/>
    <w:rsid w:val="0020019B"/>
    <w:rsid w:val="00200D39"/>
    <w:rsid w:val="00201068"/>
    <w:rsid w:val="0020191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6CF6"/>
    <w:rsid w:val="00207A22"/>
    <w:rsid w:val="00207C4A"/>
    <w:rsid w:val="00210312"/>
    <w:rsid w:val="002103B9"/>
    <w:rsid w:val="00210BA8"/>
    <w:rsid w:val="00210F8A"/>
    <w:rsid w:val="00212390"/>
    <w:rsid w:val="00213C2F"/>
    <w:rsid w:val="00214711"/>
    <w:rsid w:val="002151E0"/>
    <w:rsid w:val="002156B4"/>
    <w:rsid w:val="00215D40"/>
    <w:rsid w:val="002161D9"/>
    <w:rsid w:val="0021632B"/>
    <w:rsid w:val="00217CAD"/>
    <w:rsid w:val="00221FE7"/>
    <w:rsid w:val="002227D8"/>
    <w:rsid w:val="0022508E"/>
    <w:rsid w:val="0022601D"/>
    <w:rsid w:val="00226536"/>
    <w:rsid w:val="00226FAC"/>
    <w:rsid w:val="002270CF"/>
    <w:rsid w:val="00231520"/>
    <w:rsid w:val="0023159C"/>
    <w:rsid w:val="00231F58"/>
    <w:rsid w:val="00232B69"/>
    <w:rsid w:val="002331DA"/>
    <w:rsid w:val="002340C7"/>
    <w:rsid w:val="002351B7"/>
    <w:rsid w:val="002369EC"/>
    <w:rsid w:val="00236FC5"/>
    <w:rsid w:val="00237BF1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5E2A"/>
    <w:rsid w:val="00246A8B"/>
    <w:rsid w:val="002505FD"/>
    <w:rsid w:val="002512D0"/>
    <w:rsid w:val="00252553"/>
    <w:rsid w:val="00252FFD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36F1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09C8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0D93"/>
    <w:rsid w:val="00282699"/>
    <w:rsid w:val="002849F2"/>
    <w:rsid w:val="002856A6"/>
    <w:rsid w:val="002857DD"/>
    <w:rsid w:val="00285B9C"/>
    <w:rsid w:val="0028655A"/>
    <w:rsid w:val="00286B0C"/>
    <w:rsid w:val="002874C3"/>
    <w:rsid w:val="0029019A"/>
    <w:rsid w:val="00291277"/>
    <w:rsid w:val="002920CD"/>
    <w:rsid w:val="002926DF"/>
    <w:rsid w:val="0029307D"/>
    <w:rsid w:val="002937B5"/>
    <w:rsid w:val="00294769"/>
    <w:rsid w:val="00294A7C"/>
    <w:rsid w:val="0029553E"/>
    <w:rsid w:val="0029598B"/>
    <w:rsid w:val="0029601D"/>
    <w:rsid w:val="00296290"/>
    <w:rsid w:val="00296697"/>
    <w:rsid w:val="00297978"/>
    <w:rsid w:val="002A0704"/>
    <w:rsid w:val="002A469F"/>
    <w:rsid w:val="002A6378"/>
    <w:rsid w:val="002A67CC"/>
    <w:rsid w:val="002A6A73"/>
    <w:rsid w:val="002B0472"/>
    <w:rsid w:val="002B0602"/>
    <w:rsid w:val="002B0A26"/>
    <w:rsid w:val="002B0F65"/>
    <w:rsid w:val="002B1554"/>
    <w:rsid w:val="002B1DAF"/>
    <w:rsid w:val="002B31BC"/>
    <w:rsid w:val="002B3AE0"/>
    <w:rsid w:val="002B6B12"/>
    <w:rsid w:val="002B7739"/>
    <w:rsid w:val="002C0852"/>
    <w:rsid w:val="002C17CA"/>
    <w:rsid w:val="002C17EA"/>
    <w:rsid w:val="002C2AFF"/>
    <w:rsid w:val="002C4485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01"/>
    <w:rsid w:val="002F7441"/>
    <w:rsid w:val="002F7473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8BC"/>
    <w:rsid w:val="00311BD4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6B6"/>
    <w:rsid w:val="00326354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B9B"/>
    <w:rsid w:val="0034177B"/>
    <w:rsid w:val="003429C6"/>
    <w:rsid w:val="00342AA1"/>
    <w:rsid w:val="003431C5"/>
    <w:rsid w:val="00343856"/>
    <w:rsid w:val="0034427B"/>
    <w:rsid w:val="003442B9"/>
    <w:rsid w:val="00346600"/>
    <w:rsid w:val="003472FB"/>
    <w:rsid w:val="00347D72"/>
    <w:rsid w:val="00347E2A"/>
    <w:rsid w:val="00347F09"/>
    <w:rsid w:val="003503B2"/>
    <w:rsid w:val="0035081D"/>
    <w:rsid w:val="00350DE0"/>
    <w:rsid w:val="003515FD"/>
    <w:rsid w:val="00351838"/>
    <w:rsid w:val="003533AF"/>
    <w:rsid w:val="003541F1"/>
    <w:rsid w:val="00354285"/>
    <w:rsid w:val="0035442C"/>
    <w:rsid w:val="003547D3"/>
    <w:rsid w:val="00355553"/>
    <w:rsid w:val="003557A6"/>
    <w:rsid w:val="00356D06"/>
    <w:rsid w:val="00360261"/>
    <w:rsid w:val="00361567"/>
    <w:rsid w:val="00361ACD"/>
    <w:rsid w:val="00361C63"/>
    <w:rsid w:val="00361E38"/>
    <w:rsid w:val="003620B4"/>
    <w:rsid w:val="0036263F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0EF6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5261"/>
    <w:rsid w:val="00385830"/>
    <w:rsid w:val="00385A29"/>
    <w:rsid w:val="00385B59"/>
    <w:rsid w:val="00385E36"/>
    <w:rsid w:val="00387B0B"/>
    <w:rsid w:val="00387C8C"/>
    <w:rsid w:val="003919D7"/>
    <w:rsid w:val="00393962"/>
    <w:rsid w:val="00393A33"/>
    <w:rsid w:val="0039412E"/>
    <w:rsid w:val="00396F14"/>
    <w:rsid w:val="00397138"/>
    <w:rsid w:val="00397D18"/>
    <w:rsid w:val="003A0560"/>
    <w:rsid w:val="003A0BC8"/>
    <w:rsid w:val="003A178E"/>
    <w:rsid w:val="003A1A28"/>
    <w:rsid w:val="003A1B36"/>
    <w:rsid w:val="003A229B"/>
    <w:rsid w:val="003A2697"/>
    <w:rsid w:val="003A381A"/>
    <w:rsid w:val="003A3978"/>
    <w:rsid w:val="003A3D63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2AE"/>
    <w:rsid w:val="003B3D6C"/>
    <w:rsid w:val="003B4163"/>
    <w:rsid w:val="003B4DBB"/>
    <w:rsid w:val="003B5BB4"/>
    <w:rsid w:val="003B5BFE"/>
    <w:rsid w:val="003B7EC0"/>
    <w:rsid w:val="003C0EE7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718"/>
    <w:rsid w:val="003E0955"/>
    <w:rsid w:val="003E09E1"/>
    <w:rsid w:val="003E2B57"/>
    <w:rsid w:val="003E3302"/>
    <w:rsid w:val="003E3878"/>
    <w:rsid w:val="003E42BA"/>
    <w:rsid w:val="003E4725"/>
    <w:rsid w:val="003E494F"/>
    <w:rsid w:val="003E4AF6"/>
    <w:rsid w:val="003E4E1D"/>
    <w:rsid w:val="003E5AA9"/>
    <w:rsid w:val="003E73C4"/>
    <w:rsid w:val="003F011E"/>
    <w:rsid w:val="003F0D64"/>
    <w:rsid w:val="003F0F15"/>
    <w:rsid w:val="003F2F2A"/>
    <w:rsid w:val="003F3616"/>
    <w:rsid w:val="003F39E0"/>
    <w:rsid w:val="003F491B"/>
    <w:rsid w:val="003F4B9D"/>
    <w:rsid w:val="003F5C9F"/>
    <w:rsid w:val="003F703A"/>
    <w:rsid w:val="003F7602"/>
    <w:rsid w:val="003F7C8C"/>
    <w:rsid w:val="003F7FE6"/>
    <w:rsid w:val="004003B3"/>
    <w:rsid w:val="0040123B"/>
    <w:rsid w:val="00401C33"/>
    <w:rsid w:val="00402BDC"/>
    <w:rsid w:val="00403677"/>
    <w:rsid w:val="00405B04"/>
    <w:rsid w:val="00406B33"/>
    <w:rsid w:val="00406EE5"/>
    <w:rsid w:val="0040794E"/>
    <w:rsid w:val="00410120"/>
    <w:rsid w:val="00410948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588"/>
    <w:rsid w:val="00417A9B"/>
    <w:rsid w:val="00417C07"/>
    <w:rsid w:val="00417FB7"/>
    <w:rsid w:val="00420E92"/>
    <w:rsid w:val="00421069"/>
    <w:rsid w:val="00422188"/>
    <w:rsid w:val="00422391"/>
    <w:rsid w:val="00422B46"/>
    <w:rsid w:val="00422BBD"/>
    <w:rsid w:val="0042325E"/>
    <w:rsid w:val="0042446D"/>
    <w:rsid w:val="00424619"/>
    <w:rsid w:val="00424BA5"/>
    <w:rsid w:val="00424C40"/>
    <w:rsid w:val="00424FC0"/>
    <w:rsid w:val="00425D9C"/>
    <w:rsid w:val="00427BF8"/>
    <w:rsid w:val="00430079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194"/>
    <w:rsid w:val="00437395"/>
    <w:rsid w:val="004374C2"/>
    <w:rsid w:val="0043789B"/>
    <w:rsid w:val="00440F03"/>
    <w:rsid w:val="00441EB5"/>
    <w:rsid w:val="00442692"/>
    <w:rsid w:val="00443C99"/>
    <w:rsid w:val="00443E25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388"/>
    <w:rsid w:val="004577E5"/>
    <w:rsid w:val="00461402"/>
    <w:rsid w:val="00461508"/>
    <w:rsid w:val="004618FB"/>
    <w:rsid w:val="00461ED8"/>
    <w:rsid w:val="004620CF"/>
    <w:rsid w:val="0046457D"/>
    <w:rsid w:val="004648CD"/>
    <w:rsid w:val="004656E0"/>
    <w:rsid w:val="004657FC"/>
    <w:rsid w:val="0046631D"/>
    <w:rsid w:val="00467943"/>
    <w:rsid w:val="00467984"/>
    <w:rsid w:val="00467C68"/>
    <w:rsid w:val="00470810"/>
    <w:rsid w:val="00470D45"/>
    <w:rsid w:val="00470DCE"/>
    <w:rsid w:val="00470ED7"/>
    <w:rsid w:val="00470FF5"/>
    <w:rsid w:val="0047192B"/>
    <w:rsid w:val="004733F6"/>
    <w:rsid w:val="00473906"/>
    <w:rsid w:val="0047395E"/>
    <w:rsid w:val="004745B1"/>
    <w:rsid w:val="004746D5"/>
    <w:rsid w:val="00474849"/>
    <w:rsid w:val="00474E69"/>
    <w:rsid w:val="00477E10"/>
    <w:rsid w:val="004803D8"/>
    <w:rsid w:val="00480B92"/>
    <w:rsid w:val="00483798"/>
    <w:rsid w:val="004846D0"/>
    <w:rsid w:val="00484F26"/>
    <w:rsid w:val="00485879"/>
    <w:rsid w:val="0048611F"/>
    <w:rsid w:val="004866F8"/>
    <w:rsid w:val="00486D42"/>
    <w:rsid w:val="0048766F"/>
    <w:rsid w:val="004877B1"/>
    <w:rsid w:val="00487BB9"/>
    <w:rsid w:val="00490049"/>
    <w:rsid w:val="004903B6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21B"/>
    <w:rsid w:val="004964B6"/>
    <w:rsid w:val="00496C38"/>
    <w:rsid w:val="004A0539"/>
    <w:rsid w:val="004A0681"/>
    <w:rsid w:val="004A0C43"/>
    <w:rsid w:val="004A14C6"/>
    <w:rsid w:val="004A1BE9"/>
    <w:rsid w:val="004A20D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35A"/>
    <w:rsid w:val="004B24E8"/>
    <w:rsid w:val="004B2C80"/>
    <w:rsid w:val="004B3942"/>
    <w:rsid w:val="004B4C0D"/>
    <w:rsid w:val="004B5767"/>
    <w:rsid w:val="004B71E0"/>
    <w:rsid w:val="004B7263"/>
    <w:rsid w:val="004B7D58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4919"/>
    <w:rsid w:val="004C5ECE"/>
    <w:rsid w:val="004C61C4"/>
    <w:rsid w:val="004C6634"/>
    <w:rsid w:val="004C6D40"/>
    <w:rsid w:val="004C7277"/>
    <w:rsid w:val="004C7453"/>
    <w:rsid w:val="004D0AFE"/>
    <w:rsid w:val="004D1124"/>
    <w:rsid w:val="004D1724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E6F"/>
    <w:rsid w:val="004D76BB"/>
    <w:rsid w:val="004D76BC"/>
    <w:rsid w:val="004D77D8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9D6"/>
    <w:rsid w:val="004E7B11"/>
    <w:rsid w:val="004F0C3C"/>
    <w:rsid w:val="004F0F29"/>
    <w:rsid w:val="004F1171"/>
    <w:rsid w:val="004F1B27"/>
    <w:rsid w:val="004F3628"/>
    <w:rsid w:val="004F4EF2"/>
    <w:rsid w:val="004F63FC"/>
    <w:rsid w:val="004F663F"/>
    <w:rsid w:val="004F78DF"/>
    <w:rsid w:val="004F7959"/>
    <w:rsid w:val="00500813"/>
    <w:rsid w:val="00500E4F"/>
    <w:rsid w:val="005011D1"/>
    <w:rsid w:val="005011FF"/>
    <w:rsid w:val="0050176B"/>
    <w:rsid w:val="00501FA9"/>
    <w:rsid w:val="00502030"/>
    <w:rsid w:val="00502ED7"/>
    <w:rsid w:val="0050466E"/>
    <w:rsid w:val="005048AB"/>
    <w:rsid w:val="0050572E"/>
    <w:rsid w:val="005059A8"/>
    <w:rsid w:val="00505A92"/>
    <w:rsid w:val="00507EC8"/>
    <w:rsid w:val="00512E5E"/>
    <w:rsid w:val="005130E1"/>
    <w:rsid w:val="00513D8B"/>
    <w:rsid w:val="00516639"/>
    <w:rsid w:val="00517385"/>
    <w:rsid w:val="00517E68"/>
    <w:rsid w:val="005203F1"/>
    <w:rsid w:val="005203FC"/>
    <w:rsid w:val="0052160C"/>
    <w:rsid w:val="00521BC3"/>
    <w:rsid w:val="00523169"/>
    <w:rsid w:val="00524DF5"/>
    <w:rsid w:val="005253F9"/>
    <w:rsid w:val="00525564"/>
    <w:rsid w:val="005278F8"/>
    <w:rsid w:val="00531632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505"/>
    <w:rsid w:val="0054251F"/>
    <w:rsid w:val="00542AB6"/>
    <w:rsid w:val="00542CF5"/>
    <w:rsid w:val="0054405E"/>
    <w:rsid w:val="00544332"/>
    <w:rsid w:val="00544BBC"/>
    <w:rsid w:val="00544CAC"/>
    <w:rsid w:val="005453D2"/>
    <w:rsid w:val="005463B9"/>
    <w:rsid w:val="00546B1B"/>
    <w:rsid w:val="00546CE8"/>
    <w:rsid w:val="00551A44"/>
    <w:rsid w:val="005520D8"/>
    <w:rsid w:val="0055212F"/>
    <w:rsid w:val="005521CD"/>
    <w:rsid w:val="00552B66"/>
    <w:rsid w:val="00553AC9"/>
    <w:rsid w:val="00555816"/>
    <w:rsid w:val="00555A18"/>
    <w:rsid w:val="00555FA7"/>
    <w:rsid w:val="00556091"/>
    <w:rsid w:val="00556CF1"/>
    <w:rsid w:val="00556DCC"/>
    <w:rsid w:val="00557D6B"/>
    <w:rsid w:val="005605B7"/>
    <w:rsid w:val="00560945"/>
    <w:rsid w:val="00560D27"/>
    <w:rsid w:val="0056282D"/>
    <w:rsid w:val="0056376E"/>
    <w:rsid w:val="005644E7"/>
    <w:rsid w:val="00565FD3"/>
    <w:rsid w:val="0056664B"/>
    <w:rsid w:val="0056706A"/>
    <w:rsid w:val="00567E75"/>
    <w:rsid w:val="00570C48"/>
    <w:rsid w:val="00572358"/>
    <w:rsid w:val="005744DB"/>
    <w:rsid w:val="005762A7"/>
    <w:rsid w:val="005770D0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86B60"/>
    <w:rsid w:val="005901B6"/>
    <w:rsid w:val="00590FFD"/>
    <w:rsid w:val="00591320"/>
    <w:rsid w:val="005916D7"/>
    <w:rsid w:val="0059189F"/>
    <w:rsid w:val="00591BFA"/>
    <w:rsid w:val="00593195"/>
    <w:rsid w:val="00593CE2"/>
    <w:rsid w:val="0059448F"/>
    <w:rsid w:val="00595CEC"/>
    <w:rsid w:val="005969F3"/>
    <w:rsid w:val="005A0542"/>
    <w:rsid w:val="005A0D09"/>
    <w:rsid w:val="005A110B"/>
    <w:rsid w:val="005A1A20"/>
    <w:rsid w:val="005A1B8A"/>
    <w:rsid w:val="005A1CA4"/>
    <w:rsid w:val="005A230D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78C2"/>
    <w:rsid w:val="005B008D"/>
    <w:rsid w:val="005B00E1"/>
    <w:rsid w:val="005B09B1"/>
    <w:rsid w:val="005B1E98"/>
    <w:rsid w:val="005B2464"/>
    <w:rsid w:val="005B3092"/>
    <w:rsid w:val="005B348D"/>
    <w:rsid w:val="005B46C4"/>
    <w:rsid w:val="005B4A9F"/>
    <w:rsid w:val="005B5E07"/>
    <w:rsid w:val="005B72A8"/>
    <w:rsid w:val="005C17B6"/>
    <w:rsid w:val="005C1ACD"/>
    <w:rsid w:val="005C1EAD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8A6"/>
    <w:rsid w:val="005D0646"/>
    <w:rsid w:val="005D0CBB"/>
    <w:rsid w:val="005D187A"/>
    <w:rsid w:val="005D1D90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F"/>
    <w:rsid w:val="005E1A58"/>
    <w:rsid w:val="005E2730"/>
    <w:rsid w:val="005E291A"/>
    <w:rsid w:val="005E38B5"/>
    <w:rsid w:val="005E4185"/>
    <w:rsid w:val="005E4986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E7F"/>
    <w:rsid w:val="005F352E"/>
    <w:rsid w:val="005F364D"/>
    <w:rsid w:val="005F4768"/>
    <w:rsid w:val="005F4CD1"/>
    <w:rsid w:val="005F4D9F"/>
    <w:rsid w:val="005F55E7"/>
    <w:rsid w:val="005F5A80"/>
    <w:rsid w:val="005F5EBE"/>
    <w:rsid w:val="005F6143"/>
    <w:rsid w:val="005F6742"/>
    <w:rsid w:val="005F72F0"/>
    <w:rsid w:val="005F7CDE"/>
    <w:rsid w:val="006004C8"/>
    <w:rsid w:val="006005DD"/>
    <w:rsid w:val="00600D78"/>
    <w:rsid w:val="00603389"/>
    <w:rsid w:val="00603DBF"/>
    <w:rsid w:val="006044FF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2EFB"/>
    <w:rsid w:val="006135FB"/>
    <w:rsid w:val="00614828"/>
    <w:rsid w:val="00614E5C"/>
    <w:rsid w:val="006157DA"/>
    <w:rsid w:val="006158B4"/>
    <w:rsid w:val="00616FC7"/>
    <w:rsid w:val="00617430"/>
    <w:rsid w:val="006202C9"/>
    <w:rsid w:val="006209F9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6D6"/>
    <w:rsid w:val="00642866"/>
    <w:rsid w:val="0064301C"/>
    <w:rsid w:val="00644285"/>
    <w:rsid w:val="006455C4"/>
    <w:rsid w:val="00645A93"/>
    <w:rsid w:val="00645F40"/>
    <w:rsid w:val="0064618C"/>
    <w:rsid w:val="006470F5"/>
    <w:rsid w:val="006500CF"/>
    <w:rsid w:val="006502A5"/>
    <w:rsid w:val="0065069A"/>
    <w:rsid w:val="006527B4"/>
    <w:rsid w:val="006537E1"/>
    <w:rsid w:val="0065412C"/>
    <w:rsid w:val="00654689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6682"/>
    <w:rsid w:val="006673CA"/>
    <w:rsid w:val="00667532"/>
    <w:rsid w:val="00670F4C"/>
    <w:rsid w:val="0067221A"/>
    <w:rsid w:val="006752FE"/>
    <w:rsid w:val="00675AA7"/>
    <w:rsid w:val="00680455"/>
    <w:rsid w:val="00680DD6"/>
    <w:rsid w:val="00680DEB"/>
    <w:rsid w:val="00681937"/>
    <w:rsid w:val="0068199E"/>
    <w:rsid w:val="00682501"/>
    <w:rsid w:val="006828D2"/>
    <w:rsid w:val="00682D79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6FAE"/>
    <w:rsid w:val="006871E7"/>
    <w:rsid w:val="0068757C"/>
    <w:rsid w:val="006875B0"/>
    <w:rsid w:val="00687991"/>
    <w:rsid w:val="006901C6"/>
    <w:rsid w:val="00690BD4"/>
    <w:rsid w:val="00690C8F"/>
    <w:rsid w:val="006913E0"/>
    <w:rsid w:val="006916B8"/>
    <w:rsid w:val="0069196E"/>
    <w:rsid w:val="00691E55"/>
    <w:rsid w:val="00692A72"/>
    <w:rsid w:val="00693174"/>
    <w:rsid w:val="0069412F"/>
    <w:rsid w:val="00695C6C"/>
    <w:rsid w:val="00697272"/>
    <w:rsid w:val="00697454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079F"/>
    <w:rsid w:val="006C11A7"/>
    <w:rsid w:val="006C1BDE"/>
    <w:rsid w:val="006C2B48"/>
    <w:rsid w:val="006C346A"/>
    <w:rsid w:val="006C37F5"/>
    <w:rsid w:val="006C3A9E"/>
    <w:rsid w:val="006C3FF7"/>
    <w:rsid w:val="006C5899"/>
    <w:rsid w:val="006C5E82"/>
    <w:rsid w:val="006C6414"/>
    <w:rsid w:val="006C68A3"/>
    <w:rsid w:val="006C6A45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3144"/>
    <w:rsid w:val="006D4054"/>
    <w:rsid w:val="006D5912"/>
    <w:rsid w:val="006D5CF6"/>
    <w:rsid w:val="006D5EAF"/>
    <w:rsid w:val="006D612C"/>
    <w:rsid w:val="006D6332"/>
    <w:rsid w:val="006D6503"/>
    <w:rsid w:val="006D6CF9"/>
    <w:rsid w:val="006D6DFE"/>
    <w:rsid w:val="006D7090"/>
    <w:rsid w:val="006D72B2"/>
    <w:rsid w:val="006E02EC"/>
    <w:rsid w:val="006E0A6F"/>
    <w:rsid w:val="006E1DE9"/>
    <w:rsid w:val="006E26B3"/>
    <w:rsid w:val="006E2BFD"/>
    <w:rsid w:val="006E49D2"/>
    <w:rsid w:val="006E65EF"/>
    <w:rsid w:val="006E71E2"/>
    <w:rsid w:val="006E7DBE"/>
    <w:rsid w:val="006F0035"/>
    <w:rsid w:val="006F0852"/>
    <w:rsid w:val="006F0AFB"/>
    <w:rsid w:val="006F1B33"/>
    <w:rsid w:val="006F209C"/>
    <w:rsid w:val="006F2453"/>
    <w:rsid w:val="006F34BC"/>
    <w:rsid w:val="006F4864"/>
    <w:rsid w:val="006F4E29"/>
    <w:rsid w:val="006F554C"/>
    <w:rsid w:val="006F679B"/>
    <w:rsid w:val="006F7A4B"/>
    <w:rsid w:val="006F7EBF"/>
    <w:rsid w:val="00700158"/>
    <w:rsid w:val="00701D2B"/>
    <w:rsid w:val="00701DAB"/>
    <w:rsid w:val="007024CD"/>
    <w:rsid w:val="007026CC"/>
    <w:rsid w:val="00702C3D"/>
    <w:rsid w:val="00704DEC"/>
    <w:rsid w:val="00705385"/>
    <w:rsid w:val="007066A3"/>
    <w:rsid w:val="00706DD3"/>
    <w:rsid w:val="00707CF2"/>
    <w:rsid w:val="00707ECB"/>
    <w:rsid w:val="00712027"/>
    <w:rsid w:val="007121EE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5A9D"/>
    <w:rsid w:val="00726294"/>
    <w:rsid w:val="007262C5"/>
    <w:rsid w:val="007264ED"/>
    <w:rsid w:val="00726702"/>
    <w:rsid w:val="007268C8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5834"/>
    <w:rsid w:val="00736417"/>
    <w:rsid w:val="007370F8"/>
    <w:rsid w:val="0073718F"/>
    <w:rsid w:val="00740322"/>
    <w:rsid w:val="00740AFA"/>
    <w:rsid w:val="00741067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795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6E7"/>
    <w:rsid w:val="007558EE"/>
    <w:rsid w:val="00756761"/>
    <w:rsid w:val="00757B7A"/>
    <w:rsid w:val="007603B4"/>
    <w:rsid w:val="00760E3C"/>
    <w:rsid w:val="00761DBB"/>
    <w:rsid w:val="0076254F"/>
    <w:rsid w:val="00762709"/>
    <w:rsid w:val="00762B33"/>
    <w:rsid w:val="007658A5"/>
    <w:rsid w:val="00765F07"/>
    <w:rsid w:val="00766538"/>
    <w:rsid w:val="00766661"/>
    <w:rsid w:val="0076709C"/>
    <w:rsid w:val="007678AE"/>
    <w:rsid w:val="00772292"/>
    <w:rsid w:val="00776A66"/>
    <w:rsid w:val="007778F4"/>
    <w:rsid w:val="00777BA6"/>
    <w:rsid w:val="00777F28"/>
    <w:rsid w:val="007801F5"/>
    <w:rsid w:val="0078034A"/>
    <w:rsid w:val="00780DCD"/>
    <w:rsid w:val="007811B8"/>
    <w:rsid w:val="00781493"/>
    <w:rsid w:val="007815B0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21AA"/>
    <w:rsid w:val="00793AE8"/>
    <w:rsid w:val="00794825"/>
    <w:rsid w:val="0079493F"/>
    <w:rsid w:val="007949D9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B3"/>
    <w:rsid w:val="007A1E4B"/>
    <w:rsid w:val="007A2410"/>
    <w:rsid w:val="007A2DC1"/>
    <w:rsid w:val="007A31AD"/>
    <w:rsid w:val="007A3C59"/>
    <w:rsid w:val="007A508F"/>
    <w:rsid w:val="007A5D48"/>
    <w:rsid w:val="007A64FD"/>
    <w:rsid w:val="007A6A73"/>
    <w:rsid w:val="007A6CB9"/>
    <w:rsid w:val="007B1A56"/>
    <w:rsid w:val="007B2642"/>
    <w:rsid w:val="007B285E"/>
    <w:rsid w:val="007B2CFB"/>
    <w:rsid w:val="007B2EFF"/>
    <w:rsid w:val="007B33D5"/>
    <w:rsid w:val="007B4120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D84"/>
    <w:rsid w:val="007C2EC3"/>
    <w:rsid w:val="007C387E"/>
    <w:rsid w:val="007C47BC"/>
    <w:rsid w:val="007C4EAC"/>
    <w:rsid w:val="007C5932"/>
    <w:rsid w:val="007C5CA4"/>
    <w:rsid w:val="007C77F3"/>
    <w:rsid w:val="007D072A"/>
    <w:rsid w:val="007D0C3C"/>
    <w:rsid w:val="007D1E9D"/>
    <w:rsid w:val="007D27C8"/>
    <w:rsid w:val="007D2D88"/>
    <w:rsid w:val="007D30E6"/>
    <w:rsid w:val="007D3319"/>
    <w:rsid w:val="007D3A8A"/>
    <w:rsid w:val="007D4B8E"/>
    <w:rsid w:val="007D5036"/>
    <w:rsid w:val="007D51CE"/>
    <w:rsid w:val="007D5352"/>
    <w:rsid w:val="007D5853"/>
    <w:rsid w:val="007D597B"/>
    <w:rsid w:val="007D66EA"/>
    <w:rsid w:val="007D7C85"/>
    <w:rsid w:val="007D7F06"/>
    <w:rsid w:val="007E0AC8"/>
    <w:rsid w:val="007E0BF1"/>
    <w:rsid w:val="007E0E7D"/>
    <w:rsid w:val="007E0F2F"/>
    <w:rsid w:val="007E268C"/>
    <w:rsid w:val="007E2DFF"/>
    <w:rsid w:val="007E3314"/>
    <w:rsid w:val="007E360D"/>
    <w:rsid w:val="007E3AF5"/>
    <w:rsid w:val="007E3C22"/>
    <w:rsid w:val="007E4B03"/>
    <w:rsid w:val="007E5089"/>
    <w:rsid w:val="007E5F0A"/>
    <w:rsid w:val="007E6B0B"/>
    <w:rsid w:val="007E7373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4D1"/>
    <w:rsid w:val="0081068C"/>
    <w:rsid w:val="00810C5E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730"/>
    <w:rsid w:val="00831F69"/>
    <w:rsid w:val="00832C45"/>
    <w:rsid w:val="00832DF6"/>
    <w:rsid w:val="0083308A"/>
    <w:rsid w:val="0083385A"/>
    <w:rsid w:val="00833D1F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4BE6"/>
    <w:rsid w:val="00847555"/>
    <w:rsid w:val="00847816"/>
    <w:rsid w:val="0085039B"/>
    <w:rsid w:val="0085046E"/>
    <w:rsid w:val="00850B65"/>
    <w:rsid w:val="008518D9"/>
    <w:rsid w:val="00851F23"/>
    <w:rsid w:val="00852448"/>
    <w:rsid w:val="0085281C"/>
    <w:rsid w:val="00853813"/>
    <w:rsid w:val="008547E2"/>
    <w:rsid w:val="00855A9F"/>
    <w:rsid w:val="00855B83"/>
    <w:rsid w:val="0085624B"/>
    <w:rsid w:val="00856648"/>
    <w:rsid w:val="0085745E"/>
    <w:rsid w:val="008602AB"/>
    <w:rsid w:val="008603B9"/>
    <w:rsid w:val="00861BD3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4989"/>
    <w:rsid w:val="00874E38"/>
    <w:rsid w:val="00875905"/>
    <w:rsid w:val="00875A6F"/>
    <w:rsid w:val="00875B6D"/>
    <w:rsid w:val="00875E3E"/>
    <w:rsid w:val="0087758F"/>
    <w:rsid w:val="0087770B"/>
    <w:rsid w:val="008778BF"/>
    <w:rsid w:val="0088258A"/>
    <w:rsid w:val="00882E3A"/>
    <w:rsid w:val="00883203"/>
    <w:rsid w:val="00883229"/>
    <w:rsid w:val="008849C5"/>
    <w:rsid w:val="008851BE"/>
    <w:rsid w:val="0088572F"/>
    <w:rsid w:val="00886332"/>
    <w:rsid w:val="00886DE9"/>
    <w:rsid w:val="00887EA6"/>
    <w:rsid w:val="008902D8"/>
    <w:rsid w:val="008914E2"/>
    <w:rsid w:val="008918A2"/>
    <w:rsid w:val="00892C15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664E"/>
    <w:rsid w:val="008A6F93"/>
    <w:rsid w:val="008B0BD6"/>
    <w:rsid w:val="008B1098"/>
    <w:rsid w:val="008B21A3"/>
    <w:rsid w:val="008B2A59"/>
    <w:rsid w:val="008B2AD1"/>
    <w:rsid w:val="008B2FE5"/>
    <w:rsid w:val="008B3A10"/>
    <w:rsid w:val="008B4430"/>
    <w:rsid w:val="008B54A4"/>
    <w:rsid w:val="008B66CC"/>
    <w:rsid w:val="008B6749"/>
    <w:rsid w:val="008B6EA3"/>
    <w:rsid w:val="008B7293"/>
    <w:rsid w:val="008B7345"/>
    <w:rsid w:val="008C08DC"/>
    <w:rsid w:val="008C0F73"/>
    <w:rsid w:val="008C4680"/>
    <w:rsid w:val="008C4970"/>
    <w:rsid w:val="008C5674"/>
    <w:rsid w:val="008C6213"/>
    <w:rsid w:val="008C6ACE"/>
    <w:rsid w:val="008C75F0"/>
    <w:rsid w:val="008C7B36"/>
    <w:rsid w:val="008D0737"/>
    <w:rsid w:val="008D0DE3"/>
    <w:rsid w:val="008D2138"/>
    <w:rsid w:val="008D23C7"/>
    <w:rsid w:val="008D283C"/>
    <w:rsid w:val="008D3959"/>
    <w:rsid w:val="008D3F71"/>
    <w:rsid w:val="008D4651"/>
    <w:rsid w:val="008D5199"/>
    <w:rsid w:val="008D5697"/>
    <w:rsid w:val="008D58FC"/>
    <w:rsid w:val="008D59D4"/>
    <w:rsid w:val="008D6266"/>
    <w:rsid w:val="008D698E"/>
    <w:rsid w:val="008D74C3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57E"/>
    <w:rsid w:val="008E4FB9"/>
    <w:rsid w:val="008E53D2"/>
    <w:rsid w:val="008E64FC"/>
    <w:rsid w:val="008E692D"/>
    <w:rsid w:val="008E727F"/>
    <w:rsid w:val="008E72AD"/>
    <w:rsid w:val="008E7D1D"/>
    <w:rsid w:val="008F1402"/>
    <w:rsid w:val="008F1E36"/>
    <w:rsid w:val="008F224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7C1"/>
    <w:rsid w:val="008F7DF4"/>
    <w:rsid w:val="008F7F47"/>
    <w:rsid w:val="009018A4"/>
    <w:rsid w:val="009043FA"/>
    <w:rsid w:val="00904AE7"/>
    <w:rsid w:val="00904C08"/>
    <w:rsid w:val="009056AE"/>
    <w:rsid w:val="00906301"/>
    <w:rsid w:val="00910C98"/>
    <w:rsid w:val="00912115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4355"/>
    <w:rsid w:val="00925EC3"/>
    <w:rsid w:val="00925F48"/>
    <w:rsid w:val="00927640"/>
    <w:rsid w:val="00927A93"/>
    <w:rsid w:val="00930AA4"/>
    <w:rsid w:val="00930E14"/>
    <w:rsid w:val="009325E5"/>
    <w:rsid w:val="00932E84"/>
    <w:rsid w:val="0093307A"/>
    <w:rsid w:val="00933EC1"/>
    <w:rsid w:val="0093436A"/>
    <w:rsid w:val="00934ADA"/>
    <w:rsid w:val="00935F98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566C"/>
    <w:rsid w:val="0094650F"/>
    <w:rsid w:val="00950834"/>
    <w:rsid w:val="00950893"/>
    <w:rsid w:val="0095184D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6AFD"/>
    <w:rsid w:val="00957D64"/>
    <w:rsid w:val="00960939"/>
    <w:rsid w:val="00960DB2"/>
    <w:rsid w:val="00960DE7"/>
    <w:rsid w:val="009611CE"/>
    <w:rsid w:val="00962BD1"/>
    <w:rsid w:val="00962C02"/>
    <w:rsid w:val="00963416"/>
    <w:rsid w:val="0096388F"/>
    <w:rsid w:val="0096391E"/>
    <w:rsid w:val="009647CB"/>
    <w:rsid w:val="009649C9"/>
    <w:rsid w:val="00965B56"/>
    <w:rsid w:val="00965B66"/>
    <w:rsid w:val="00965D8E"/>
    <w:rsid w:val="009661B7"/>
    <w:rsid w:val="00966DD2"/>
    <w:rsid w:val="009677EE"/>
    <w:rsid w:val="00967959"/>
    <w:rsid w:val="00967DF3"/>
    <w:rsid w:val="00967FC4"/>
    <w:rsid w:val="009705EE"/>
    <w:rsid w:val="00971D57"/>
    <w:rsid w:val="00973D31"/>
    <w:rsid w:val="009753AA"/>
    <w:rsid w:val="0097629D"/>
    <w:rsid w:val="009768F3"/>
    <w:rsid w:val="00977927"/>
    <w:rsid w:val="009779E6"/>
    <w:rsid w:val="00977C0F"/>
    <w:rsid w:val="00977CA8"/>
    <w:rsid w:val="009808D2"/>
    <w:rsid w:val="0098135C"/>
    <w:rsid w:val="0098156A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2CC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244D"/>
    <w:rsid w:val="009B3224"/>
    <w:rsid w:val="009B3E22"/>
    <w:rsid w:val="009B417B"/>
    <w:rsid w:val="009B42F1"/>
    <w:rsid w:val="009B6210"/>
    <w:rsid w:val="009B6B68"/>
    <w:rsid w:val="009B78E9"/>
    <w:rsid w:val="009B7E4A"/>
    <w:rsid w:val="009C051C"/>
    <w:rsid w:val="009C1335"/>
    <w:rsid w:val="009C1423"/>
    <w:rsid w:val="009C1AB2"/>
    <w:rsid w:val="009C1BB4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8F5"/>
    <w:rsid w:val="009D455D"/>
    <w:rsid w:val="009D6D1B"/>
    <w:rsid w:val="009E0168"/>
    <w:rsid w:val="009E0B7B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421"/>
    <w:rsid w:val="009F6A49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6A5"/>
    <w:rsid w:val="00A11706"/>
    <w:rsid w:val="00A11B01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659"/>
    <w:rsid w:val="00A17C5B"/>
    <w:rsid w:val="00A2138E"/>
    <w:rsid w:val="00A22158"/>
    <w:rsid w:val="00A22444"/>
    <w:rsid w:val="00A22A76"/>
    <w:rsid w:val="00A24C54"/>
    <w:rsid w:val="00A253C7"/>
    <w:rsid w:val="00A261D4"/>
    <w:rsid w:val="00A279E6"/>
    <w:rsid w:val="00A27C08"/>
    <w:rsid w:val="00A302FF"/>
    <w:rsid w:val="00A31272"/>
    <w:rsid w:val="00A31F69"/>
    <w:rsid w:val="00A32903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CE5"/>
    <w:rsid w:val="00A43B90"/>
    <w:rsid w:val="00A4576B"/>
    <w:rsid w:val="00A46313"/>
    <w:rsid w:val="00A470CE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648FB"/>
    <w:rsid w:val="00A65137"/>
    <w:rsid w:val="00A658B0"/>
    <w:rsid w:val="00A65E4F"/>
    <w:rsid w:val="00A66699"/>
    <w:rsid w:val="00A713D0"/>
    <w:rsid w:val="00A717DE"/>
    <w:rsid w:val="00A72127"/>
    <w:rsid w:val="00A740DA"/>
    <w:rsid w:val="00A74227"/>
    <w:rsid w:val="00A748C7"/>
    <w:rsid w:val="00A74C8E"/>
    <w:rsid w:val="00A75291"/>
    <w:rsid w:val="00A75BC8"/>
    <w:rsid w:val="00A770F5"/>
    <w:rsid w:val="00A77626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0504"/>
    <w:rsid w:val="00A91287"/>
    <w:rsid w:val="00A92527"/>
    <w:rsid w:val="00A92D7A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24AC"/>
    <w:rsid w:val="00AA2CF9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0B57"/>
    <w:rsid w:val="00AB1415"/>
    <w:rsid w:val="00AB2CEA"/>
    <w:rsid w:val="00AB334B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23FD"/>
    <w:rsid w:val="00AC3742"/>
    <w:rsid w:val="00AC3FAE"/>
    <w:rsid w:val="00AC40AE"/>
    <w:rsid w:val="00AC4C4A"/>
    <w:rsid w:val="00AC675E"/>
    <w:rsid w:val="00AC6D6A"/>
    <w:rsid w:val="00AD0323"/>
    <w:rsid w:val="00AD06AD"/>
    <w:rsid w:val="00AD0E41"/>
    <w:rsid w:val="00AD1310"/>
    <w:rsid w:val="00AD1E62"/>
    <w:rsid w:val="00AD407F"/>
    <w:rsid w:val="00AD48CD"/>
    <w:rsid w:val="00AD4B17"/>
    <w:rsid w:val="00AD4B8B"/>
    <w:rsid w:val="00AD4ECD"/>
    <w:rsid w:val="00AD6249"/>
    <w:rsid w:val="00AD6B30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3AEA"/>
    <w:rsid w:val="00AF3C7C"/>
    <w:rsid w:val="00AF44A8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22DB"/>
    <w:rsid w:val="00B03638"/>
    <w:rsid w:val="00B0445B"/>
    <w:rsid w:val="00B05BC9"/>
    <w:rsid w:val="00B07240"/>
    <w:rsid w:val="00B10211"/>
    <w:rsid w:val="00B1114D"/>
    <w:rsid w:val="00B12CC4"/>
    <w:rsid w:val="00B1362B"/>
    <w:rsid w:val="00B13D10"/>
    <w:rsid w:val="00B14952"/>
    <w:rsid w:val="00B152C9"/>
    <w:rsid w:val="00B15336"/>
    <w:rsid w:val="00B165F5"/>
    <w:rsid w:val="00B17BBC"/>
    <w:rsid w:val="00B17E1B"/>
    <w:rsid w:val="00B2134B"/>
    <w:rsid w:val="00B2194A"/>
    <w:rsid w:val="00B22545"/>
    <w:rsid w:val="00B228F5"/>
    <w:rsid w:val="00B2398F"/>
    <w:rsid w:val="00B23BA2"/>
    <w:rsid w:val="00B23E8D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358F"/>
    <w:rsid w:val="00B34AE4"/>
    <w:rsid w:val="00B354B6"/>
    <w:rsid w:val="00B3619C"/>
    <w:rsid w:val="00B3658F"/>
    <w:rsid w:val="00B36B34"/>
    <w:rsid w:val="00B373C7"/>
    <w:rsid w:val="00B40010"/>
    <w:rsid w:val="00B41F0D"/>
    <w:rsid w:val="00B420A2"/>
    <w:rsid w:val="00B438BA"/>
    <w:rsid w:val="00B440B8"/>
    <w:rsid w:val="00B4459D"/>
    <w:rsid w:val="00B44B2B"/>
    <w:rsid w:val="00B45425"/>
    <w:rsid w:val="00B4565C"/>
    <w:rsid w:val="00B45D46"/>
    <w:rsid w:val="00B46BFA"/>
    <w:rsid w:val="00B47D3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1352"/>
    <w:rsid w:val="00B61DD2"/>
    <w:rsid w:val="00B621B9"/>
    <w:rsid w:val="00B62871"/>
    <w:rsid w:val="00B6292F"/>
    <w:rsid w:val="00B62CFE"/>
    <w:rsid w:val="00B64845"/>
    <w:rsid w:val="00B64DF1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33B0"/>
    <w:rsid w:val="00B73612"/>
    <w:rsid w:val="00B73966"/>
    <w:rsid w:val="00B73BFB"/>
    <w:rsid w:val="00B73EBF"/>
    <w:rsid w:val="00B74623"/>
    <w:rsid w:val="00B74CD3"/>
    <w:rsid w:val="00B74EC0"/>
    <w:rsid w:val="00B761C1"/>
    <w:rsid w:val="00B761FC"/>
    <w:rsid w:val="00B7774E"/>
    <w:rsid w:val="00B803B8"/>
    <w:rsid w:val="00B80A5A"/>
    <w:rsid w:val="00B80BD2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48C2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4AB6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B4F"/>
    <w:rsid w:val="00BA7692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0A8"/>
    <w:rsid w:val="00BD4B70"/>
    <w:rsid w:val="00BD4E33"/>
    <w:rsid w:val="00BD5271"/>
    <w:rsid w:val="00BD6478"/>
    <w:rsid w:val="00BD77A7"/>
    <w:rsid w:val="00BE0E2A"/>
    <w:rsid w:val="00BE1D49"/>
    <w:rsid w:val="00BE1FB4"/>
    <w:rsid w:val="00BE230C"/>
    <w:rsid w:val="00BE2638"/>
    <w:rsid w:val="00BE34A5"/>
    <w:rsid w:val="00BE447A"/>
    <w:rsid w:val="00BE4AC4"/>
    <w:rsid w:val="00BE5518"/>
    <w:rsid w:val="00BE5594"/>
    <w:rsid w:val="00BE5C28"/>
    <w:rsid w:val="00BE73C9"/>
    <w:rsid w:val="00BE755B"/>
    <w:rsid w:val="00BE7614"/>
    <w:rsid w:val="00BF10BA"/>
    <w:rsid w:val="00BF228C"/>
    <w:rsid w:val="00BF2ED1"/>
    <w:rsid w:val="00BF37B5"/>
    <w:rsid w:val="00BF3EA7"/>
    <w:rsid w:val="00BF3F5F"/>
    <w:rsid w:val="00BF4331"/>
    <w:rsid w:val="00BF435C"/>
    <w:rsid w:val="00BF4389"/>
    <w:rsid w:val="00BF49C3"/>
    <w:rsid w:val="00BF4A05"/>
    <w:rsid w:val="00BF56E0"/>
    <w:rsid w:val="00BF7284"/>
    <w:rsid w:val="00BF75C9"/>
    <w:rsid w:val="00BF79AF"/>
    <w:rsid w:val="00BF7F85"/>
    <w:rsid w:val="00C0060C"/>
    <w:rsid w:val="00C009C4"/>
    <w:rsid w:val="00C0125E"/>
    <w:rsid w:val="00C013E6"/>
    <w:rsid w:val="00C01489"/>
    <w:rsid w:val="00C01E43"/>
    <w:rsid w:val="00C030DE"/>
    <w:rsid w:val="00C041B3"/>
    <w:rsid w:val="00C05082"/>
    <w:rsid w:val="00C05487"/>
    <w:rsid w:val="00C06765"/>
    <w:rsid w:val="00C06950"/>
    <w:rsid w:val="00C06AA2"/>
    <w:rsid w:val="00C07640"/>
    <w:rsid w:val="00C10D01"/>
    <w:rsid w:val="00C110DE"/>
    <w:rsid w:val="00C11636"/>
    <w:rsid w:val="00C1264F"/>
    <w:rsid w:val="00C126E4"/>
    <w:rsid w:val="00C13094"/>
    <w:rsid w:val="00C13813"/>
    <w:rsid w:val="00C13F0B"/>
    <w:rsid w:val="00C14256"/>
    <w:rsid w:val="00C1563E"/>
    <w:rsid w:val="00C1578F"/>
    <w:rsid w:val="00C1609D"/>
    <w:rsid w:val="00C16DB6"/>
    <w:rsid w:val="00C201ED"/>
    <w:rsid w:val="00C22105"/>
    <w:rsid w:val="00C2254F"/>
    <w:rsid w:val="00C22C4B"/>
    <w:rsid w:val="00C22EC1"/>
    <w:rsid w:val="00C239CB"/>
    <w:rsid w:val="00C23C54"/>
    <w:rsid w:val="00C24635"/>
    <w:rsid w:val="00C24A0A"/>
    <w:rsid w:val="00C24BE6"/>
    <w:rsid w:val="00C24EF2"/>
    <w:rsid w:val="00C25026"/>
    <w:rsid w:val="00C25694"/>
    <w:rsid w:val="00C27632"/>
    <w:rsid w:val="00C27FC3"/>
    <w:rsid w:val="00C3061D"/>
    <w:rsid w:val="00C306BF"/>
    <w:rsid w:val="00C30BC5"/>
    <w:rsid w:val="00C314AF"/>
    <w:rsid w:val="00C33916"/>
    <w:rsid w:val="00C349C9"/>
    <w:rsid w:val="00C35562"/>
    <w:rsid w:val="00C3566A"/>
    <w:rsid w:val="00C368E9"/>
    <w:rsid w:val="00C3782D"/>
    <w:rsid w:val="00C37971"/>
    <w:rsid w:val="00C37F25"/>
    <w:rsid w:val="00C40A1C"/>
    <w:rsid w:val="00C40A90"/>
    <w:rsid w:val="00C415FE"/>
    <w:rsid w:val="00C41829"/>
    <w:rsid w:val="00C41E9B"/>
    <w:rsid w:val="00C41EC1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F56"/>
    <w:rsid w:val="00C53CB4"/>
    <w:rsid w:val="00C548F6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7064B"/>
    <w:rsid w:val="00C711F3"/>
    <w:rsid w:val="00C7158E"/>
    <w:rsid w:val="00C7163F"/>
    <w:rsid w:val="00C7193B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CE3"/>
    <w:rsid w:val="00C93F22"/>
    <w:rsid w:val="00C945FE"/>
    <w:rsid w:val="00C95354"/>
    <w:rsid w:val="00C954FE"/>
    <w:rsid w:val="00C95588"/>
    <w:rsid w:val="00C9674F"/>
    <w:rsid w:val="00C96FAA"/>
    <w:rsid w:val="00C96FB7"/>
    <w:rsid w:val="00C97538"/>
    <w:rsid w:val="00C97A04"/>
    <w:rsid w:val="00CA0A3A"/>
    <w:rsid w:val="00CA107B"/>
    <w:rsid w:val="00CA1EDE"/>
    <w:rsid w:val="00CA4784"/>
    <w:rsid w:val="00CA484D"/>
    <w:rsid w:val="00CA5A25"/>
    <w:rsid w:val="00CA625F"/>
    <w:rsid w:val="00CA6E68"/>
    <w:rsid w:val="00CB0179"/>
    <w:rsid w:val="00CB0535"/>
    <w:rsid w:val="00CB162D"/>
    <w:rsid w:val="00CB1C25"/>
    <w:rsid w:val="00CB30D1"/>
    <w:rsid w:val="00CB37B0"/>
    <w:rsid w:val="00CB471B"/>
    <w:rsid w:val="00CB48DD"/>
    <w:rsid w:val="00CB50EF"/>
    <w:rsid w:val="00CB51EE"/>
    <w:rsid w:val="00CB540A"/>
    <w:rsid w:val="00CB59CD"/>
    <w:rsid w:val="00CB5CA4"/>
    <w:rsid w:val="00CB5F19"/>
    <w:rsid w:val="00CB704D"/>
    <w:rsid w:val="00CB7376"/>
    <w:rsid w:val="00CB78AD"/>
    <w:rsid w:val="00CB7CF5"/>
    <w:rsid w:val="00CB7DD8"/>
    <w:rsid w:val="00CC156D"/>
    <w:rsid w:val="00CC1DB6"/>
    <w:rsid w:val="00CC3C03"/>
    <w:rsid w:val="00CC56D2"/>
    <w:rsid w:val="00CC5AB4"/>
    <w:rsid w:val="00CC5BE7"/>
    <w:rsid w:val="00CC5C41"/>
    <w:rsid w:val="00CC6050"/>
    <w:rsid w:val="00CC6672"/>
    <w:rsid w:val="00CC739E"/>
    <w:rsid w:val="00CC79DB"/>
    <w:rsid w:val="00CD0936"/>
    <w:rsid w:val="00CD0E08"/>
    <w:rsid w:val="00CD0FF0"/>
    <w:rsid w:val="00CD26D8"/>
    <w:rsid w:val="00CD325E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505D"/>
    <w:rsid w:val="00CE5794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189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1BC1"/>
    <w:rsid w:val="00D122F8"/>
    <w:rsid w:val="00D1323D"/>
    <w:rsid w:val="00D144A6"/>
    <w:rsid w:val="00D15421"/>
    <w:rsid w:val="00D165BA"/>
    <w:rsid w:val="00D203C9"/>
    <w:rsid w:val="00D205EC"/>
    <w:rsid w:val="00D21ED7"/>
    <w:rsid w:val="00D248E2"/>
    <w:rsid w:val="00D254E8"/>
    <w:rsid w:val="00D25AF1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357"/>
    <w:rsid w:val="00D3340D"/>
    <w:rsid w:val="00D338F8"/>
    <w:rsid w:val="00D34092"/>
    <w:rsid w:val="00D3466B"/>
    <w:rsid w:val="00D34C0D"/>
    <w:rsid w:val="00D3629D"/>
    <w:rsid w:val="00D36A5E"/>
    <w:rsid w:val="00D36FC0"/>
    <w:rsid w:val="00D37BB9"/>
    <w:rsid w:val="00D37E99"/>
    <w:rsid w:val="00D401E4"/>
    <w:rsid w:val="00D40CAD"/>
    <w:rsid w:val="00D40CBF"/>
    <w:rsid w:val="00D41099"/>
    <w:rsid w:val="00D42249"/>
    <w:rsid w:val="00D4389C"/>
    <w:rsid w:val="00D457C0"/>
    <w:rsid w:val="00D45E2A"/>
    <w:rsid w:val="00D46659"/>
    <w:rsid w:val="00D469D4"/>
    <w:rsid w:val="00D46AF0"/>
    <w:rsid w:val="00D46D5C"/>
    <w:rsid w:val="00D47776"/>
    <w:rsid w:val="00D47A9B"/>
    <w:rsid w:val="00D47D56"/>
    <w:rsid w:val="00D52E35"/>
    <w:rsid w:val="00D52F12"/>
    <w:rsid w:val="00D533EE"/>
    <w:rsid w:val="00D5347D"/>
    <w:rsid w:val="00D53FE1"/>
    <w:rsid w:val="00D540E8"/>
    <w:rsid w:val="00D54900"/>
    <w:rsid w:val="00D54F80"/>
    <w:rsid w:val="00D5637B"/>
    <w:rsid w:val="00D57132"/>
    <w:rsid w:val="00D57E8A"/>
    <w:rsid w:val="00D6025E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1B8F"/>
    <w:rsid w:val="00D930AF"/>
    <w:rsid w:val="00D930EF"/>
    <w:rsid w:val="00D9382F"/>
    <w:rsid w:val="00D93B0D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6CD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50B"/>
    <w:rsid w:val="00DB6AE1"/>
    <w:rsid w:val="00DB70B9"/>
    <w:rsid w:val="00DB761B"/>
    <w:rsid w:val="00DB788C"/>
    <w:rsid w:val="00DC03F2"/>
    <w:rsid w:val="00DC108B"/>
    <w:rsid w:val="00DC1316"/>
    <w:rsid w:val="00DC1A99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339"/>
    <w:rsid w:val="00DC79B6"/>
    <w:rsid w:val="00DC7A1B"/>
    <w:rsid w:val="00DD03B1"/>
    <w:rsid w:val="00DD10AE"/>
    <w:rsid w:val="00DD19F7"/>
    <w:rsid w:val="00DD1BB7"/>
    <w:rsid w:val="00DD2A37"/>
    <w:rsid w:val="00DD35CA"/>
    <w:rsid w:val="00DD462C"/>
    <w:rsid w:val="00DD50E3"/>
    <w:rsid w:val="00DD6945"/>
    <w:rsid w:val="00DD6958"/>
    <w:rsid w:val="00DD6CCB"/>
    <w:rsid w:val="00DD78F9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4655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3C8"/>
    <w:rsid w:val="00E14A8F"/>
    <w:rsid w:val="00E1522F"/>
    <w:rsid w:val="00E152BC"/>
    <w:rsid w:val="00E16368"/>
    <w:rsid w:val="00E16549"/>
    <w:rsid w:val="00E16BFC"/>
    <w:rsid w:val="00E16CAF"/>
    <w:rsid w:val="00E178F3"/>
    <w:rsid w:val="00E17B77"/>
    <w:rsid w:val="00E21744"/>
    <w:rsid w:val="00E22213"/>
    <w:rsid w:val="00E2311F"/>
    <w:rsid w:val="00E2333A"/>
    <w:rsid w:val="00E2346A"/>
    <w:rsid w:val="00E26184"/>
    <w:rsid w:val="00E2676F"/>
    <w:rsid w:val="00E27999"/>
    <w:rsid w:val="00E300CE"/>
    <w:rsid w:val="00E304C7"/>
    <w:rsid w:val="00E3062A"/>
    <w:rsid w:val="00E308D9"/>
    <w:rsid w:val="00E32061"/>
    <w:rsid w:val="00E321E0"/>
    <w:rsid w:val="00E32A88"/>
    <w:rsid w:val="00E334E1"/>
    <w:rsid w:val="00E33FC7"/>
    <w:rsid w:val="00E34E11"/>
    <w:rsid w:val="00E352B8"/>
    <w:rsid w:val="00E35D65"/>
    <w:rsid w:val="00E370F3"/>
    <w:rsid w:val="00E4031A"/>
    <w:rsid w:val="00E4066E"/>
    <w:rsid w:val="00E40A17"/>
    <w:rsid w:val="00E40F8A"/>
    <w:rsid w:val="00E4162A"/>
    <w:rsid w:val="00E41A33"/>
    <w:rsid w:val="00E420FA"/>
    <w:rsid w:val="00E426C0"/>
    <w:rsid w:val="00E42C3E"/>
    <w:rsid w:val="00E42FF9"/>
    <w:rsid w:val="00E435FF"/>
    <w:rsid w:val="00E43880"/>
    <w:rsid w:val="00E43AF0"/>
    <w:rsid w:val="00E4471B"/>
    <w:rsid w:val="00E44ACC"/>
    <w:rsid w:val="00E4714C"/>
    <w:rsid w:val="00E47265"/>
    <w:rsid w:val="00E47B2B"/>
    <w:rsid w:val="00E504A0"/>
    <w:rsid w:val="00E509AB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675"/>
    <w:rsid w:val="00E57C0F"/>
    <w:rsid w:val="00E604D5"/>
    <w:rsid w:val="00E61241"/>
    <w:rsid w:val="00E6159F"/>
    <w:rsid w:val="00E63CA1"/>
    <w:rsid w:val="00E63E6F"/>
    <w:rsid w:val="00E6406C"/>
    <w:rsid w:val="00E6419C"/>
    <w:rsid w:val="00E642E7"/>
    <w:rsid w:val="00E644E6"/>
    <w:rsid w:val="00E64DA9"/>
    <w:rsid w:val="00E650BE"/>
    <w:rsid w:val="00E655DA"/>
    <w:rsid w:val="00E65E1D"/>
    <w:rsid w:val="00E66357"/>
    <w:rsid w:val="00E66845"/>
    <w:rsid w:val="00E66BB6"/>
    <w:rsid w:val="00E67020"/>
    <w:rsid w:val="00E671A2"/>
    <w:rsid w:val="00E672A4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683B"/>
    <w:rsid w:val="00E76913"/>
    <w:rsid w:val="00E76D26"/>
    <w:rsid w:val="00E7707F"/>
    <w:rsid w:val="00E816F6"/>
    <w:rsid w:val="00E81E91"/>
    <w:rsid w:val="00E824D3"/>
    <w:rsid w:val="00E83EAB"/>
    <w:rsid w:val="00E84342"/>
    <w:rsid w:val="00E84888"/>
    <w:rsid w:val="00E84EBA"/>
    <w:rsid w:val="00E854AF"/>
    <w:rsid w:val="00E864D2"/>
    <w:rsid w:val="00E86D8E"/>
    <w:rsid w:val="00E86E65"/>
    <w:rsid w:val="00E86EDB"/>
    <w:rsid w:val="00E873BC"/>
    <w:rsid w:val="00E909F7"/>
    <w:rsid w:val="00E90C23"/>
    <w:rsid w:val="00E92603"/>
    <w:rsid w:val="00E92698"/>
    <w:rsid w:val="00E93680"/>
    <w:rsid w:val="00E93747"/>
    <w:rsid w:val="00E93809"/>
    <w:rsid w:val="00E939BA"/>
    <w:rsid w:val="00E93A12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5234"/>
    <w:rsid w:val="00EA70A0"/>
    <w:rsid w:val="00EA749F"/>
    <w:rsid w:val="00EA7598"/>
    <w:rsid w:val="00EA7F8E"/>
    <w:rsid w:val="00EB0DF1"/>
    <w:rsid w:val="00EB1390"/>
    <w:rsid w:val="00EB1552"/>
    <w:rsid w:val="00EB1A56"/>
    <w:rsid w:val="00EB26A3"/>
    <w:rsid w:val="00EB2A70"/>
    <w:rsid w:val="00EB2C71"/>
    <w:rsid w:val="00EB34D8"/>
    <w:rsid w:val="00EB38A2"/>
    <w:rsid w:val="00EB39EC"/>
    <w:rsid w:val="00EB3C40"/>
    <w:rsid w:val="00EB4340"/>
    <w:rsid w:val="00EB5312"/>
    <w:rsid w:val="00EB56DC"/>
    <w:rsid w:val="00EB6ED7"/>
    <w:rsid w:val="00EB768A"/>
    <w:rsid w:val="00EC061C"/>
    <w:rsid w:val="00EC0B71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A3"/>
    <w:rsid w:val="00EC6420"/>
    <w:rsid w:val="00EC67B5"/>
    <w:rsid w:val="00EC78D9"/>
    <w:rsid w:val="00EC7FCC"/>
    <w:rsid w:val="00ED02D1"/>
    <w:rsid w:val="00ED1386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DA1"/>
    <w:rsid w:val="00EE3DB6"/>
    <w:rsid w:val="00EE40C1"/>
    <w:rsid w:val="00EE41D5"/>
    <w:rsid w:val="00EE480B"/>
    <w:rsid w:val="00EE544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719"/>
    <w:rsid w:val="00EF7B65"/>
    <w:rsid w:val="00EF7B92"/>
    <w:rsid w:val="00F00196"/>
    <w:rsid w:val="00F00806"/>
    <w:rsid w:val="00F00929"/>
    <w:rsid w:val="00F00EB5"/>
    <w:rsid w:val="00F0287C"/>
    <w:rsid w:val="00F036BD"/>
    <w:rsid w:val="00F037A4"/>
    <w:rsid w:val="00F04FC6"/>
    <w:rsid w:val="00F05545"/>
    <w:rsid w:val="00F05A23"/>
    <w:rsid w:val="00F05C21"/>
    <w:rsid w:val="00F073D0"/>
    <w:rsid w:val="00F1043F"/>
    <w:rsid w:val="00F1105D"/>
    <w:rsid w:val="00F110C0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486B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77E"/>
    <w:rsid w:val="00F4558B"/>
    <w:rsid w:val="00F45A61"/>
    <w:rsid w:val="00F45B00"/>
    <w:rsid w:val="00F45C89"/>
    <w:rsid w:val="00F4666A"/>
    <w:rsid w:val="00F46B4F"/>
    <w:rsid w:val="00F5043B"/>
    <w:rsid w:val="00F527B9"/>
    <w:rsid w:val="00F53525"/>
    <w:rsid w:val="00F54D0D"/>
    <w:rsid w:val="00F54FDE"/>
    <w:rsid w:val="00F5619A"/>
    <w:rsid w:val="00F5668E"/>
    <w:rsid w:val="00F56A3E"/>
    <w:rsid w:val="00F57AE0"/>
    <w:rsid w:val="00F57B5A"/>
    <w:rsid w:val="00F60BD6"/>
    <w:rsid w:val="00F60EF6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BDD"/>
    <w:rsid w:val="00F720E6"/>
    <w:rsid w:val="00F721CD"/>
    <w:rsid w:val="00F7265E"/>
    <w:rsid w:val="00F72FF3"/>
    <w:rsid w:val="00F73C26"/>
    <w:rsid w:val="00F742A4"/>
    <w:rsid w:val="00F74FA7"/>
    <w:rsid w:val="00F75CFF"/>
    <w:rsid w:val="00F76212"/>
    <w:rsid w:val="00F7680C"/>
    <w:rsid w:val="00F76859"/>
    <w:rsid w:val="00F7753D"/>
    <w:rsid w:val="00F77788"/>
    <w:rsid w:val="00F77C6E"/>
    <w:rsid w:val="00F800AC"/>
    <w:rsid w:val="00F80717"/>
    <w:rsid w:val="00F80DB0"/>
    <w:rsid w:val="00F81CDC"/>
    <w:rsid w:val="00F82177"/>
    <w:rsid w:val="00F82CC5"/>
    <w:rsid w:val="00F83D2D"/>
    <w:rsid w:val="00F849B5"/>
    <w:rsid w:val="00F84C3F"/>
    <w:rsid w:val="00F84CE6"/>
    <w:rsid w:val="00F851C0"/>
    <w:rsid w:val="00F85985"/>
    <w:rsid w:val="00F86024"/>
    <w:rsid w:val="00F8603C"/>
    <w:rsid w:val="00F8611A"/>
    <w:rsid w:val="00F867A1"/>
    <w:rsid w:val="00F872C2"/>
    <w:rsid w:val="00F87EA8"/>
    <w:rsid w:val="00F9008F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2800"/>
    <w:rsid w:val="00FA3664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6CA"/>
    <w:rsid w:val="00FA7C83"/>
    <w:rsid w:val="00FA7D6C"/>
    <w:rsid w:val="00FB024B"/>
    <w:rsid w:val="00FB0D43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C0CCA"/>
    <w:rsid w:val="00FC25E0"/>
    <w:rsid w:val="00FC2AED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644"/>
    <w:rsid w:val="00FD5BC1"/>
    <w:rsid w:val="00FD6D55"/>
    <w:rsid w:val="00FD6F1D"/>
    <w:rsid w:val="00FD78A9"/>
    <w:rsid w:val="00FD7B34"/>
    <w:rsid w:val="00FD7C50"/>
    <w:rsid w:val="00FE039E"/>
    <w:rsid w:val="00FE1003"/>
    <w:rsid w:val="00FE20DF"/>
    <w:rsid w:val="00FE20FC"/>
    <w:rsid w:val="00FE22CD"/>
    <w:rsid w:val="00FE2EED"/>
    <w:rsid w:val="00FE3A25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004B00-49B3-4C57-8D4F-75177CC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D3F7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3F71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8D74C3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D74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Podpistabeli0">
    <w:name w:val="Podpis tabeli"/>
    <w:basedOn w:val="Normalny"/>
    <w:link w:val="Podpistabeli"/>
    <w:rsid w:val="008D74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hyperlink" Target="http://stat.gov.pl/obszary-tematyczne/rolnictwo-lesnictwo/rolnictwo/uzytkowanie-gruntow-i-powierzchnia-zasiewow-w-2017-roku,8,13.htm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stat.gov.pl/metainformacje/slownik-pojec/pojecia-stosowane-w-statystyce-publicznej/1245,pojecie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yperlink" Target="http://stat.gov.pl/metainformacje/slownik-pojec/pojecia-stosowane-w-statystyce-publicznej/1245,pojeci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bdl.stat.gov.pl/BDL/dane/podgrup/temat/6/1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dl.stat.gov.pl/BDL/dane/podgrup/temat/6/18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hyperlink" Target="mailto:obslugaprasowa@stat.gov.pl" TargetMode="External"/><Relationship Id="rId22" Type="http://schemas.openxmlformats.org/officeDocument/2006/relationships/hyperlink" Target="http://stat.gov.pl/obszary-tematyczne/rolnictwo-lesnictwo/rolnictwo/uzytkowanie-gruntow-i-powierzchnia-zasiewow-w-2017-roku,8,13.html" TargetMode="External"/><Relationship Id="rId27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4ED9-67DE-4526-8047-61FDCBBF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2020-04-20T06:42:00Z</cp:lastPrinted>
  <dcterms:created xsi:type="dcterms:W3CDTF">2020-05-27T11:50:00Z</dcterms:created>
  <dcterms:modified xsi:type="dcterms:W3CDTF">2020-05-27T14:01:00Z</dcterms:modified>
</cp:coreProperties>
</file>