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1"/>
        <w:gridCol w:w="8189"/>
      </w:tblGrid>
      <w:tr w:rsidR="00AA7C72" w:rsidRPr="001F7C74" w:rsidTr="001D4F0C">
        <w:tc>
          <w:tcPr>
            <w:tcW w:w="1256" w:type="dxa"/>
          </w:tcPr>
          <w:p w:rsidR="00AA7C72" w:rsidRPr="001F7C74" w:rsidRDefault="00AA7C72" w:rsidP="001D4F0C">
            <w:r w:rsidRPr="001F7C74"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2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8" w:type="dxa"/>
          </w:tcPr>
          <w:p w:rsidR="00AA7C72" w:rsidRPr="009F6F01" w:rsidRDefault="00AA7C72" w:rsidP="00C966C2">
            <w:pPr>
              <w:tabs>
                <w:tab w:val="left" w:pos="6113"/>
              </w:tabs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sz w:val="32"/>
                <w:szCs w:val="28"/>
              </w:rPr>
              <w:t>GŁÓWNY URZĄD STATYSTYCZNY</w:t>
            </w:r>
            <w:r w:rsidR="00F74998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7A1CAE" w:rsidRPr="007A1CAE">
              <w:rPr>
                <w:rFonts w:ascii="Arial" w:hAnsi="Arial" w:cs="Arial"/>
                <w:sz w:val="22"/>
                <w:szCs w:val="22"/>
              </w:rPr>
              <w:t>W</w:t>
            </w:r>
            <w:r w:rsidRPr="007A1CAE">
              <w:rPr>
                <w:rFonts w:asciiTheme="minorHAnsi" w:hAnsiTheme="minorHAnsi" w:cs="Arial"/>
                <w:sz w:val="22"/>
                <w:szCs w:val="22"/>
              </w:rPr>
              <w:t xml:space="preserve">arszawa, </w:t>
            </w:r>
            <w:r w:rsidR="00F9519D" w:rsidRPr="007A1CAE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B13279" w:rsidRPr="007A1CAE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7A1CAE">
              <w:rPr>
                <w:rFonts w:asciiTheme="minorHAnsi" w:hAnsiTheme="minorHAnsi" w:cs="Arial"/>
                <w:sz w:val="22"/>
                <w:szCs w:val="22"/>
              </w:rPr>
              <w:t>.0</w:t>
            </w:r>
            <w:r w:rsidR="00CC084C" w:rsidRPr="007A1CAE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7A1CAE">
              <w:rPr>
                <w:rFonts w:asciiTheme="minorHAnsi" w:hAnsiTheme="minorHAnsi" w:cs="Arial"/>
                <w:sz w:val="22"/>
                <w:szCs w:val="22"/>
              </w:rPr>
              <w:t>.201</w:t>
            </w:r>
            <w:r w:rsidR="00B13279" w:rsidRPr="007A1CAE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7A1CAE">
              <w:rPr>
                <w:rFonts w:asciiTheme="minorHAnsi" w:hAnsiTheme="minorHAnsi" w:cs="Arial"/>
                <w:sz w:val="24"/>
                <w:szCs w:val="24"/>
              </w:rPr>
              <w:t xml:space="preserve"> r.</w:t>
            </w: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AA7C72" w:rsidRPr="009F6F01" w:rsidRDefault="00187414" w:rsidP="001D4F0C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8"/>
              </w:rPr>
              <w:t>Opracowanie</w:t>
            </w:r>
            <w:r w:rsidR="00AA7C72" w:rsidRPr="009F6F01">
              <w:rPr>
                <w:rFonts w:ascii="Calibri" w:hAnsi="Calibri" w:cs="Arial"/>
                <w:sz w:val="28"/>
              </w:rPr>
              <w:t xml:space="preserve"> sygnalne</w:t>
            </w:r>
            <w:r w:rsidR="00AA7C72" w:rsidRPr="009F6F01">
              <w:rPr>
                <w:rFonts w:ascii="Calibri" w:hAnsi="Calibri" w:cs="Arial"/>
                <w:sz w:val="28"/>
              </w:rPr>
              <w:br/>
            </w:r>
          </w:p>
          <w:p w:rsidR="00C966C2" w:rsidRPr="001F7C74" w:rsidRDefault="00C966C2" w:rsidP="001D4F0C">
            <w:pPr>
              <w:spacing w:after="120"/>
              <w:rPr>
                <w:rFonts w:ascii="Arial" w:hAnsi="Arial" w:cs="Arial"/>
              </w:rPr>
            </w:pPr>
          </w:p>
          <w:p w:rsidR="00AA7C72" w:rsidRPr="001F7C74" w:rsidRDefault="00AA7C72" w:rsidP="001D4F0C"/>
        </w:tc>
      </w:tr>
    </w:tbl>
    <w:p w:rsidR="00CC084C" w:rsidRPr="009F6F01" w:rsidRDefault="00CC084C" w:rsidP="00CC084C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F6F01">
        <w:rPr>
          <w:rFonts w:asciiTheme="minorHAnsi" w:hAnsiTheme="minorHAnsi" w:cstheme="minorHAnsi"/>
          <w:b/>
          <w:sz w:val="24"/>
          <w:szCs w:val="24"/>
        </w:rPr>
        <w:t>Wiosenna ocena stanu upraw rolnych i ogrodniczych w 201</w:t>
      </w:r>
      <w:r w:rsidR="00B13279">
        <w:rPr>
          <w:rFonts w:asciiTheme="minorHAnsi" w:hAnsiTheme="minorHAnsi" w:cstheme="minorHAnsi"/>
          <w:b/>
          <w:sz w:val="24"/>
          <w:szCs w:val="24"/>
        </w:rPr>
        <w:t>7</w:t>
      </w:r>
      <w:r w:rsidRPr="009F6F01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B13279" w:rsidRPr="00B13279" w:rsidRDefault="00B13279" w:rsidP="00E04BAD">
      <w:pPr>
        <w:pStyle w:val="Teksttrec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B13279">
        <w:rPr>
          <w:sz w:val="24"/>
          <w:szCs w:val="24"/>
        </w:rPr>
        <w:t>Wstępnie szacuje się, że w bieżącym roku powierzchnia zasiewów zbóż podstawowych z</w:t>
      </w:r>
      <w:r w:rsidR="00910C56">
        <w:rPr>
          <w:sz w:val="24"/>
          <w:szCs w:val="24"/>
        </w:rPr>
        <w:t> </w:t>
      </w:r>
      <w:r w:rsidRPr="00B13279">
        <w:rPr>
          <w:sz w:val="24"/>
          <w:szCs w:val="24"/>
        </w:rPr>
        <w:t>mieszankami zbożowymi jest większa od ubiegłorocznej (po uwzględnieniu powierzchni zaoranej w wyniku uszkodzeń zimowych) i wynosi około 7</w:t>
      </w:r>
      <w:r w:rsidR="009403FA">
        <w:rPr>
          <w:sz w:val="24"/>
          <w:szCs w:val="24"/>
        </w:rPr>
        <w:t>,0 mln ha (zwiększenie o ok. 3</w:t>
      </w:r>
      <w:r w:rsidRPr="00B13279">
        <w:rPr>
          <w:sz w:val="24"/>
          <w:szCs w:val="24"/>
        </w:rPr>
        <w:t>%). Według wstępnych szacunków przewiduje się zwiększenie powierzchni uprawy rz</w:t>
      </w:r>
      <w:r w:rsidR="006E0D03">
        <w:rPr>
          <w:sz w:val="24"/>
          <w:szCs w:val="24"/>
        </w:rPr>
        <w:t>epaku i </w:t>
      </w:r>
      <w:r w:rsidR="009403FA">
        <w:rPr>
          <w:sz w:val="24"/>
          <w:szCs w:val="24"/>
        </w:rPr>
        <w:t>rzepiku ogółem o ok. 3</w:t>
      </w:r>
      <w:r w:rsidRPr="00B13279">
        <w:rPr>
          <w:sz w:val="24"/>
          <w:szCs w:val="24"/>
        </w:rPr>
        <w:t>% do ponad 0,8 mln ha, natomiast powierzchnię buraków cuk</w:t>
      </w:r>
      <w:r w:rsidR="009403FA">
        <w:rPr>
          <w:sz w:val="24"/>
          <w:szCs w:val="24"/>
        </w:rPr>
        <w:t>rowych szacuje się na  ok. 192 tys. ha tj. o  ok. 6</w:t>
      </w:r>
      <w:r w:rsidRPr="00B13279">
        <w:rPr>
          <w:sz w:val="24"/>
          <w:szCs w:val="24"/>
        </w:rPr>
        <w:t>% mniej niż w roku ubiegłym.</w:t>
      </w:r>
    </w:p>
    <w:p w:rsidR="00B13279" w:rsidRPr="009E4F24" w:rsidRDefault="00B13279" w:rsidP="00E04BAD">
      <w:pPr>
        <w:pStyle w:val="Teksttrec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B13279">
        <w:rPr>
          <w:sz w:val="24"/>
          <w:szCs w:val="24"/>
        </w:rPr>
        <w:t>Straty zimowe i wiosenne w powierzchni zasiewów zbóż ozimych w bieżącym roku były niewielkie i</w:t>
      </w:r>
      <w:r w:rsidR="00910C56">
        <w:rPr>
          <w:sz w:val="24"/>
          <w:szCs w:val="24"/>
        </w:rPr>
        <w:t> </w:t>
      </w:r>
      <w:r w:rsidRPr="00B13279">
        <w:rPr>
          <w:sz w:val="24"/>
          <w:szCs w:val="24"/>
        </w:rPr>
        <w:t>wynosiły  dla: jęczmienia ozimego 0,8%, pszenicy ozimej 0,6%, pszenżyta ozimego 0,4%, mieszanek zbożowych ozimych 0,6% i żyta 0,4%. Niewielkie  straty odnotowano w</w:t>
      </w:r>
      <w:r w:rsidR="003F0705">
        <w:rPr>
          <w:sz w:val="24"/>
          <w:szCs w:val="24"/>
        </w:rPr>
        <w:t> </w:t>
      </w:r>
      <w:r w:rsidRPr="00B13279">
        <w:rPr>
          <w:sz w:val="24"/>
          <w:szCs w:val="24"/>
        </w:rPr>
        <w:t xml:space="preserve">uprawach rzepaku i rzepiku ozimego - wyniosły one ponad 1,4% areału zasianego jesienią 2016 r. Występujące duże wahania </w:t>
      </w:r>
      <w:r w:rsidR="00D53B37" w:rsidRPr="00B13279">
        <w:rPr>
          <w:sz w:val="24"/>
          <w:szCs w:val="24"/>
        </w:rPr>
        <w:t xml:space="preserve">i spadki </w:t>
      </w:r>
      <w:r w:rsidRPr="00B13279">
        <w:rPr>
          <w:sz w:val="24"/>
          <w:szCs w:val="24"/>
        </w:rPr>
        <w:t xml:space="preserve">temperatury </w:t>
      </w:r>
      <w:r w:rsidR="007F6A87">
        <w:rPr>
          <w:sz w:val="24"/>
          <w:szCs w:val="24"/>
        </w:rPr>
        <w:t>rejonami</w:t>
      </w:r>
      <w:r w:rsidR="00D53B37">
        <w:rPr>
          <w:sz w:val="24"/>
          <w:szCs w:val="24"/>
        </w:rPr>
        <w:t xml:space="preserve"> w maju do  -</w:t>
      </w:r>
      <w:r w:rsidRPr="00B13279">
        <w:rPr>
          <w:sz w:val="24"/>
          <w:szCs w:val="24"/>
        </w:rPr>
        <w:t>8</w:t>
      </w:r>
      <w:r w:rsidRPr="00B13279">
        <w:rPr>
          <w:sz w:val="24"/>
          <w:szCs w:val="24"/>
          <w:vertAlign w:val="superscript"/>
        </w:rPr>
        <w:t>o</w:t>
      </w:r>
      <w:r w:rsidRPr="00B13279">
        <w:rPr>
          <w:sz w:val="24"/>
          <w:szCs w:val="24"/>
        </w:rPr>
        <w:t xml:space="preserve">C </w:t>
      </w:r>
      <w:r w:rsidR="007F6A87">
        <w:rPr>
          <w:sz w:val="24"/>
          <w:szCs w:val="24"/>
        </w:rPr>
        <w:t xml:space="preserve">niekorzystnie wpłynęły </w:t>
      </w:r>
      <w:r w:rsidRPr="00B13279">
        <w:rPr>
          <w:sz w:val="24"/>
          <w:szCs w:val="24"/>
        </w:rPr>
        <w:t>na stan kwitnąc</w:t>
      </w:r>
      <w:r w:rsidR="007F6A87">
        <w:rPr>
          <w:sz w:val="24"/>
          <w:szCs w:val="24"/>
        </w:rPr>
        <w:t>ego rzepaku oraz drzew i krzewów owocowych</w:t>
      </w:r>
      <w:r w:rsidR="00D53B37">
        <w:rPr>
          <w:sz w:val="24"/>
          <w:szCs w:val="24"/>
        </w:rPr>
        <w:t>,</w:t>
      </w:r>
      <w:r w:rsidR="007F6A87">
        <w:rPr>
          <w:sz w:val="24"/>
          <w:szCs w:val="24"/>
        </w:rPr>
        <w:t xml:space="preserve"> a</w:t>
      </w:r>
      <w:r w:rsidR="006E0D03">
        <w:rPr>
          <w:sz w:val="24"/>
          <w:szCs w:val="24"/>
        </w:rPr>
        <w:t> </w:t>
      </w:r>
      <w:r w:rsidR="007F6A87">
        <w:rPr>
          <w:sz w:val="24"/>
          <w:szCs w:val="24"/>
        </w:rPr>
        <w:t>także plantacji jagodowych</w:t>
      </w:r>
      <w:r w:rsidRPr="00B13279">
        <w:rPr>
          <w:sz w:val="24"/>
          <w:szCs w:val="24"/>
        </w:rPr>
        <w:t xml:space="preserve">. </w:t>
      </w:r>
      <w:r w:rsidRPr="009E4F24">
        <w:rPr>
          <w:sz w:val="24"/>
          <w:szCs w:val="24"/>
        </w:rPr>
        <w:t>Przezimowanie roślin sadowniczych w okresie zimy 201</w:t>
      </w:r>
      <w:r w:rsidR="00393F71" w:rsidRPr="009E4F24">
        <w:rPr>
          <w:sz w:val="24"/>
          <w:szCs w:val="24"/>
        </w:rPr>
        <w:t>6</w:t>
      </w:r>
      <w:r w:rsidRPr="009E4F24">
        <w:rPr>
          <w:sz w:val="24"/>
          <w:szCs w:val="24"/>
        </w:rPr>
        <w:t>/201</w:t>
      </w:r>
      <w:r w:rsidR="00393F71" w:rsidRPr="009E4F24">
        <w:rPr>
          <w:sz w:val="24"/>
          <w:szCs w:val="24"/>
        </w:rPr>
        <w:t>7</w:t>
      </w:r>
      <w:r w:rsidRPr="009E4F24">
        <w:rPr>
          <w:sz w:val="24"/>
          <w:szCs w:val="24"/>
        </w:rPr>
        <w:t xml:space="preserve"> było na ogół </w:t>
      </w:r>
      <w:r w:rsidR="005836B0" w:rsidRPr="009E4F24">
        <w:rPr>
          <w:sz w:val="24"/>
          <w:szCs w:val="24"/>
        </w:rPr>
        <w:t>dobre</w:t>
      </w:r>
      <w:r w:rsidR="00106E45" w:rsidRPr="009E4F24">
        <w:rPr>
          <w:sz w:val="24"/>
          <w:szCs w:val="24"/>
        </w:rPr>
        <w:t>,</w:t>
      </w:r>
      <w:r w:rsidR="006654B9" w:rsidRPr="009E4F24">
        <w:rPr>
          <w:sz w:val="24"/>
          <w:szCs w:val="24"/>
        </w:rPr>
        <w:t xml:space="preserve"> dopiero na przełomie kwietnia i maja</w:t>
      </w:r>
      <w:r w:rsidR="005836B0" w:rsidRPr="009E4F24">
        <w:rPr>
          <w:sz w:val="24"/>
          <w:szCs w:val="24"/>
        </w:rPr>
        <w:t xml:space="preserve"> </w:t>
      </w:r>
      <w:r w:rsidR="00106E45" w:rsidRPr="009E4F24">
        <w:rPr>
          <w:sz w:val="24"/>
          <w:szCs w:val="24"/>
        </w:rPr>
        <w:t>odnotowano lokalnie</w:t>
      </w:r>
      <w:r w:rsidRPr="009E4F24">
        <w:rPr>
          <w:sz w:val="24"/>
          <w:szCs w:val="24"/>
        </w:rPr>
        <w:t xml:space="preserve"> znacząc</w:t>
      </w:r>
      <w:r w:rsidR="005836B0" w:rsidRPr="009E4F24">
        <w:rPr>
          <w:sz w:val="24"/>
          <w:szCs w:val="24"/>
        </w:rPr>
        <w:t>e</w:t>
      </w:r>
      <w:r w:rsidRPr="009E4F24">
        <w:rPr>
          <w:sz w:val="24"/>
          <w:szCs w:val="24"/>
        </w:rPr>
        <w:t xml:space="preserve"> strat</w:t>
      </w:r>
      <w:r w:rsidR="005836B0" w:rsidRPr="009E4F24">
        <w:rPr>
          <w:sz w:val="24"/>
          <w:szCs w:val="24"/>
        </w:rPr>
        <w:t>y</w:t>
      </w:r>
      <w:r w:rsidRPr="009E4F24">
        <w:rPr>
          <w:sz w:val="24"/>
          <w:szCs w:val="24"/>
        </w:rPr>
        <w:t xml:space="preserve"> mrozow</w:t>
      </w:r>
      <w:r w:rsidR="005836B0" w:rsidRPr="009E4F24">
        <w:rPr>
          <w:sz w:val="24"/>
          <w:szCs w:val="24"/>
        </w:rPr>
        <w:t>e</w:t>
      </w:r>
      <w:r w:rsidRPr="009E4F24">
        <w:rPr>
          <w:sz w:val="24"/>
          <w:szCs w:val="24"/>
        </w:rPr>
        <w:t xml:space="preserve"> w </w:t>
      </w:r>
      <w:r w:rsidR="006654B9" w:rsidRPr="009E4F24">
        <w:rPr>
          <w:sz w:val="24"/>
          <w:szCs w:val="24"/>
        </w:rPr>
        <w:t>kwitnących drzew</w:t>
      </w:r>
      <w:r w:rsidR="00106E45" w:rsidRPr="009E4F24">
        <w:rPr>
          <w:sz w:val="24"/>
          <w:szCs w:val="24"/>
        </w:rPr>
        <w:t>ach</w:t>
      </w:r>
      <w:r w:rsidR="006654B9" w:rsidRPr="009E4F24">
        <w:rPr>
          <w:sz w:val="24"/>
          <w:szCs w:val="24"/>
        </w:rPr>
        <w:t xml:space="preserve"> i krzew</w:t>
      </w:r>
      <w:r w:rsidR="00106E45" w:rsidRPr="009E4F24">
        <w:rPr>
          <w:sz w:val="24"/>
          <w:szCs w:val="24"/>
        </w:rPr>
        <w:t>ach</w:t>
      </w:r>
      <w:r w:rsidR="00D53B37">
        <w:rPr>
          <w:sz w:val="24"/>
          <w:szCs w:val="24"/>
        </w:rPr>
        <w:t xml:space="preserve"> owocowych</w:t>
      </w:r>
      <w:r w:rsidRPr="009E4F24">
        <w:rPr>
          <w:sz w:val="24"/>
          <w:szCs w:val="24"/>
        </w:rPr>
        <w:t xml:space="preserve">. </w:t>
      </w:r>
      <w:r w:rsidR="00DD42D7" w:rsidRPr="009E4F24">
        <w:rPr>
          <w:sz w:val="24"/>
          <w:szCs w:val="24"/>
        </w:rPr>
        <w:t>Dość duże spadki temperatury pod koniec kwietnia spowodowały przemarznięcie kwiatów i pąków</w:t>
      </w:r>
      <w:r w:rsidR="00106E45" w:rsidRPr="009E4F24">
        <w:rPr>
          <w:sz w:val="24"/>
          <w:szCs w:val="24"/>
        </w:rPr>
        <w:t xml:space="preserve"> </w:t>
      </w:r>
      <w:r w:rsidR="009E4F24" w:rsidRPr="009E4F24">
        <w:rPr>
          <w:sz w:val="24"/>
          <w:szCs w:val="24"/>
        </w:rPr>
        <w:t>również</w:t>
      </w:r>
      <w:r w:rsidR="00106E45" w:rsidRPr="009E4F24">
        <w:rPr>
          <w:sz w:val="24"/>
          <w:szCs w:val="24"/>
        </w:rPr>
        <w:t xml:space="preserve"> na plantacjach jagodowych</w:t>
      </w:r>
      <w:r w:rsidR="00DD42D7" w:rsidRPr="009E4F24">
        <w:rPr>
          <w:sz w:val="24"/>
          <w:szCs w:val="24"/>
        </w:rPr>
        <w:t>.</w:t>
      </w:r>
    </w:p>
    <w:p w:rsidR="00CB51C3" w:rsidRDefault="00B13279" w:rsidP="005051EE">
      <w:pPr>
        <w:pStyle w:val="Teksttrec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9E4F24">
        <w:rPr>
          <w:sz w:val="24"/>
          <w:szCs w:val="24"/>
        </w:rPr>
        <w:t>Wiosenna wegetacja w 201</w:t>
      </w:r>
      <w:r w:rsidR="00975819" w:rsidRPr="009E4F24">
        <w:rPr>
          <w:sz w:val="24"/>
          <w:szCs w:val="24"/>
        </w:rPr>
        <w:t>7</w:t>
      </w:r>
      <w:r w:rsidRPr="009E4F24">
        <w:rPr>
          <w:sz w:val="24"/>
          <w:szCs w:val="24"/>
        </w:rPr>
        <w:t xml:space="preserve"> roku</w:t>
      </w:r>
      <w:r w:rsidR="007D41C9">
        <w:rPr>
          <w:sz w:val="24"/>
          <w:szCs w:val="24"/>
        </w:rPr>
        <w:t>,</w:t>
      </w:r>
      <w:r w:rsidRPr="009E4F24">
        <w:rPr>
          <w:sz w:val="24"/>
          <w:szCs w:val="24"/>
        </w:rPr>
        <w:t xml:space="preserve"> podobnie jak w roku ubiegłym rozpoczęła się dość wcześnie. Niekorzystnym czynnikiem były jednak wiosenne chłody (szczególnie nocne spadki temperatury)</w:t>
      </w:r>
      <w:r w:rsidR="00DD42D7" w:rsidRPr="009E4F24">
        <w:rPr>
          <w:sz w:val="24"/>
          <w:szCs w:val="24"/>
        </w:rPr>
        <w:t xml:space="preserve">, oraz nadmierne uwilgotnienie gleby. </w:t>
      </w:r>
      <w:r w:rsidRPr="009E4F24">
        <w:rPr>
          <w:sz w:val="24"/>
          <w:szCs w:val="24"/>
        </w:rPr>
        <w:t>Wpłynęło to na</w:t>
      </w:r>
      <w:r w:rsidR="00DD42D7" w:rsidRPr="009E4F24">
        <w:rPr>
          <w:sz w:val="24"/>
          <w:szCs w:val="24"/>
        </w:rPr>
        <w:t xml:space="preserve"> termin</w:t>
      </w:r>
      <w:r w:rsidRPr="009E4F24">
        <w:rPr>
          <w:sz w:val="24"/>
          <w:szCs w:val="24"/>
        </w:rPr>
        <w:t xml:space="preserve"> rozpoczęci</w:t>
      </w:r>
      <w:r w:rsidR="00DD42D7" w:rsidRPr="009E4F24">
        <w:rPr>
          <w:sz w:val="24"/>
          <w:szCs w:val="24"/>
        </w:rPr>
        <w:t>a</w:t>
      </w:r>
      <w:r w:rsidRPr="009E4F24">
        <w:rPr>
          <w:sz w:val="24"/>
          <w:szCs w:val="24"/>
        </w:rPr>
        <w:t xml:space="preserve"> siewów warzyw</w:t>
      </w:r>
      <w:r w:rsidR="00106E45" w:rsidRPr="009E4F24">
        <w:rPr>
          <w:sz w:val="24"/>
          <w:szCs w:val="24"/>
        </w:rPr>
        <w:t xml:space="preserve">, opóźniło wschody oraz </w:t>
      </w:r>
      <w:r w:rsidRPr="009E4F24">
        <w:rPr>
          <w:sz w:val="24"/>
          <w:szCs w:val="24"/>
        </w:rPr>
        <w:t xml:space="preserve"> spowolniło wegetację</w:t>
      </w:r>
      <w:r w:rsidR="00106E45" w:rsidRPr="009E4F24">
        <w:rPr>
          <w:sz w:val="24"/>
          <w:szCs w:val="24"/>
        </w:rPr>
        <w:t>. K</w:t>
      </w:r>
      <w:r w:rsidRPr="009E4F24">
        <w:rPr>
          <w:sz w:val="24"/>
          <w:szCs w:val="24"/>
        </w:rPr>
        <w:t>witnienie drzew i krzewów owocowych oraz wschody roślin warzywniczych przebiegały</w:t>
      </w:r>
      <w:r w:rsidR="007D41C9">
        <w:rPr>
          <w:sz w:val="24"/>
          <w:szCs w:val="24"/>
        </w:rPr>
        <w:t xml:space="preserve"> w zróżnicowanych warunkach i w </w:t>
      </w:r>
      <w:r w:rsidRPr="009E4F24">
        <w:rPr>
          <w:sz w:val="24"/>
          <w:szCs w:val="24"/>
        </w:rPr>
        <w:t>zależności od re</w:t>
      </w:r>
      <w:r w:rsidR="00106E45" w:rsidRPr="009E4F24">
        <w:rPr>
          <w:sz w:val="24"/>
          <w:szCs w:val="24"/>
        </w:rPr>
        <w:t>jonu, a także</w:t>
      </w:r>
      <w:r w:rsidR="00106E45">
        <w:rPr>
          <w:sz w:val="24"/>
          <w:szCs w:val="24"/>
        </w:rPr>
        <w:t xml:space="preserve"> uzależnione </w:t>
      </w:r>
      <w:r w:rsidR="007D41C9">
        <w:rPr>
          <w:sz w:val="24"/>
          <w:szCs w:val="24"/>
        </w:rPr>
        <w:t xml:space="preserve">było </w:t>
      </w:r>
      <w:r w:rsidR="00106E45">
        <w:rPr>
          <w:sz w:val="24"/>
          <w:szCs w:val="24"/>
        </w:rPr>
        <w:t>od ukształtowania terenu i zaawansowania</w:t>
      </w:r>
      <w:r w:rsidR="00CB51C3">
        <w:rPr>
          <w:sz w:val="24"/>
          <w:szCs w:val="24"/>
        </w:rPr>
        <w:t xml:space="preserve"> wegetacji</w:t>
      </w:r>
      <w:r w:rsidR="005051EE">
        <w:rPr>
          <w:sz w:val="24"/>
          <w:szCs w:val="24"/>
        </w:rPr>
        <w:t xml:space="preserve">. </w:t>
      </w:r>
    </w:p>
    <w:p w:rsidR="009F6F01" w:rsidRPr="005051EE" w:rsidRDefault="005051EE" w:rsidP="005051EE">
      <w:pPr>
        <w:pStyle w:val="Teksttrec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Stan zasiewów zbóż ozimych i rzepaku ozimego w poło</w:t>
      </w:r>
      <w:r w:rsidR="007D41C9">
        <w:rPr>
          <w:sz w:val="24"/>
          <w:szCs w:val="24"/>
        </w:rPr>
        <w:t>wie maja był nieco lepszy niż w </w:t>
      </w:r>
      <w:r>
        <w:rPr>
          <w:sz w:val="24"/>
          <w:szCs w:val="24"/>
        </w:rPr>
        <w:t>analogicznym okresie roku ubiegłego, pomimo obserwowanego opóźnienia wegetacji.</w:t>
      </w:r>
    </w:p>
    <w:p w:rsidR="00CC084C" w:rsidRPr="009F6F01" w:rsidRDefault="00CC084C" w:rsidP="007A1CAE">
      <w:pPr>
        <w:spacing w:before="240" w:after="240"/>
        <w:jc w:val="both"/>
        <w:rPr>
          <w:rFonts w:asciiTheme="minorHAnsi" w:hAnsiTheme="minorHAnsi"/>
          <w:b/>
          <w:sz w:val="24"/>
          <w:szCs w:val="24"/>
        </w:rPr>
      </w:pPr>
      <w:r w:rsidRPr="009F6F01">
        <w:rPr>
          <w:rFonts w:asciiTheme="minorHAnsi" w:hAnsiTheme="minorHAnsi"/>
          <w:b/>
          <w:sz w:val="24"/>
          <w:szCs w:val="24"/>
        </w:rPr>
        <w:t>Ocena stanu roślin</w:t>
      </w:r>
      <w:r w:rsidR="009A6F4D">
        <w:rPr>
          <w:rFonts w:asciiTheme="minorHAnsi" w:hAnsiTheme="minorHAnsi"/>
          <w:b/>
          <w:sz w:val="24"/>
          <w:szCs w:val="24"/>
        </w:rPr>
        <w:t xml:space="preserve"> od </w:t>
      </w:r>
      <w:r w:rsidRPr="009F6F01">
        <w:rPr>
          <w:rFonts w:asciiTheme="minorHAnsi" w:hAnsiTheme="minorHAnsi"/>
          <w:b/>
          <w:sz w:val="24"/>
          <w:szCs w:val="24"/>
        </w:rPr>
        <w:t>jesieni 201</w:t>
      </w:r>
      <w:r w:rsidR="00B13279">
        <w:rPr>
          <w:rFonts w:asciiTheme="minorHAnsi" w:hAnsiTheme="minorHAnsi"/>
          <w:b/>
          <w:sz w:val="24"/>
          <w:szCs w:val="24"/>
        </w:rPr>
        <w:t>6</w:t>
      </w:r>
      <w:r w:rsidRPr="009F6F01">
        <w:rPr>
          <w:rFonts w:asciiTheme="minorHAnsi" w:hAnsiTheme="minorHAnsi"/>
          <w:b/>
          <w:sz w:val="24"/>
          <w:szCs w:val="24"/>
        </w:rPr>
        <w:t xml:space="preserve"> r.</w:t>
      </w:r>
      <w:r w:rsidR="009A6F4D">
        <w:rPr>
          <w:rFonts w:asciiTheme="minorHAnsi" w:hAnsiTheme="minorHAnsi"/>
          <w:b/>
          <w:sz w:val="24"/>
          <w:szCs w:val="24"/>
        </w:rPr>
        <w:t xml:space="preserve"> do wiosny 2017 r.</w:t>
      </w:r>
    </w:p>
    <w:p w:rsidR="00E309AE" w:rsidRPr="00E309AE" w:rsidRDefault="00CB51C3" w:rsidP="00E309AE">
      <w:pPr>
        <w:pStyle w:val="Tekstpodstawowy"/>
        <w:spacing w:before="12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Przebieg pogody jesienią</w:t>
      </w:r>
      <w:r w:rsidR="00E309AE" w:rsidRPr="00E309AE">
        <w:rPr>
          <w:rFonts w:ascii="Calibri" w:hAnsi="Calibri"/>
          <w:sz w:val="24"/>
          <w:szCs w:val="24"/>
        </w:rPr>
        <w:t xml:space="preserve"> </w:t>
      </w:r>
      <w:r w:rsidR="005A137C">
        <w:rPr>
          <w:rFonts w:ascii="Calibri" w:hAnsi="Calibri"/>
          <w:sz w:val="24"/>
          <w:szCs w:val="24"/>
        </w:rPr>
        <w:t xml:space="preserve">2016 r. </w:t>
      </w:r>
      <w:r w:rsidR="00E309AE" w:rsidRPr="00E309AE">
        <w:rPr>
          <w:rFonts w:ascii="Calibri" w:hAnsi="Calibri"/>
          <w:sz w:val="24"/>
          <w:szCs w:val="24"/>
        </w:rPr>
        <w:t xml:space="preserve">był na ogół korzystny dla rolnictwa. Utrzymujące się </w:t>
      </w:r>
      <w:r>
        <w:rPr>
          <w:rFonts w:ascii="Calibri" w:hAnsi="Calibri"/>
          <w:sz w:val="24"/>
          <w:szCs w:val="24"/>
        </w:rPr>
        <w:t>na ogół</w:t>
      </w:r>
      <w:r w:rsidR="00E309AE" w:rsidRPr="00E309AE">
        <w:rPr>
          <w:rFonts w:ascii="Calibri" w:hAnsi="Calibri"/>
          <w:sz w:val="24"/>
          <w:szCs w:val="24"/>
        </w:rPr>
        <w:t xml:space="preserve"> dodatnie temperatury powietrza podtrzymywały wegetację i stwarzały dobre warunki dla wzrostu i rozwoju ozimin. Oziminy wysiane w optymalnych terminach agrotechnicznych w listopadzie krzewiły się</w:t>
      </w:r>
      <w:r>
        <w:rPr>
          <w:rFonts w:ascii="Calibri" w:hAnsi="Calibri"/>
          <w:sz w:val="24"/>
          <w:szCs w:val="24"/>
        </w:rPr>
        <w:t>, a d</w:t>
      </w:r>
      <w:r w:rsidR="00E309AE" w:rsidRPr="00E309AE">
        <w:rPr>
          <w:rFonts w:ascii="Calibri" w:hAnsi="Calibri"/>
          <w:sz w:val="24"/>
          <w:szCs w:val="24"/>
        </w:rPr>
        <w:t>obowe wahania temperatur powietrza sprzyjały hartowaniu się roślin.</w:t>
      </w:r>
    </w:p>
    <w:p w:rsidR="00E309AE" w:rsidRPr="00E309AE" w:rsidRDefault="00E309AE" w:rsidP="00E04BAD">
      <w:pPr>
        <w:pStyle w:val="Tekstpodstawowy"/>
        <w:spacing w:before="120" w:after="0"/>
        <w:jc w:val="both"/>
        <w:rPr>
          <w:rFonts w:ascii="Calibri" w:hAnsi="Calibri"/>
          <w:sz w:val="24"/>
          <w:szCs w:val="24"/>
        </w:rPr>
      </w:pPr>
      <w:r w:rsidRPr="00E309AE">
        <w:rPr>
          <w:rFonts w:ascii="Calibri" w:hAnsi="Calibri"/>
          <w:sz w:val="24"/>
          <w:szCs w:val="24"/>
        </w:rPr>
        <w:t>Pogoda w grudniu</w:t>
      </w:r>
      <w:r w:rsidR="005A137C">
        <w:rPr>
          <w:rFonts w:ascii="Calibri" w:hAnsi="Calibri"/>
          <w:sz w:val="24"/>
          <w:szCs w:val="24"/>
        </w:rPr>
        <w:t xml:space="preserve"> 2016 r.</w:t>
      </w:r>
      <w:r w:rsidRPr="00E309AE">
        <w:rPr>
          <w:rFonts w:ascii="Calibri" w:hAnsi="Calibri"/>
          <w:sz w:val="24"/>
          <w:szCs w:val="24"/>
        </w:rPr>
        <w:t xml:space="preserve"> nie stwarzała większych zagrożeń dla zimujących roślin, </w:t>
      </w:r>
      <w:r w:rsidR="009A6F4D">
        <w:rPr>
          <w:rFonts w:ascii="Calibri" w:hAnsi="Calibri"/>
          <w:sz w:val="24"/>
          <w:szCs w:val="24"/>
        </w:rPr>
        <w:t>ale</w:t>
      </w:r>
      <w:r w:rsidR="006E0D03">
        <w:rPr>
          <w:rFonts w:ascii="Calibri" w:hAnsi="Calibri"/>
          <w:sz w:val="24"/>
          <w:szCs w:val="24"/>
        </w:rPr>
        <w:t> </w:t>
      </w:r>
      <w:r w:rsidRPr="00E309AE">
        <w:rPr>
          <w:rFonts w:ascii="Calibri" w:hAnsi="Calibri"/>
          <w:sz w:val="24"/>
          <w:szCs w:val="24"/>
        </w:rPr>
        <w:t>utrzymująca się w ciągu miesiąca wysoka temperatura powietrza zakłócał</w:t>
      </w:r>
      <w:r w:rsidR="00CB51C3">
        <w:rPr>
          <w:rFonts w:ascii="Calibri" w:hAnsi="Calibri"/>
          <w:sz w:val="24"/>
          <w:szCs w:val="24"/>
        </w:rPr>
        <w:t>a</w:t>
      </w:r>
      <w:r w:rsidRPr="00E309AE">
        <w:rPr>
          <w:rFonts w:ascii="Calibri" w:hAnsi="Calibri"/>
          <w:sz w:val="24"/>
          <w:szCs w:val="24"/>
        </w:rPr>
        <w:t xml:space="preserve"> zimowy spoczynek roślin.</w:t>
      </w:r>
    </w:p>
    <w:p w:rsidR="00E309AE" w:rsidRPr="00E309AE" w:rsidRDefault="00E309AE" w:rsidP="00E04BAD">
      <w:pPr>
        <w:spacing w:before="120"/>
        <w:jc w:val="both"/>
        <w:rPr>
          <w:rFonts w:ascii="Calibri" w:hAnsi="Calibri"/>
          <w:sz w:val="24"/>
          <w:szCs w:val="24"/>
        </w:rPr>
      </w:pPr>
      <w:r w:rsidRPr="00E309AE">
        <w:rPr>
          <w:rFonts w:ascii="Calibri" w:hAnsi="Calibri"/>
          <w:sz w:val="24"/>
          <w:szCs w:val="24"/>
        </w:rPr>
        <w:t>W styczniu</w:t>
      </w:r>
      <w:r w:rsidR="005A137C">
        <w:rPr>
          <w:rFonts w:ascii="Calibri" w:hAnsi="Calibri"/>
          <w:sz w:val="24"/>
          <w:szCs w:val="24"/>
        </w:rPr>
        <w:t xml:space="preserve"> 2017 r.</w:t>
      </w:r>
      <w:r w:rsidRPr="00E309AE">
        <w:rPr>
          <w:rFonts w:ascii="Calibri" w:hAnsi="Calibri"/>
          <w:sz w:val="24"/>
          <w:szCs w:val="24"/>
        </w:rPr>
        <w:t xml:space="preserve"> panowały zróżnicowane warunki agrome</w:t>
      </w:r>
      <w:r w:rsidR="00910C56">
        <w:rPr>
          <w:rFonts w:ascii="Calibri" w:hAnsi="Calibri"/>
          <w:sz w:val="24"/>
          <w:szCs w:val="24"/>
        </w:rPr>
        <w:t xml:space="preserve">teorologiczne. Notowane głównie </w:t>
      </w:r>
      <w:r w:rsidR="0066256E">
        <w:rPr>
          <w:rFonts w:ascii="Calibri" w:hAnsi="Calibri"/>
          <w:sz w:val="24"/>
          <w:szCs w:val="24"/>
        </w:rPr>
        <w:t>w</w:t>
      </w:r>
      <w:r w:rsidR="00910C56">
        <w:rPr>
          <w:rFonts w:ascii="Calibri" w:hAnsi="Calibri"/>
          <w:sz w:val="24"/>
          <w:szCs w:val="24"/>
        </w:rPr>
        <w:t> </w:t>
      </w:r>
      <w:r w:rsidRPr="00E309AE">
        <w:rPr>
          <w:rFonts w:ascii="Calibri" w:hAnsi="Calibri"/>
          <w:sz w:val="24"/>
          <w:szCs w:val="24"/>
        </w:rPr>
        <w:t xml:space="preserve">pierwszej połowie miesiąca duże spadki temperatury powietrza przy powierzchni gruntu, </w:t>
      </w:r>
      <w:r w:rsidRPr="00E309AE">
        <w:rPr>
          <w:rFonts w:ascii="Calibri" w:hAnsi="Calibri"/>
          <w:sz w:val="24"/>
          <w:szCs w:val="24"/>
        </w:rPr>
        <w:lastRenderedPageBreak/>
        <w:t>miejscami nawet poniżej -25°C, spowodowały w wielu rejonach kraju nadmierne wychłod</w:t>
      </w:r>
      <w:r w:rsidR="005A137C">
        <w:rPr>
          <w:rFonts w:ascii="Calibri" w:hAnsi="Calibri"/>
          <w:sz w:val="24"/>
          <w:szCs w:val="24"/>
        </w:rPr>
        <w:t>zenie wierzchniej warstwy gleby</w:t>
      </w:r>
      <w:r w:rsidRPr="00E309AE">
        <w:rPr>
          <w:rFonts w:ascii="Calibri" w:hAnsi="Calibri"/>
          <w:sz w:val="24"/>
          <w:szCs w:val="24"/>
        </w:rPr>
        <w:t xml:space="preserve">. </w:t>
      </w:r>
    </w:p>
    <w:p w:rsidR="00955313" w:rsidRPr="009F6F01" w:rsidRDefault="00955313" w:rsidP="00D66D05">
      <w:pPr>
        <w:spacing w:before="2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F6F01">
        <w:rPr>
          <w:rFonts w:asciiTheme="minorHAnsi" w:hAnsiTheme="minorHAnsi" w:cs="Arial"/>
          <w:sz w:val="24"/>
          <w:szCs w:val="24"/>
        </w:rPr>
        <w:t>Tabl. 1. Temperatura powietrza i opady w okresie od jesieni 201</w:t>
      </w:r>
      <w:r w:rsidR="00FD5F01">
        <w:rPr>
          <w:rFonts w:asciiTheme="minorHAnsi" w:hAnsiTheme="minorHAnsi" w:cs="Arial"/>
          <w:sz w:val="24"/>
          <w:szCs w:val="24"/>
        </w:rPr>
        <w:t>6</w:t>
      </w:r>
      <w:r w:rsidRPr="009F6F01">
        <w:rPr>
          <w:rFonts w:asciiTheme="minorHAnsi" w:hAnsiTheme="minorHAnsi" w:cs="Arial"/>
          <w:sz w:val="24"/>
          <w:szCs w:val="24"/>
        </w:rPr>
        <w:t xml:space="preserve"> r. do wiosny 201</w:t>
      </w:r>
      <w:r w:rsidR="00FD5F01">
        <w:rPr>
          <w:rFonts w:asciiTheme="minorHAnsi" w:hAnsiTheme="minorHAnsi" w:cs="Arial"/>
          <w:sz w:val="24"/>
          <w:szCs w:val="24"/>
        </w:rPr>
        <w:t>7</w:t>
      </w:r>
      <w:r w:rsidRPr="009F6F01">
        <w:rPr>
          <w:rFonts w:asciiTheme="minorHAnsi" w:hAnsiTheme="minorHAnsi" w:cs="Arial"/>
          <w:sz w:val="24"/>
          <w:szCs w:val="24"/>
        </w:rPr>
        <w:t xml:space="preserve"> r.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417"/>
        <w:gridCol w:w="1701"/>
        <w:gridCol w:w="1843"/>
        <w:gridCol w:w="1559"/>
      </w:tblGrid>
      <w:tr w:rsidR="00955313" w:rsidRPr="009F6F01" w:rsidTr="00454590">
        <w:trPr>
          <w:cantSplit/>
          <w:trHeight w:hRule="exact" w:val="5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pStyle w:val="Nagwek8"/>
              <w:spacing w:line="360" w:lineRule="auto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pStyle w:val="Nagwek4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i/>
                <w:sz w:val="24"/>
                <w:szCs w:val="24"/>
              </w:rPr>
              <w:t>Średnia krajowa temperatura powietrza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pStyle w:val="Nagwek4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i/>
                <w:sz w:val="24"/>
                <w:szCs w:val="24"/>
              </w:rPr>
              <w:t>Średnie krajowe sumy opadów</w:t>
            </w:r>
          </w:p>
        </w:tc>
      </w:tr>
      <w:tr w:rsidR="00955313" w:rsidRPr="009F6F01" w:rsidTr="00454590">
        <w:trPr>
          <w:cantSplit/>
          <w:trHeight w:hRule="exact" w:val="5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o</w:t>
            </w:r>
            <w:r w:rsidRPr="009F6F01"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odchylenie </w:t>
            </w:r>
          </w:p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od normy </w:t>
            </w:r>
            <w:r w:rsidRPr="009F6F01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>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Theme="minorHAnsi" w:hAnsiTheme="minorHAnsi" w:cs="Arial"/>
                <w:sz w:val="24"/>
                <w:szCs w:val="24"/>
                <w:vertAlign w:val="superscript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% normy </w:t>
            </w:r>
            <w:r w:rsidRPr="009F6F01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a)</w:t>
            </w: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5051EE">
            <w:pPr>
              <w:overflowPunct w:val="0"/>
              <w:autoSpaceDE w:val="0"/>
              <w:autoSpaceDN w:val="0"/>
              <w:adjustRightInd w:val="0"/>
              <w:spacing w:before="40" w:after="120"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b/>
                <w:sz w:val="24"/>
                <w:szCs w:val="24"/>
              </w:rPr>
              <w:t xml:space="preserve">JESIEŃ </w:t>
            </w:r>
            <w:r w:rsidRPr="009F6F01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  <w:r w:rsidRPr="009F6F01">
              <w:rPr>
                <w:rFonts w:asciiTheme="minorHAnsi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9F6F01">
              <w:rPr>
                <w:rFonts w:asciiTheme="minorHAnsi" w:hAnsiTheme="minorHAnsi" w:cs="Arial"/>
                <w:b/>
                <w:sz w:val="24"/>
                <w:szCs w:val="24"/>
              </w:rPr>
              <w:t>201</w:t>
            </w:r>
            <w:r w:rsidR="00050902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Wrzesień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41,8</w:t>
            </w: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13" w:rsidRPr="009F6F01" w:rsidRDefault="00955313" w:rsidP="00AA5089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Październik </w:t>
            </w:r>
          </w:p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222,0</w:t>
            </w:r>
          </w:p>
          <w:p w:rsidR="00050902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13" w:rsidRPr="009F6F01" w:rsidRDefault="00955313" w:rsidP="00AA5089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Listopad </w:t>
            </w:r>
          </w:p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110</w:t>
            </w: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55313" w:rsidRPr="009F6F01" w:rsidRDefault="00955313" w:rsidP="00050902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b/>
                <w:sz w:val="24"/>
                <w:szCs w:val="24"/>
              </w:rPr>
              <w:t>ZIMA</w:t>
            </w:r>
            <w:r w:rsidRPr="009F6F01">
              <w:rPr>
                <w:rFonts w:asciiTheme="minorHAnsi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9F6F01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  <w:r w:rsidRPr="009F6F01">
              <w:rPr>
                <w:rFonts w:asciiTheme="minorHAnsi" w:hAnsiTheme="minorHAnsi" w:cs="Arial"/>
                <w:b/>
                <w:sz w:val="24"/>
                <w:szCs w:val="24"/>
              </w:rPr>
              <w:t xml:space="preserve"> 201</w:t>
            </w:r>
            <w:r w:rsidR="00050902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Pr="009F6F01">
              <w:rPr>
                <w:rFonts w:asciiTheme="minorHAnsi" w:hAnsiTheme="minorHAnsi" w:cs="Arial"/>
                <w:b/>
                <w:sz w:val="24"/>
                <w:szCs w:val="24"/>
              </w:rPr>
              <w:t>/201</w:t>
            </w:r>
            <w:r w:rsidR="00050902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Grudzień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1,0</w:t>
            </w:r>
          </w:p>
          <w:p w:rsidR="00050902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ind w:right="397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109,0</w:t>
            </w: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>Styczeń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ind w:right="397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94,6</w:t>
            </w: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>Luty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ind w:right="397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128,0</w:t>
            </w: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050902">
            <w:pPr>
              <w:overflowPunct w:val="0"/>
              <w:autoSpaceDE w:val="0"/>
              <w:autoSpaceDN w:val="0"/>
              <w:adjustRightInd w:val="0"/>
              <w:spacing w:before="40" w:after="20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b/>
                <w:sz w:val="24"/>
                <w:szCs w:val="24"/>
              </w:rPr>
              <w:t xml:space="preserve">WIOSNA </w:t>
            </w:r>
            <w:r w:rsidRPr="009F6F01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  <w:r w:rsidRPr="009F6F01">
              <w:rPr>
                <w:rFonts w:asciiTheme="minorHAnsi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9F6F01">
              <w:rPr>
                <w:rFonts w:asciiTheme="minorHAnsi" w:hAnsiTheme="minorHAnsi" w:cs="Arial"/>
                <w:b/>
                <w:sz w:val="24"/>
                <w:szCs w:val="24"/>
              </w:rPr>
              <w:t>201</w:t>
            </w:r>
            <w:r w:rsidR="00050902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>Marzec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ind w:right="397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119,0</w:t>
            </w:r>
          </w:p>
        </w:tc>
      </w:tr>
      <w:tr w:rsidR="00955313" w:rsidRPr="009F6F01" w:rsidTr="00C9114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955313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F6F01">
              <w:rPr>
                <w:rFonts w:asciiTheme="minorHAnsi" w:hAnsiTheme="minorHAnsi" w:cs="Arial"/>
                <w:sz w:val="24"/>
                <w:szCs w:val="24"/>
              </w:rPr>
              <w:t xml:space="preserve">Kwiecień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3" w:rsidRPr="009F6F01" w:rsidRDefault="00050902" w:rsidP="00AA5089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ind w:right="397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155,3</w:t>
            </w:r>
          </w:p>
        </w:tc>
      </w:tr>
    </w:tbl>
    <w:p w:rsidR="00955313" w:rsidRPr="00D66D05" w:rsidRDefault="00955313" w:rsidP="00955313">
      <w:pPr>
        <w:pStyle w:val="Tekstblokowy"/>
        <w:widowControl w:val="0"/>
        <w:spacing w:before="120" w:line="240" w:lineRule="auto"/>
        <w:ind w:left="0" w:right="0" w:firstLine="0"/>
        <w:rPr>
          <w:rFonts w:asciiTheme="minorHAnsi" w:hAnsiTheme="minorHAnsi"/>
          <w:i/>
          <w:sz w:val="16"/>
        </w:rPr>
      </w:pPr>
      <w:r w:rsidRPr="00D66D05">
        <w:rPr>
          <w:rFonts w:asciiTheme="minorHAnsi" w:hAnsiTheme="minorHAnsi"/>
          <w:i/>
          <w:sz w:val="16"/>
        </w:rPr>
        <w:t>a)jako normę IMiGW przyjmuje od 2002 r. średnie z lat 1971-2000</w:t>
      </w:r>
    </w:p>
    <w:p w:rsidR="00955313" w:rsidRPr="00D66D05" w:rsidRDefault="00955313" w:rsidP="00955313">
      <w:pPr>
        <w:pStyle w:val="Tekstblokowy"/>
        <w:widowControl w:val="0"/>
        <w:spacing w:line="240" w:lineRule="auto"/>
        <w:ind w:left="0" w:right="0" w:firstLine="0"/>
        <w:rPr>
          <w:rFonts w:asciiTheme="minorHAnsi" w:hAnsiTheme="minorHAnsi"/>
          <w:i/>
          <w:sz w:val="16"/>
        </w:rPr>
      </w:pPr>
      <w:r w:rsidRPr="00D66D05">
        <w:rPr>
          <w:rFonts w:asciiTheme="minorHAnsi" w:hAnsiTheme="minorHAnsi"/>
          <w:i/>
          <w:sz w:val="16"/>
        </w:rPr>
        <w:t>b)średnie miesięczne. /obliczenia GUS na podstawie danych IMiGW/.</w:t>
      </w:r>
    </w:p>
    <w:p w:rsidR="00CB51C3" w:rsidRDefault="00F50716" w:rsidP="007D41C9">
      <w:pPr>
        <w:spacing w:before="360"/>
        <w:jc w:val="both"/>
        <w:rPr>
          <w:rFonts w:ascii="Calibri" w:hAnsi="Calibri"/>
          <w:sz w:val="24"/>
          <w:szCs w:val="24"/>
        </w:rPr>
      </w:pPr>
      <w:r w:rsidRPr="00F50716">
        <w:rPr>
          <w:rFonts w:ascii="Calibri" w:hAnsi="Calibri"/>
          <w:sz w:val="24"/>
          <w:szCs w:val="24"/>
        </w:rPr>
        <w:t>Przebieg pogody w lutym</w:t>
      </w:r>
      <w:r w:rsidR="00D63FFF">
        <w:rPr>
          <w:rFonts w:ascii="Calibri" w:hAnsi="Calibri"/>
          <w:sz w:val="24"/>
          <w:szCs w:val="24"/>
        </w:rPr>
        <w:t xml:space="preserve"> 2017</w:t>
      </w:r>
      <w:r w:rsidR="00CB51C3">
        <w:rPr>
          <w:rFonts w:ascii="Calibri" w:hAnsi="Calibri"/>
          <w:sz w:val="24"/>
          <w:szCs w:val="24"/>
        </w:rPr>
        <w:t xml:space="preserve"> </w:t>
      </w:r>
      <w:r w:rsidR="00D63FFF">
        <w:rPr>
          <w:rFonts w:ascii="Calibri" w:hAnsi="Calibri"/>
          <w:sz w:val="24"/>
          <w:szCs w:val="24"/>
        </w:rPr>
        <w:t>r.</w:t>
      </w:r>
      <w:r w:rsidRPr="00F50716">
        <w:rPr>
          <w:rFonts w:ascii="Calibri" w:hAnsi="Calibri"/>
          <w:sz w:val="24"/>
          <w:szCs w:val="24"/>
        </w:rPr>
        <w:t xml:space="preserve"> nie stwarzał na ogół zagrożenia dla zimujących roślin. W</w:t>
      </w:r>
      <w:r w:rsidR="006E0D03">
        <w:rPr>
          <w:rFonts w:ascii="Calibri" w:hAnsi="Calibri"/>
          <w:sz w:val="24"/>
          <w:szCs w:val="24"/>
        </w:rPr>
        <w:t> </w:t>
      </w:r>
      <w:r w:rsidRPr="00F50716">
        <w:rPr>
          <w:rFonts w:ascii="Calibri" w:hAnsi="Calibri"/>
          <w:sz w:val="24"/>
          <w:szCs w:val="24"/>
        </w:rPr>
        <w:t>drugiej połowie miesiąca pod wpływem wzrastającej temperatury powietrza następowało stopniowe zanikanie pokrywy śnieżnej i rozmarzanie wierzchniej war</w:t>
      </w:r>
      <w:r w:rsidR="0066256E">
        <w:rPr>
          <w:rFonts w:ascii="Calibri" w:hAnsi="Calibri"/>
          <w:sz w:val="24"/>
          <w:szCs w:val="24"/>
        </w:rPr>
        <w:t>stwy gruntu. Topniejący śnieg w </w:t>
      </w:r>
      <w:r w:rsidRPr="00F50716">
        <w:rPr>
          <w:rFonts w:ascii="Calibri" w:hAnsi="Calibri"/>
          <w:sz w:val="24"/>
          <w:szCs w:val="24"/>
        </w:rPr>
        <w:t>połączeniu z opadami deszczu tworzył miejscami na polach za</w:t>
      </w:r>
      <w:r w:rsidR="0066256E">
        <w:rPr>
          <w:rFonts w:ascii="Calibri" w:hAnsi="Calibri"/>
          <w:sz w:val="24"/>
          <w:szCs w:val="24"/>
        </w:rPr>
        <w:t xml:space="preserve">stoiska wody. </w:t>
      </w:r>
    </w:p>
    <w:p w:rsidR="00F50716" w:rsidRPr="00F50716" w:rsidRDefault="00F50716" w:rsidP="00E04BAD">
      <w:pPr>
        <w:spacing w:before="120"/>
        <w:jc w:val="both"/>
        <w:rPr>
          <w:rFonts w:ascii="Calibri" w:hAnsi="Calibri"/>
          <w:sz w:val="24"/>
          <w:szCs w:val="24"/>
        </w:rPr>
      </w:pPr>
      <w:r w:rsidRPr="00F50716">
        <w:rPr>
          <w:rFonts w:ascii="Calibri" w:hAnsi="Calibri"/>
          <w:sz w:val="24"/>
          <w:szCs w:val="24"/>
        </w:rPr>
        <w:t>Pogoda w marcu</w:t>
      </w:r>
      <w:r w:rsidR="00D63FFF">
        <w:rPr>
          <w:rFonts w:ascii="Calibri" w:hAnsi="Calibri"/>
          <w:sz w:val="24"/>
          <w:szCs w:val="24"/>
        </w:rPr>
        <w:t xml:space="preserve"> 2017</w:t>
      </w:r>
      <w:r w:rsidR="00CB51C3">
        <w:rPr>
          <w:rFonts w:ascii="Calibri" w:hAnsi="Calibri"/>
          <w:sz w:val="24"/>
          <w:szCs w:val="24"/>
        </w:rPr>
        <w:t xml:space="preserve"> </w:t>
      </w:r>
      <w:r w:rsidR="00D63FFF">
        <w:rPr>
          <w:rFonts w:ascii="Calibri" w:hAnsi="Calibri"/>
          <w:sz w:val="24"/>
          <w:szCs w:val="24"/>
        </w:rPr>
        <w:t>r.</w:t>
      </w:r>
      <w:r w:rsidRPr="00F50716">
        <w:rPr>
          <w:rFonts w:ascii="Calibri" w:hAnsi="Calibri"/>
          <w:sz w:val="24"/>
          <w:szCs w:val="24"/>
        </w:rPr>
        <w:t xml:space="preserve"> nie sprzyjała obsychaniu pól i ogrzewaniu gleby, a także wegetacji ozimin i trwałych użytków zielonych, pomimo tego wcześnie zastosowano nawożenie nawozami mineralnymi oraz dokarmianie dolistne roślin, a także przeprowadzono zabiegi pielęgnacyjne z użyciem herbicydów.</w:t>
      </w:r>
    </w:p>
    <w:p w:rsidR="00F50716" w:rsidRDefault="00F50716" w:rsidP="00E04BAD">
      <w:pPr>
        <w:spacing w:before="120"/>
        <w:jc w:val="both"/>
        <w:rPr>
          <w:rFonts w:ascii="Calibri" w:hAnsi="Calibri"/>
          <w:sz w:val="24"/>
          <w:szCs w:val="24"/>
        </w:rPr>
      </w:pPr>
      <w:r w:rsidRPr="00F50716">
        <w:rPr>
          <w:rFonts w:ascii="Calibri" w:hAnsi="Calibri"/>
          <w:sz w:val="24"/>
          <w:szCs w:val="24"/>
        </w:rPr>
        <w:t>W kwietniu</w:t>
      </w:r>
      <w:r w:rsidR="00D63FFF">
        <w:rPr>
          <w:rFonts w:ascii="Calibri" w:hAnsi="Calibri"/>
          <w:sz w:val="24"/>
          <w:szCs w:val="24"/>
        </w:rPr>
        <w:t xml:space="preserve"> 2017</w:t>
      </w:r>
      <w:r w:rsidR="00D53B37">
        <w:rPr>
          <w:rFonts w:ascii="Calibri" w:hAnsi="Calibri"/>
          <w:sz w:val="24"/>
          <w:szCs w:val="24"/>
        </w:rPr>
        <w:t xml:space="preserve"> </w:t>
      </w:r>
      <w:r w:rsidR="00D63FFF">
        <w:rPr>
          <w:rFonts w:ascii="Calibri" w:hAnsi="Calibri"/>
          <w:sz w:val="24"/>
          <w:szCs w:val="24"/>
        </w:rPr>
        <w:t>r.</w:t>
      </w:r>
      <w:r w:rsidRPr="00F50716">
        <w:rPr>
          <w:rFonts w:ascii="Calibri" w:hAnsi="Calibri"/>
          <w:sz w:val="24"/>
          <w:szCs w:val="24"/>
        </w:rPr>
        <w:t xml:space="preserve"> warunki agrometeorologiczne były zróżnicowane, na ogół niekorzystne dla wegetacji i rozwoju roślin.</w:t>
      </w:r>
    </w:p>
    <w:p w:rsidR="00D63FFF" w:rsidRPr="00F50716" w:rsidRDefault="00D63FFF" w:rsidP="00E04BAD">
      <w:pPr>
        <w:spacing w:before="12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W maju warunki pogodowe zdecydowanie uległy poprawie dopiero w II połowie  i korzystnie wpłynęły na wschody i wegetację roślin.</w:t>
      </w:r>
    </w:p>
    <w:p w:rsidR="00CC084C" w:rsidRPr="001B6A53" w:rsidRDefault="00CC084C" w:rsidP="00CB51C3">
      <w:pPr>
        <w:spacing w:before="360" w:after="240"/>
        <w:jc w:val="both"/>
        <w:rPr>
          <w:rFonts w:asciiTheme="minorHAnsi" w:hAnsiTheme="minorHAnsi"/>
          <w:b/>
          <w:sz w:val="24"/>
          <w:szCs w:val="24"/>
        </w:rPr>
      </w:pPr>
      <w:r w:rsidRPr="001B6A53">
        <w:rPr>
          <w:rFonts w:asciiTheme="minorHAnsi" w:hAnsiTheme="minorHAnsi"/>
          <w:b/>
          <w:sz w:val="24"/>
          <w:szCs w:val="24"/>
        </w:rPr>
        <w:t>Ocena stanu upraw rolnych</w:t>
      </w:r>
    </w:p>
    <w:p w:rsidR="00CC084C" w:rsidRPr="001B6A53" w:rsidRDefault="00CC084C" w:rsidP="00CB51C3">
      <w:pPr>
        <w:spacing w:before="240" w:after="240"/>
        <w:jc w:val="both"/>
        <w:rPr>
          <w:rFonts w:asciiTheme="minorHAnsi" w:hAnsiTheme="minorHAnsi"/>
          <w:b/>
          <w:sz w:val="24"/>
          <w:szCs w:val="24"/>
        </w:rPr>
      </w:pPr>
      <w:r w:rsidRPr="001B6A53">
        <w:rPr>
          <w:rFonts w:asciiTheme="minorHAnsi" w:hAnsiTheme="minorHAnsi"/>
          <w:b/>
          <w:sz w:val="24"/>
          <w:szCs w:val="24"/>
        </w:rPr>
        <w:t>Zasiewy ozime</w:t>
      </w:r>
    </w:p>
    <w:p w:rsidR="001B6A53" w:rsidRPr="001B6A53" w:rsidRDefault="001B6A53" w:rsidP="00595488">
      <w:pPr>
        <w:pStyle w:val="Teksttreci0"/>
        <w:shd w:val="clear" w:color="auto" w:fill="auto"/>
        <w:spacing w:before="0" w:after="0"/>
        <w:ind w:firstLine="0"/>
        <w:rPr>
          <w:sz w:val="24"/>
          <w:szCs w:val="24"/>
        </w:rPr>
      </w:pPr>
      <w:r w:rsidRPr="001B6A53">
        <w:rPr>
          <w:sz w:val="24"/>
          <w:szCs w:val="24"/>
        </w:rPr>
        <w:t xml:space="preserve">Z oceny przeprowadzonej w I dekadzie maja 2017 r. przez rzeczoznawców terenowych GUS wynika, że stan zasiewów upraw ozimych jest </w:t>
      </w:r>
      <w:r w:rsidR="00B00A56">
        <w:rPr>
          <w:sz w:val="24"/>
          <w:szCs w:val="24"/>
        </w:rPr>
        <w:t>lepszy</w:t>
      </w:r>
      <w:r w:rsidRPr="001B6A53">
        <w:rPr>
          <w:sz w:val="24"/>
          <w:szCs w:val="24"/>
        </w:rPr>
        <w:t xml:space="preserve"> od ubiegłorocznego. Oceniono go na 3,</w:t>
      </w:r>
      <w:r w:rsidR="00B00A56">
        <w:rPr>
          <w:sz w:val="24"/>
          <w:szCs w:val="24"/>
        </w:rPr>
        <w:t>6</w:t>
      </w:r>
      <w:r w:rsidR="00D53B37">
        <w:rPr>
          <w:sz w:val="24"/>
          <w:szCs w:val="24"/>
        </w:rPr>
        <w:t> </w:t>
      </w:r>
      <w:r w:rsidRPr="001B6A53">
        <w:rPr>
          <w:sz w:val="24"/>
          <w:szCs w:val="24"/>
        </w:rPr>
        <w:t>- 3,</w:t>
      </w:r>
      <w:r w:rsidR="00B00A56">
        <w:rPr>
          <w:sz w:val="24"/>
          <w:szCs w:val="24"/>
        </w:rPr>
        <w:t>7</w:t>
      </w:r>
      <w:r w:rsidRPr="001B6A53">
        <w:rPr>
          <w:sz w:val="24"/>
          <w:szCs w:val="24"/>
        </w:rPr>
        <w:t xml:space="preserve"> stopnia kwalifikacyjnego.</w:t>
      </w:r>
    </w:p>
    <w:p w:rsidR="007D41C9" w:rsidRDefault="007D41C9" w:rsidP="00CB51C3">
      <w:pPr>
        <w:pStyle w:val="Tekstpodstawowy"/>
        <w:spacing w:before="960"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C084C" w:rsidRPr="001B6A53" w:rsidRDefault="00CC084C" w:rsidP="00CB51C3">
      <w:pPr>
        <w:pStyle w:val="Tekstpodstawowy"/>
        <w:spacing w:before="96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B6A53">
        <w:rPr>
          <w:rFonts w:asciiTheme="minorHAnsi" w:hAnsiTheme="minorHAnsi" w:cs="Arial"/>
          <w:sz w:val="24"/>
          <w:szCs w:val="24"/>
        </w:rPr>
        <w:lastRenderedPageBreak/>
        <w:t>Tabl. 2. Wiosenna ocena stanu upraw ozimych</w:t>
      </w:r>
    </w:p>
    <w:tbl>
      <w:tblPr>
        <w:tblW w:w="9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5"/>
        <w:gridCol w:w="1493"/>
        <w:gridCol w:w="22"/>
        <w:gridCol w:w="1516"/>
        <w:gridCol w:w="1515"/>
        <w:gridCol w:w="1515"/>
        <w:gridCol w:w="1729"/>
      </w:tblGrid>
      <w:tr w:rsidR="005B14AF" w:rsidRPr="001B6A53" w:rsidTr="005B14AF">
        <w:trPr>
          <w:cantSplit/>
          <w:trHeight w:val="360"/>
        </w:trPr>
        <w:tc>
          <w:tcPr>
            <w:tcW w:w="1515" w:type="dxa"/>
            <w:vMerge w:val="restart"/>
            <w:vAlign w:val="center"/>
          </w:tcPr>
          <w:p w:rsidR="005B14AF" w:rsidRPr="001B6A53" w:rsidRDefault="005B14AF" w:rsidP="005B14AF">
            <w:pPr>
              <w:pStyle w:val="Nagwek8"/>
              <w:spacing w:befor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Lata</w:t>
            </w:r>
          </w:p>
        </w:tc>
        <w:tc>
          <w:tcPr>
            <w:tcW w:w="1515" w:type="dxa"/>
            <w:gridSpan w:val="2"/>
            <w:vAlign w:val="center"/>
          </w:tcPr>
          <w:p w:rsidR="005B14AF" w:rsidRPr="001B6A53" w:rsidRDefault="005B14AF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Pszenica</w:t>
            </w:r>
          </w:p>
        </w:tc>
        <w:tc>
          <w:tcPr>
            <w:tcW w:w="1516" w:type="dxa"/>
            <w:vAlign w:val="center"/>
          </w:tcPr>
          <w:p w:rsidR="005B14AF" w:rsidRPr="001B6A53" w:rsidRDefault="005B14AF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Żyto</w:t>
            </w:r>
          </w:p>
        </w:tc>
        <w:tc>
          <w:tcPr>
            <w:tcW w:w="1515" w:type="dxa"/>
            <w:vAlign w:val="center"/>
          </w:tcPr>
          <w:p w:rsidR="005B14AF" w:rsidRPr="001B6A53" w:rsidRDefault="005B14AF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Jęczmień</w:t>
            </w:r>
          </w:p>
        </w:tc>
        <w:tc>
          <w:tcPr>
            <w:tcW w:w="1515" w:type="dxa"/>
            <w:vAlign w:val="center"/>
          </w:tcPr>
          <w:p w:rsidR="005B14AF" w:rsidRPr="001B6A53" w:rsidRDefault="005B14AF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Pszenżyto</w:t>
            </w:r>
          </w:p>
        </w:tc>
        <w:tc>
          <w:tcPr>
            <w:tcW w:w="1729" w:type="dxa"/>
            <w:vAlign w:val="center"/>
          </w:tcPr>
          <w:p w:rsidR="005B14AF" w:rsidRPr="001B6A53" w:rsidRDefault="005B14AF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Rzepak i rzepik</w:t>
            </w:r>
          </w:p>
        </w:tc>
      </w:tr>
      <w:tr w:rsidR="005B14AF" w:rsidRPr="001B6A53" w:rsidTr="005B14AF">
        <w:trPr>
          <w:cantSplit/>
          <w:trHeight w:val="335"/>
        </w:trPr>
        <w:tc>
          <w:tcPr>
            <w:tcW w:w="1515" w:type="dxa"/>
            <w:vMerge/>
          </w:tcPr>
          <w:p w:rsidR="005B14AF" w:rsidRPr="001B6A53" w:rsidRDefault="005B14AF" w:rsidP="001D4F0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790" w:type="dxa"/>
            <w:gridSpan w:val="6"/>
            <w:vAlign w:val="center"/>
          </w:tcPr>
          <w:p w:rsidR="005B14AF" w:rsidRPr="001B6A53" w:rsidRDefault="005B14AF" w:rsidP="005B14AF">
            <w:pPr>
              <w:jc w:val="center"/>
              <w:rPr>
                <w:rFonts w:asciiTheme="minorHAnsi" w:hAnsiTheme="minorHAnsi" w:cs="Arial"/>
                <w:sz w:val="24"/>
                <w:szCs w:val="24"/>
                <w:vertAlign w:val="superscript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 xml:space="preserve">w stopniach kwalifikacyjnych </w:t>
            </w:r>
            <w:r w:rsidRPr="001B6A53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a)</w:t>
            </w:r>
          </w:p>
        </w:tc>
      </w:tr>
      <w:tr w:rsidR="00CC084C" w:rsidRPr="001B6A53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E15138" w:rsidRPr="001B6A53" w:rsidRDefault="00CC084C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2006-2010</w:t>
            </w:r>
            <w:r w:rsidRPr="001B6A53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</w:p>
        </w:tc>
        <w:tc>
          <w:tcPr>
            <w:tcW w:w="1493" w:type="dxa"/>
            <w:vAlign w:val="center"/>
          </w:tcPr>
          <w:p w:rsidR="00DC5B54" w:rsidRPr="001B6A53" w:rsidRDefault="00CC084C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538" w:type="dxa"/>
            <w:gridSpan w:val="2"/>
            <w:vAlign w:val="center"/>
          </w:tcPr>
          <w:p w:rsidR="00A24FDD" w:rsidRPr="001B6A53" w:rsidRDefault="00CC084C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515" w:type="dxa"/>
            <w:vAlign w:val="center"/>
          </w:tcPr>
          <w:p w:rsidR="00A24FDD" w:rsidRPr="001B6A53" w:rsidRDefault="00CC084C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515" w:type="dxa"/>
            <w:vAlign w:val="center"/>
          </w:tcPr>
          <w:p w:rsidR="00A24FDD" w:rsidRPr="001B6A53" w:rsidRDefault="00CC084C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729" w:type="dxa"/>
            <w:vAlign w:val="center"/>
          </w:tcPr>
          <w:p w:rsidR="00DC5B54" w:rsidRPr="001B6A53" w:rsidRDefault="00CC084C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</w:tr>
      <w:tr w:rsidR="00BF1168" w:rsidRPr="001B6A53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BF1168" w:rsidRPr="001B6A53" w:rsidRDefault="00BF1168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2011-2015</w:t>
            </w:r>
            <w:r w:rsidRPr="001B6A53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 xml:space="preserve"> b)</w:t>
            </w:r>
          </w:p>
        </w:tc>
        <w:tc>
          <w:tcPr>
            <w:tcW w:w="1493" w:type="dxa"/>
            <w:vAlign w:val="center"/>
          </w:tcPr>
          <w:p w:rsidR="00BF1168" w:rsidRPr="001B6A53" w:rsidRDefault="00BF1168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538" w:type="dxa"/>
            <w:gridSpan w:val="2"/>
            <w:vAlign w:val="center"/>
          </w:tcPr>
          <w:p w:rsidR="00BF1168" w:rsidRPr="001B6A53" w:rsidRDefault="00BF1168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515" w:type="dxa"/>
            <w:vAlign w:val="center"/>
          </w:tcPr>
          <w:p w:rsidR="00BF1168" w:rsidRPr="001B6A53" w:rsidRDefault="00BF1168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515" w:type="dxa"/>
            <w:vAlign w:val="center"/>
          </w:tcPr>
          <w:p w:rsidR="00BF1168" w:rsidRPr="001B6A53" w:rsidRDefault="00BF1168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729" w:type="dxa"/>
            <w:vAlign w:val="center"/>
          </w:tcPr>
          <w:p w:rsidR="00BF1168" w:rsidRPr="001B6A53" w:rsidRDefault="00BF1168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</w:tr>
      <w:tr w:rsidR="006E2401" w:rsidRPr="001B6A53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2011</w:t>
            </w:r>
          </w:p>
        </w:tc>
        <w:tc>
          <w:tcPr>
            <w:tcW w:w="1493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538" w:type="dxa"/>
            <w:gridSpan w:val="2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  <w:tc>
          <w:tcPr>
            <w:tcW w:w="1729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2,9</w:t>
            </w:r>
          </w:p>
        </w:tc>
      </w:tr>
      <w:tr w:rsidR="006E2401" w:rsidRPr="001B6A53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2012</w:t>
            </w:r>
          </w:p>
        </w:tc>
        <w:tc>
          <w:tcPr>
            <w:tcW w:w="1493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3,2</w:t>
            </w:r>
          </w:p>
        </w:tc>
        <w:tc>
          <w:tcPr>
            <w:tcW w:w="1538" w:type="dxa"/>
            <w:gridSpan w:val="2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3,2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3,2</w:t>
            </w:r>
          </w:p>
        </w:tc>
        <w:tc>
          <w:tcPr>
            <w:tcW w:w="1729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3,1</w:t>
            </w:r>
          </w:p>
        </w:tc>
      </w:tr>
      <w:tr w:rsidR="006E2401" w:rsidRPr="001B6A53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2013</w:t>
            </w:r>
          </w:p>
        </w:tc>
        <w:tc>
          <w:tcPr>
            <w:tcW w:w="1493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538" w:type="dxa"/>
            <w:gridSpan w:val="2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729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</w:tr>
      <w:tr w:rsidR="006E2401" w:rsidRPr="001B6A53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2014</w:t>
            </w:r>
          </w:p>
        </w:tc>
        <w:tc>
          <w:tcPr>
            <w:tcW w:w="1493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4,1</w:t>
            </w:r>
          </w:p>
        </w:tc>
        <w:tc>
          <w:tcPr>
            <w:tcW w:w="1538" w:type="dxa"/>
            <w:gridSpan w:val="2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3,8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3,9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3,9</w:t>
            </w:r>
          </w:p>
        </w:tc>
        <w:tc>
          <w:tcPr>
            <w:tcW w:w="1729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4,0</w:t>
            </w:r>
          </w:p>
        </w:tc>
      </w:tr>
      <w:tr w:rsidR="006E2401" w:rsidRPr="001B6A53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2015</w:t>
            </w:r>
          </w:p>
        </w:tc>
        <w:tc>
          <w:tcPr>
            <w:tcW w:w="1493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3,8</w:t>
            </w:r>
          </w:p>
        </w:tc>
        <w:tc>
          <w:tcPr>
            <w:tcW w:w="1538" w:type="dxa"/>
            <w:gridSpan w:val="2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3,8</w:t>
            </w:r>
          </w:p>
        </w:tc>
        <w:tc>
          <w:tcPr>
            <w:tcW w:w="1729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3,8</w:t>
            </w:r>
          </w:p>
        </w:tc>
      </w:tr>
      <w:tr w:rsidR="006E2401" w:rsidRPr="00F50716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2016</w:t>
            </w:r>
          </w:p>
        </w:tc>
        <w:tc>
          <w:tcPr>
            <w:tcW w:w="1493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538" w:type="dxa"/>
            <w:gridSpan w:val="2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515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729" w:type="dxa"/>
            <w:vAlign w:val="center"/>
          </w:tcPr>
          <w:p w:rsidR="006E2401" w:rsidRPr="001B6A53" w:rsidRDefault="006E2401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</w:tr>
      <w:tr w:rsidR="001B6A53" w:rsidRPr="00F50716" w:rsidTr="00B46C8B">
        <w:trPr>
          <w:cantSplit/>
          <w:trHeight w:hRule="exact" w:val="340"/>
        </w:trPr>
        <w:tc>
          <w:tcPr>
            <w:tcW w:w="1515" w:type="dxa"/>
            <w:vAlign w:val="center"/>
          </w:tcPr>
          <w:p w:rsidR="001B6A53" w:rsidRPr="001B6A53" w:rsidRDefault="001B6A53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b/>
                <w:sz w:val="24"/>
                <w:szCs w:val="24"/>
              </w:rPr>
              <w:t>2017</w:t>
            </w:r>
          </w:p>
        </w:tc>
        <w:tc>
          <w:tcPr>
            <w:tcW w:w="1493" w:type="dxa"/>
            <w:vAlign w:val="center"/>
          </w:tcPr>
          <w:p w:rsidR="001B6A53" w:rsidRPr="001B6A53" w:rsidRDefault="001B6A53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b/>
                <w:sz w:val="24"/>
                <w:szCs w:val="24"/>
              </w:rPr>
              <w:t>3,7</w:t>
            </w:r>
          </w:p>
        </w:tc>
        <w:tc>
          <w:tcPr>
            <w:tcW w:w="1538" w:type="dxa"/>
            <w:gridSpan w:val="2"/>
            <w:vAlign w:val="center"/>
          </w:tcPr>
          <w:p w:rsidR="001B6A53" w:rsidRPr="001B6A53" w:rsidRDefault="001B6A53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b/>
                <w:sz w:val="24"/>
                <w:szCs w:val="24"/>
              </w:rPr>
              <w:t>3,6</w:t>
            </w:r>
          </w:p>
        </w:tc>
        <w:tc>
          <w:tcPr>
            <w:tcW w:w="1515" w:type="dxa"/>
            <w:vAlign w:val="center"/>
          </w:tcPr>
          <w:p w:rsidR="001B6A53" w:rsidRPr="001B6A53" w:rsidRDefault="001B6A53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b/>
                <w:sz w:val="24"/>
                <w:szCs w:val="24"/>
              </w:rPr>
              <w:t>3,6</w:t>
            </w:r>
          </w:p>
        </w:tc>
        <w:tc>
          <w:tcPr>
            <w:tcW w:w="1515" w:type="dxa"/>
            <w:vAlign w:val="center"/>
          </w:tcPr>
          <w:p w:rsidR="001B6A53" w:rsidRPr="001B6A53" w:rsidRDefault="001B6A53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b/>
                <w:sz w:val="24"/>
                <w:szCs w:val="24"/>
              </w:rPr>
              <w:t>3,7</w:t>
            </w:r>
          </w:p>
        </w:tc>
        <w:tc>
          <w:tcPr>
            <w:tcW w:w="1729" w:type="dxa"/>
            <w:vAlign w:val="center"/>
          </w:tcPr>
          <w:p w:rsidR="001B6A53" w:rsidRPr="001B6A53" w:rsidRDefault="001B6A53" w:rsidP="005652B4">
            <w:pPr>
              <w:spacing w:before="100" w:beforeAutospacing="1" w:line="22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B6A53">
              <w:rPr>
                <w:rFonts w:asciiTheme="minorHAnsi" w:hAnsiTheme="minorHAnsi" w:cs="Arial"/>
                <w:b/>
                <w:sz w:val="24"/>
                <w:szCs w:val="24"/>
              </w:rPr>
              <w:t>3,6</w:t>
            </w:r>
          </w:p>
        </w:tc>
      </w:tr>
    </w:tbl>
    <w:p w:rsidR="00D66D05" w:rsidRPr="001B6A53" w:rsidRDefault="00D66D05" w:rsidP="00D66D05">
      <w:pPr>
        <w:pStyle w:val="Tekstblokowy"/>
        <w:widowControl w:val="0"/>
        <w:spacing w:before="60" w:after="120" w:line="240" w:lineRule="auto"/>
        <w:ind w:left="0" w:firstLine="0"/>
        <w:rPr>
          <w:rFonts w:asciiTheme="minorHAnsi" w:hAnsiTheme="minorHAnsi" w:cstheme="minorHAnsi"/>
          <w:sz w:val="16"/>
        </w:rPr>
      </w:pPr>
      <w:r w:rsidRPr="001B6A53">
        <w:rPr>
          <w:rFonts w:asciiTheme="minorHAnsi" w:hAnsiTheme="minorHAnsi" w:cstheme="minorHAnsi"/>
          <w:sz w:val="16"/>
        </w:rPr>
        <w:t xml:space="preserve">a/ Stopień ‘’5’’ oznacza stan bardzo dobry, ‘’4’’ – dobry, ‘’3’’ – dostateczny, ‘’2’’ – słaby, ‘’1’’ – zły, klęskowy. </w:t>
      </w:r>
    </w:p>
    <w:p w:rsidR="00CC084C" w:rsidRPr="001B6A53" w:rsidRDefault="00CC084C" w:rsidP="00244217">
      <w:pPr>
        <w:pStyle w:val="Tekstblokowy"/>
        <w:widowControl w:val="0"/>
        <w:spacing w:before="60" w:after="60" w:line="240" w:lineRule="auto"/>
        <w:ind w:left="0" w:firstLine="0"/>
        <w:rPr>
          <w:rFonts w:asciiTheme="minorHAnsi" w:hAnsiTheme="minorHAnsi" w:cstheme="minorHAnsi"/>
          <w:sz w:val="16"/>
        </w:rPr>
      </w:pPr>
      <w:r w:rsidRPr="001B6A53">
        <w:rPr>
          <w:rFonts w:asciiTheme="minorHAnsi" w:hAnsiTheme="minorHAnsi" w:cstheme="minorHAnsi"/>
          <w:sz w:val="16"/>
        </w:rPr>
        <w:t xml:space="preserve">b/ Przeciętne roczne. </w:t>
      </w:r>
    </w:p>
    <w:p w:rsidR="00B46C8B" w:rsidRDefault="00B46C8B" w:rsidP="0020589E">
      <w:pPr>
        <w:pStyle w:val="Tekstpodstawowywcity"/>
        <w:spacing w:line="240" w:lineRule="auto"/>
        <w:rPr>
          <w:rFonts w:asciiTheme="minorHAnsi" w:hAnsiTheme="minorHAnsi"/>
          <w:noProof w:val="0"/>
          <w:spacing w:val="0"/>
          <w:sz w:val="16"/>
          <w:szCs w:val="16"/>
        </w:rPr>
      </w:pPr>
    </w:p>
    <w:p w:rsidR="00CC084C" w:rsidRPr="005B699C" w:rsidRDefault="00CC084C" w:rsidP="007A1CAE">
      <w:pPr>
        <w:spacing w:before="120" w:after="240"/>
        <w:jc w:val="both"/>
        <w:rPr>
          <w:rFonts w:asciiTheme="minorHAnsi" w:hAnsiTheme="minorHAnsi"/>
          <w:b/>
          <w:sz w:val="24"/>
          <w:szCs w:val="24"/>
        </w:rPr>
      </w:pPr>
      <w:r w:rsidRPr="005B699C">
        <w:rPr>
          <w:rFonts w:asciiTheme="minorHAnsi" w:hAnsiTheme="minorHAnsi"/>
          <w:b/>
          <w:sz w:val="24"/>
          <w:szCs w:val="24"/>
        </w:rPr>
        <w:t>Zasiewy jare</w:t>
      </w:r>
    </w:p>
    <w:p w:rsidR="005B699C" w:rsidRDefault="005B699C" w:rsidP="00595488">
      <w:pPr>
        <w:pStyle w:val="Teksttreci0"/>
        <w:shd w:val="clear" w:color="auto" w:fill="auto"/>
        <w:spacing w:before="0" w:after="122" w:line="288" w:lineRule="exact"/>
        <w:ind w:firstLine="0"/>
        <w:rPr>
          <w:sz w:val="24"/>
          <w:szCs w:val="24"/>
        </w:rPr>
      </w:pPr>
      <w:r w:rsidRPr="005B699C">
        <w:rPr>
          <w:sz w:val="24"/>
          <w:szCs w:val="24"/>
        </w:rPr>
        <w:t>Zboża jare zasiano na ogół w większości województw terminowo lub z niewielkim opóźnieniem. Znaczne przesuszenie gleby, chłodne noce i poranki hamowały początkowo wschody i rozwój roślin. Poprawa warunków agrometeorologicznych w końcu kwietnia i na początku maja wpłynęła korzystnie na wegetację zasiewów jarych.</w:t>
      </w:r>
    </w:p>
    <w:p w:rsidR="00CC084C" w:rsidRPr="00413556" w:rsidRDefault="00CC084C" w:rsidP="005C6A7A">
      <w:pPr>
        <w:pStyle w:val="Tekstpodstawowy"/>
        <w:spacing w:before="120"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13556">
        <w:rPr>
          <w:rFonts w:asciiTheme="minorHAnsi" w:hAnsiTheme="minorHAnsi" w:cs="Arial"/>
          <w:sz w:val="24"/>
          <w:szCs w:val="24"/>
        </w:rPr>
        <w:t xml:space="preserve">Tabl. </w:t>
      </w:r>
      <w:r w:rsidR="00251DDB">
        <w:rPr>
          <w:rFonts w:asciiTheme="minorHAnsi" w:hAnsiTheme="minorHAnsi" w:cs="Arial"/>
          <w:sz w:val="24"/>
          <w:szCs w:val="24"/>
        </w:rPr>
        <w:t>3</w:t>
      </w:r>
      <w:r w:rsidRPr="00413556">
        <w:rPr>
          <w:rFonts w:asciiTheme="minorHAnsi" w:hAnsiTheme="minorHAnsi" w:cs="Arial"/>
          <w:sz w:val="24"/>
          <w:szCs w:val="24"/>
        </w:rPr>
        <w:t xml:space="preserve">. Wiosenna ocena stanu upraw jarych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74"/>
        <w:gridCol w:w="1111"/>
        <w:gridCol w:w="1111"/>
        <w:gridCol w:w="1054"/>
        <w:gridCol w:w="1170"/>
        <w:gridCol w:w="1229"/>
        <w:gridCol w:w="1054"/>
      </w:tblGrid>
      <w:tr w:rsidR="002B31D4" w:rsidRPr="00413556" w:rsidTr="00595488">
        <w:trPr>
          <w:cantSplit/>
          <w:trHeight w:hRule="exact" w:val="724"/>
        </w:trPr>
        <w:tc>
          <w:tcPr>
            <w:tcW w:w="2574" w:type="dxa"/>
            <w:vMerge w:val="restart"/>
            <w:vAlign w:val="center"/>
          </w:tcPr>
          <w:p w:rsidR="002B31D4" w:rsidRPr="00413556" w:rsidRDefault="002B31D4" w:rsidP="002B31D4">
            <w:pPr>
              <w:pStyle w:val="Nagwek8"/>
              <w:spacing w:befor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Lata</w:t>
            </w:r>
          </w:p>
        </w:tc>
        <w:tc>
          <w:tcPr>
            <w:tcW w:w="1111" w:type="dxa"/>
            <w:vAlign w:val="center"/>
          </w:tcPr>
          <w:p w:rsidR="002B31D4" w:rsidRPr="00413556" w:rsidRDefault="002B31D4" w:rsidP="001D4F0C">
            <w:pPr>
              <w:spacing w:before="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Pszenica</w:t>
            </w:r>
          </w:p>
        </w:tc>
        <w:tc>
          <w:tcPr>
            <w:tcW w:w="1111" w:type="dxa"/>
            <w:vAlign w:val="center"/>
          </w:tcPr>
          <w:p w:rsidR="002B31D4" w:rsidRPr="00413556" w:rsidRDefault="002B31D4" w:rsidP="001D4F0C">
            <w:pPr>
              <w:spacing w:before="60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Jęczmień</w:t>
            </w:r>
          </w:p>
        </w:tc>
        <w:tc>
          <w:tcPr>
            <w:tcW w:w="1054" w:type="dxa"/>
            <w:vAlign w:val="center"/>
          </w:tcPr>
          <w:p w:rsidR="002B31D4" w:rsidRPr="00413556" w:rsidRDefault="002B31D4" w:rsidP="001D4F0C">
            <w:pPr>
              <w:spacing w:before="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Owies</w:t>
            </w:r>
          </w:p>
        </w:tc>
        <w:tc>
          <w:tcPr>
            <w:tcW w:w="1170" w:type="dxa"/>
            <w:vAlign w:val="center"/>
          </w:tcPr>
          <w:p w:rsidR="002B31D4" w:rsidRPr="00413556" w:rsidRDefault="002B31D4" w:rsidP="001D4F0C">
            <w:pPr>
              <w:spacing w:before="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Pszenżyto</w:t>
            </w:r>
          </w:p>
        </w:tc>
        <w:tc>
          <w:tcPr>
            <w:tcW w:w="1229" w:type="dxa"/>
            <w:vAlign w:val="center"/>
          </w:tcPr>
          <w:p w:rsidR="002B31D4" w:rsidRPr="00413556" w:rsidRDefault="002B31D4" w:rsidP="001D4F0C">
            <w:pPr>
              <w:spacing w:before="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Mieszanki zbożowe</w:t>
            </w:r>
          </w:p>
        </w:tc>
        <w:tc>
          <w:tcPr>
            <w:tcW w:w="1054" w:type="dxa"/>
            <w:vAlign w:val="center"/>
          </w:tcPr>
          <w:p w:rsidR="002B31D4" w:rsidRPr="00413556" w:rsidRDefault="002B31D4" w:rsidP="001D4F0C">
            <w:pPr>
              <w:spacing w:before="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 xml:space="preserve">Rzepak </w:t>
            </w:r>
            <w:r w:rsidRPr="00413556">
              <w:rPr>
                <w:rFonts w:asciiTheme="minorHAnsi" w:hAnsiTheme="minorHAnsi" w:cs="Arial"/>
                <w:sz w:val="24"/>
                <w:szCs w:val="24"/>
              </w:rPr>
              <w:br/>
              <w:t xml:space="preserve"> i rzepik</w:t>
            </w:r>
          </w:p>
        </w:tc>
      </w:tr>
      <w:tr w:rsidR="002B31D4" w:rsidRPr="00413556" w:rsidTr="00595488">
        <w:trPr>
          <w:cantSplit/>
          <w:trHeight w:hRule="exact" w:val="355"/>
        </w:trPr>
        <w:tc>
          <w:tcPr>
            <w:tcW w:w="2574" w:type="dxa"/>
            <w:vMerge/>
            <w:vAlign w:val="center"/>
          </w:tcPr>
          <w:p w:rsidR="002B31D4" w:rsidRPr="00413556" w:rsidRDefault="002B31D4" w:rsidP="001D4F0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728" w:type="dxa"/>
            <w:gridSpan w:val="6"/>
            <w:vAlign w:val="center"/>
          </w:tcPr>
          <w:p w:rsidR="002B31D4" w:rsidRPr="00413556" w:rsidRDefault="002B31D4" w:rsidP="001D4F0C">
            <w:pPr>
              <w:spacing w:before="60" w:line="360" w:lineRule="auto"/>
              <w:jc w:val="center"/>
              <w:rPr>
                <w:rFonts w:asciiTheme="minorHAnsi" w:hAnsiTheme="minorHAnsi" w:cs="Arial"/>
                <w:sz w:val="24"/>
                <w:szCs w:val="24"/>
                <w:vertAlign w:val="superscript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 xml:space="preserve">w stopniach kwalifikacyjnych </w:t>
            </w:r>
            <w:r w:rsidRPr="00413556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a)</w:t>
            </w:r>
          </w:p>
        </w:tc>
      </w:tr>
      <w:tr w:rsidR="00CC084C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2006 – 2010</w:t>
            </w:r>
            <w:r w:rsidRPr="00413556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170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229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</w:tr>
      <w:tr w:rsidR="00BF1168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BF1168" w:rsidRPr="00413556" w:rsidRDefault="00BF1168" w:rsidP="00BF116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2011 – 2015</w:t>
            </w:r>
            <w:r w:rsidRPr="00413556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</w:p>
        </w:tc>
        <w:tc>
          <w:tcPr>
            <w:tcW w:w="1111" w:type="dxa"/>
            <w:vAlign w:val="center"/>
          </w:tcPr>
          <w:p w:rsidR="00BF1168" w:rsidRPr="00413556" w:rsidRDefault="00BF116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111" w:type="dxa"/>
            <w:vAlign w:val="center"/>
          </w:tcPr>
          <w:p w:rsidR="00BF1168" w:rsidRPr="00413556" w:rsidRDefault="00BF116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054" w:type="dxa"/>
            <w:vAlign w:val="center"/>
          </w:tcPr>
          <w:p w:rsidR="00BF1168" w:rsidRPr="00413556" w:rsidRDefault="00BF116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170" w:type="dxa"/>
            <w:vAlign w:val="center"/>
          </w:tcPr>
          <w:p w:rsidR="00BF1168" w:rsidRPr="00413556" w:rsidRDefault="00BF116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229" w:type="dxa"/>
            <w:vAlign w:val="center"/>
          </w:tcPr>
          <w:p w:rsidR="00BF1168" w:rsidRPr="00413556" w:rsidRDefault="00BF116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054" w:type="dxa"/>
            <w:vAlign w:val="center"/>
          </w:tcPr>
          <w:p w:rsidR="00BF1168" w:rsidRPr="00413556" w:rsidRDefault="00BF116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</w:tr>
      <w:tr w:rsidR="00CC084C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2011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170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3,3</w:t>
            </w:r>
          </w:p>
        </w:tc>
        <w:tc>
          <w:tcPr>
            <w:tcW w:w="1229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3,1</w:t>
            </w:r>
          </w:p>
        </w:tc>
      </w:tr>
      <w:tr w:rsidR="00CC084C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CC084C" w:rsidRPr="00413556" w:rsidRDefault="00CC084C" w:rsidP="001D4F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2012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170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229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3,1</w:t>
            </w:r>
          </w:p>
        </w:tc>
      </w:tr>
      <w:tr w:rsidR="00CC084C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2013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170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229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</w:tr>
      <w:tr w:rsidR="00CC084C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2014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170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229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</w:tr>
      <w:tr w:rsidR="00CC084C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2015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111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170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3,7</w:t>
            </w:r>
          </w:p>
        </w:tc>
        <w:tc>
          <w:tcPr>
            <w:tcW w:w="1229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054" w:type="dxa"/>
            <w:vAlign w:val="center"/>
          </w:tcPr>
          <w:p w:rsidR="00CC084C" w:rsidRPr="00413556" w:rsidRDefault="00CC084C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</w:tr>
      <w:tr w:rsidR="00E15138" w:rsidRPr="00F5071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E15138" w:rsidRPr="00413556" w:rsidRDefault="00E1513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2016</w:t>
            </w:r>
          </w:p>
        </w:tc>
        <w:tc>
          <w:tcPr>
            <w:tcW w:w="1111" w:type="dxa"/>
            <w:vAlign w:val="center"/>
          </w:tcPr>
          <w:p w:rsidR="00E15138" w:rsidRPr="00413556" w:rsidRDefault="00E1513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111" w:type="dxa"/>
            <w:vAlign w:val="center"/>
          </w:tcPr>
          <w:p w:rsidR="00E15138" w:rsidRPr="00413556" w:rsidRDefault="00E1513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054" w:type="dxa"/>
            <w:vAlign w:val="center"/>
          </w:tcPr>
          <w:p w:rsidR="00E15138" w:rsidRPr="00413556" w:rsidRDefault="00E1513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170" w:type="dxa"/>
            <w:vAlign w:val="center"/>
          </w:tcPr>
          <w:p w:rsidR="00E15138" w:rsidRPr="00413556" w:rsidRDefault="00E1513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3,5</w:t>
            </w:r>
          </w:p>
        </w:tc>
        <w:tc>
          <w:tcPr>
            <w:tcW w:w="1229" w:type="dxa"/>
            <w:vAlign w:val="center"/>
          </w:tcPr>
          <w:p w:rsidR="00E15138" w:rsidRPr="00413556" w:rsidRDefault="00E1513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3,6</w:t>
            </w:r>
          </w:p>
        </w:tc>
        <w:tc>
          <w:tcPr>
            <w:tcW w:w="1054" w:type="dxa"/>
            <w:vAlign w:val="center"/>
          </w:tcPr>
          <w:p w:rsidR="00E15138" w:rsidRPr="00413556" w:rsidRDefault="00E15138" w:rsidP="001D4F0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sz w:val="24"/>
                <w:szCs w:val="24"/>
              </w:rPr>
              <w:t>3,4</w:t>
            </w:r>
          </w:p>
        </w:tc>
      </w:tr>
      <w:tr w:rsidR="00413556" w:rsidRPr="00413556" w:rsidTr="00595488">
        <w:trPr>
          <w:cantSplit/>
          <w:trHeight w:hRule="exact" w:val="355"/>
        </w:trPr>
        <w:tc>
          <w:tcPr>
            <w:tcW w:w="2574" w:type="dxa"/>
            <w:vAlign w:val="center"/>
          </w:tcPr>
          <w:p w:rsidR="00413556" w:rsidRPr="00413556" w:rsidRDefault="00413556" w:rsidP="001D4F0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b/>
                <w:sz w:val="24"/>
                <w:szCs w:val="24"/>
              </w:rPr>
              <w:t>2017</w:t>
            </w:r>
          </w:p>
        </w:tc>
        <w:tc>
          <w:tcPr>
            <w:tcW w:w="1111" w:type="dxa"/>
            <w:vAlign w:val="center"/>
          </w:tcPr>
          <w:p w:rsidR="00413556" w:rsidRPr="00413556" w:rsidRDefault="00413556" w:rsidP="001D4F0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b/>
                <w:sz w:val="24"/>
                <w:szCs w:val="24"/>
              </w:rPr>
              <w:t>3,5</w:t>
            </w:r>
          </w:p>
        </w:tc>
        <w:tc>
          <w:tcPr>
            <w:tcW w:w="1111" w:type="dxa"/>
            <w:vAlign w:val="center"/>
          </w:tcPr>
          <w:p w:rsidR="00413556" w:rsidRPr="00413556" w:rsidRDefault="00413556" w:rsidP="001D4F0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b/>
                <w:sz w:val="24"/>
                <w:szCs w:val="24"/>
              </w:rPr>
              <w:t>3,5</w:t>
            </w:r>
          </w:p>
        </w:tc>
        <w:tc>
          <w:tcPr>
            <w:tcW w:w="1054" w:type="dxa"/>
            <w:vAlign w:val="center"/>
          </w:tcPr>
          <w:p w:rsidR="00413556" w:rsidRPr="00413556" w:rsidRDefault="00413556" w:rsidP="001D4F0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b/>
                <w:sz w:val="24"/>
                <w:szCs w:val="24"/>
              </w:rPr>
              <w:t>3,5</w:t>
            </w:r>
          </w:p>
        </w:tc>
        <w:tc>
          <w:tcPr>
            <w:tcW w:w="1170" w:type="dxa"/>
            <w:vAlign w:val="center"/>
          </w:tcPr>
          <w:p w:rsidR="00413556" w:rsidRPr="00413556" w:rsidRDefault="00413556" w:rsidP="001D4F0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b/>
                <w:sz w:val="24"/>
                <w:szCs w:val="24"/>
              </w:rPr>
              <w:t>3,5</w:t>
            </w:r>
          </w:p>
        </w:tc>
        <w:tc>
          <w:tcPr>
            <w:tcW w:w="1229" w:type="dxa"/>
            <w:vAlign w:val="center"/>
          </w:tcPr>
          <w:p w:rsidR="00413556" w:rsidRPr="00413556" w:rsidRDefault="00413556" w:rsidP="001D4F0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b/>
                <w:sz w:val="24"/>
                <w:szCs w:val="24"/>
              </w:rPr>
              <w:t>3,4</w:t>
            </w:r>
          </w:p>
        </w:tc>
        <w:tc>
          <w:tcPr>
            <w:tcW w:w="1054" w:type="dxa"/>
            <w:vAlign w:val="center"/>
          </w:tcPr>
          <w:p w:rsidR="00413556" w:rsidRPr="00413556" w:rsidRDefault="00413556" w:rsidP="001D4F0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13556">
              <w:rPr>
                <w:rFonts w:asciiTheme="minorHAnsi" w:hAnsiTheme="minorHAnsi" w:cs="Arial"/>
                <w:b/>
                <w:sz w:val="24"/>
                <w:szCs w:val="24"/>
              </w:rPr>
              <w:t>3,5</w:t>
            </w:r>
          </w:p>
        </w:tc>
      </w:tr>
    </w:tbl>
    <w:p w:rsidR="00D66D05" w:rsidRPr="00413556" w:rsidRDefault="00D66D05" w:rsidP="00D66D05">
      <w:pPr>
        <w:pStyle w:val="Tekstblokowy"/>
        <w:widowControl w:val="0"/>
        <w:spacing w:before="60" w:after="120" w:line="240" w:lineRule="auto"/>
        <w:ind w:left="0" w:firstLine="0"/>
        <w:rPr>
          <w:rFonts w:asciiTheme="minorHAnsi" w:hAnsiTheme="minorHAnsi" w:cstheme="minorHAnsi"/>
          <w:sz w:val="16"/>
        </w:rPr>
      </w:pPr>
      <w:r w:rsidRPr="00413556">
        <w:rPr>
          <w:rFonts w:asciiTheme="minorHAnsi" w:hAnsiTheme="minorHAnsi" w:cstheme="minorHAnsi"/>
          <w:sz w:val="16"/>
        </w:rPr>
        <w:t xml:space="preserve">a/ Stopień ‘’5’’ oznacza stan bardzo dobry, ‘’4’’ – dobry, ‘’3’’ – dostateczny, ‘’2’’ – słaby, ‘’1’’ – zły, klęskowy. </w:t>
      </w:r>
    </w:p>
    <w:p w:rsidR="00B46C8B" w:rsidRPr="00413556" w:rsidRDefault="00CC084C" w:rsidP="00187414">
      <w:pPr>
        <w:pStyle w:val="Tekstblokowy"/>
        <w:widowControl w:val="0"/>
        <w:spacing w:before="60" w:after="120" w:line="240" w:lineRule="auto"/>
        <w:ind w:left="0" w:firstLine="0"/>
        <w:rPr>
          <w:rFonts w:asciiTheme="minorHAnsi" w:hAnsiTheme="minorHAnsi" w:cstheme="minorHAnsi"/>
          <w:sz w:val="16"/>
        </w:rPr>
      </w:pPr>
      <w:r w:rsidRPr="00413556">
        <w:rPr>
          <w:rFonts w:asciiTheme="minorHAnsi" w:hAnsiTheme="minorHAnsi" w:cstheme="minorHAnsi"/>
          <w:sz w:val="16"/>
        </w:rPr>
        <w:t xml:space="preserve">b/ Przeciętne roczne. </w:t>
      </w:r>
    </w:p>
    <w:p w:rsidR="00CC1365" w:rsidRDefault="00CC084C" w:rsidP="00CB51C3">
      <w:pPr>
        <w:spacing w:before="240" w:after="240"/>
        <w:jc w:val="both"/>
        <w:rPr>
          <w:rFonts w:asciiTheme="minorHAnsi" w:hAnsiTheme="minorHAnsi"/>
          <w:b/>
          <w:sz w:val="24"/>
          <w:szCs w:val="24"/>
        </w:rPr>
      </w:pPr>
      <w:r w:rsidRPr="009A67F6">
        <w:rPr>
          <w:rFonts w:asciiTheme="minorHAnsi" w:hAnsiTheme="minorHAnsi"/>
          <w:b/>
          <w:sz w:val="24"/>
          <w:szCs w:val="24"/>
        </w:rPr>
        <w:t>Wstępne szacunki powierzchni niektórych upraw pod zbiory w 201</w:t>
      </w:r>
      <w:r w:rsidR="007765A7" w:rsidRPr="009A67F6">
        <w:rPr>
          <w:rFonts w:asciiTheme="minorHAnsi" w:hAnsiTheme="minorHAnsi"/>
          <w:b/>
          <w:sz w:val="24"/>
          <w:szCs w:val="24"/>
        </w:rPr>
        <w:t>7</w:t>
      </w:r>
      <w:r w:rsidRPr="009A67F6">
        <w:rPr>
          <w:rFonts w:asciiTheme="minorHAnsi" w:hAnsiTheme="minorHAnsi"/>
          <w:b/>
          <w:sz w:val="24"/>
          <w:szCs w:val="24"/>
        </w:rPr>
        <w:t>r.</w:t>
      </w:r>
    </w:p>
    <w:p w:rsidR="00D8454A" w:rsidRDefault="00D8454A" w:rsidP="007D41C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Powierzchnię ozimych zbóż podstawowych z mieszankami zbożowymi oceniano na około 4,3 mln ha, tj. o około 5% więcej niż wynosiła powierzchnia zasiewów w </w:t>
      </w:r>
      <w:r w:rsidR="009E4F24">
        <w:rPr>
          <w:rFonts w:asciiTheme="minorHAnsi" w:hAnsiTheme="minorHAnsi"/>
          <w:sz w:val="24"/>
          <w:szCs w:val="24"/>
        </w:rPr>
        <w:t>poprzednim sezonie wegetacyjnym</w:t>
      </w:r>
      <w:r w:rsidR="007A1CAE">
        <w:rPr>
          <w:rFonts w:asciiTheme="minorHAnsi" w:hAnsiTheme="minorHAnsi"/>
          <w:sz w:val="24"/>
          <w:szCs w:val="24"/>
        </w:rPr>
        <w:t>,</w:t>
      </w:r>
      <w:r w:rsidR="007D41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w tym:</w:t>
      </w:r>
    </w:p>
    <w:p w:rsidR="00D8454A" w:rsidRDefault="00D8454A" w:rsidP="00106E45">
      <w:pPr>
        <w:pStyle w:val="Akapitzlist"/>
        <w:numPr>
          <w:ilvl w:val="0"/>
          <w:numId w:val="27"/>
        </w:numPr>
        <w:spacing w:before="120"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pszenicy ozimej ok. 1,9 mln ha tj. o </w:t>
      </w:r>
      <w:r w:rsidR="00392264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% więcej,</w:t>
      </w:r>
    </w:p>
    <w:p w:rsidR="00D8454A" w:rsidRDefault="00D8454A" w:rsidP="00D8454A">
      <w:pPr>
        <w:pStyle w:val="Akapitzlist"/>
        <w:numPr>
          <w:ilvl w:val="0"/>
          <w:numId w:val="27"/>
        </w:numPr>
        <w:spacing w:before="24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żyta ponad 0,9 mln ha tj. o </w:t>
      </w:r>
      <w:r w:rsidR="00392264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% więcej,</w:t>
      </w:r>
    </w:p>
    <w:p w:rsidR="00D8454A" w:rsidRDefault="00D8454A" w:rsidP="00D8454A">
      <w:pPr>
        <w:pStyle w:val="Akapitzlist"/>
        <w:numPr>
          <w:ilvl w:val="0"/>
          <w:numId w:val="27"/>
        </w:numPr>
        <w:spacing w:before="24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jęczmienia ozimego ponad 0,2 mln ha tj. o </w:t>
      </w:r>
      <w:r w:rsidR="00392264">
        <w:rPr>
          <w:rFonts w:asciiTheme="minorHAnsi" w:hAnsiTheme="minorHAnsi"/>
          <w:sz w:val="24"/>
          <w:szCs w:val="24"/>
        </w:rPr>
        <w:t>54</w:t>
      </w:r>
      <w:r>
        <w:rPr>
          <w:rFonts w:asciiTheme="minorHAnsi" w:hAnsiTheme="minorHAnsi"/>
          <w:sz w:val="24"/>
          <w:szCs w:val="24"/>
        </w:rPr>
        <w:t>% więcej,</w:t>
      </w:r>
    </w:p>
    <w:p w:rsidR="00D8454A" w:rsidRDefault="00D8454A" w:rsidP="00D8454A">
      <w:pPr>
        <w:pStyle w:val="Akapitzlist"/>
        <w:numPr>
          <w:ilvl w:val="0"/>
          <w:numId w:val="27"/>
        </w:numPr>
        <w:spacing w:before="24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pszenżyta ozimego ok. 1,2 mln ha tj</w:t>
      </w:r>
      <w:r w:rsidR="009E4F24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 </w:t>
      </w:r>
      <w:r w:rsidR="00392264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% mniej</w:t>
      </w:r>
      <w:r w:rsidR="009E4F24">
        <w:rPr>
          <w:rFonts w:asciiTheme="minorHAnsi" w:hAnsiTheme="minorHAnsi"/>
          <w:sz w:val="24"/>
          <w:szCs w:val="24"/>
        </w:rPr>
        <w:t>.</w:t>
      </w:r>
    </w:p>
    <w:p w:rsidR="00D8454A" w:rsidRDefault="00D8454A" w:rsidP="00595488">
      <w:pPr>
        <w:spacing w:before="240" w:after="120"/>
        <w:jc w:val="both"/>
        <w:rPr>
          <w:rFonts w:asciiTheme="minorHAnsi" w:hAnsiTheme="minorHAnsi"/>
          <w:sz w:val="24"/>
          <w:szCs w:val="24"/>
        </w:rPr>
      </w:pPr>
      <w:r w:rsidRPr="00D8454A">
        <w:rPr>
          <w:rFonts w:asciiTheme="minorHAnsi" w:hAnsiTheme="minorHAnsi"/>
          <w:sz w:val="24"/>
          <w:szCs w:val="24"/>
        </w:rPr>
        <w:t>Wstępnie szacuje się, że jarych zbóż podstawowych z mieszankami zbożowymi zasiano około 2,7 mln ha, tj. o ok. 0,5% więcej niż</w:t>
      </w:r>
      <w:r w:rsidR="00D63FFF">
        <w:rPr>
          <w:rFonts w:asciiTheme="minorHAnsi" w:hAnsiTheme="minorHAnsi"/>
          <w:sz w:val="24"/>
          <w:szCs w:val="24"/>
        </w:rPr>
        <w:t xml:space="preserve"> wynosiła</w:t>
      </w:r>
      <w:r w:rsidRPr="00D8454A">
        <w:rPr>
          <w:rFonts w:asciiTheme="minorHAnsi" w:hAnsiTheme="minorHAnsi"/>
          <w:sz w:val="24"/>
          <w:szCs w:val="24"/>
        </w:rPr>
        <w:t xml:space="preserve"> powier</w:t>
      </w:r>
      <w:r w:rsidR="009E4F24">
        <w:rPr>
          <w:rFonts w:asciiTheme="minorHAnsi" w:hAnsiTheme="minorHAnsi"/>
          <w:sz w:val="24"/>
          <w:szCs w:val="24"/>
        </w:rPr>
        <w:t>zchnia zasiewów w roku ubiegłym</w:t>
      </w:r>
      <w:r w:rsidR="007A1CAE">
        <w:rPr>
          <w:rFonts w:asciiTheme="minorHAnsi" w:hAnsiTheme="minorHAnsi"/>
          <w:sz w:val="24"/>
          <w:szCs w:val="24"/>
        </w:rPr>
        <w:t>,</w:t>
      </w:r>
      <w:r w:rsidR="007D41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 tym:</w:t>
      </w:r>
    </w:p>
    <w:p w:rsidR="00CE7237" w:rsidRDefault="00CE7237" w:rsidP="00106E45">
      <w:pPr>
        <w:pStyle w:val="Akapitzlist"/>
        <w:numPr>
          <w:ilvl w:val="0"/>
          <w:numId w:val="27"/>
        </w:numPr>
        <w:spacing w:before="120"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pszenicy jarej ok. 0,4 mln ha tj.1</w:t>
      </w:r>
      <w:r w:rsidR="00392264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>% mniej,</w:t>
      </w:r>
    </w:p>
    <w:p w:rsidR="00CE7237" w:rsidRDefault="00CE7237" w:rsidP="00CE7237">
      <w:pPr>
        <w:pStyle w:val="Akapitzlist"/>
        <w:numPr>
          <w:ilvl w:val="0"/>
          <w:numId w:val="27"/>
        </w:numPr>
        <w:spacing w:before="24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jęczmienia jarego ok. 0,8 mln ha tj. o </w:t>
      </w:r>
      <w:r w:rsidR="00392264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% mniej,</w:t>
      </w:r>
    </w:p>
    <w:p w:rsidR="00CE7237" w:rsidRDefault="00CE7237" w:rsidP="00CE7237">
      <w:pPr>
        <w:pStyle w:val="Akapitzlist"/>
        <w:numPr>
          <w:ilvl w:val="0"/>
          <w:numId w:val="27"/>
        </w:numPr>
        <w:spacing w:before="24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owsa ok. 0,5 mln ha tj. o </w:t>
      </w:r>
      <w:r w:rsidR="00392264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% więcej,</w:t>
      </w:r>
    </w:p>
    <w:p w:rsidR="00CE7237" w:rsidRDefault="00CE7237" w:rsidP="00CE7237">
      <w:pPr>
        <w:pStyle w:val="Akapitzlist"/>
        <w:numPr>
          <w:ilvl w:val="0"/>
          <w:numId w:val="27"/>
        </w:numPr>
        <w:spacing w:before="24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mieszanek zbożowych jarych ok.</w:t>
      </w:r>
      <w:r w:rsidR="00D63FF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0,9 mln ha tj. o </w:t>
      </w:r>
      <w:r w:rsidR="00392264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% </w:t>
      </w:r>
      <w:r w:rsidR="009E4F24">
        <w:rPr>
          <w:rFonts w:asciiTheme="minorHAnsi" w:hAnsiTheme="minorHAnsi"/>
          <w:sz w:val="24"/>
          <w:szCs w:val="24"/>
        </w:rPr>
        <w:t>więcej.</w:t>
      </w:r>
    </w:p>
    <w:p w:rsidR="009A67F6" w:rsidRPr="00595488" w:rsidRDefault="0066256E" w:rsidP="00AA5D3A">
      <w:pPr>
        <w:spacing w:before="240" w:after="120"/>
        <w:jc w:val="both"/>
        <w:rPr>
          <w:rFonts w:ascii="Calibri" w:hAnsi="Calibri"/>
          <w:sz w:val="24"/>
          <w:szCs w:val="24"/>
        </w:rPr>
      </w:pPr>
      <w:r w:rsidRPr="00595488">
        <w:rPr>
          <w:rFonts w:ascii="Calibri" w:hAnsi="Calibri"/>
          <w:sz w:val="24"/>
          <w:szCs w:val="24"/>
        </w:rPr>
        <w:t xml:space="preserve">Przewiduje się, </w:t>
      </w:r>
      <w:r w:rsidR="008C2CC3" w:rsidRPr="00595488">
        <w:rPr>
          <w:rFonts w:ascii="Calibri" w:hAnsi="Calibri"/>
          <w:sz w:val="24"/>
          <w:szCs w:val="24"/>
        </w:rPr>
        <w:t xml:space="preserve">że powierzchnia uprawy ziemniaków wyniesie </w:t>
      </w:r>
      <w:r w:rsidR="00A8026B" w:rsidRPr="00595488">
        <w:rPr>
          <w:rFonts w:ascii="Calibri" w:hAnsi="Calibri"/>
          <w:sz w:val="24"/>
          <w:szCs w:val="24"/>
        </w:rPr>
        <w:t>około</w:t>
      </w:r>
      <w:r w:rsidR="008C2CC3" w:rsidRPr="00595488">
        <w:rPr>
          <w:rFonts w:ascii="Calibri" w:hAnsi="Calibri"/>
          <w:sz w:val="24"/>
          <w:szCs w:val="24"/>
        </w:rPr>
        <w:t xml:space="preserve"> 3</w:t>
      </w:r>
      <w:r w:rsidR="00A8026B" w:rsidRPr="00595488">
        <w:rPr>
          <w:rFonts w:ascii="Calibri" w:hAnsi="Calibri"/>
          <w:sz w:val="24"/>
          <w:szCs w:val="24"/>
        </w:rPr>
        <w:t>2</w:t>
      </w:r>
      <w:r w:rsidR="008C2CC3" w:rsidRPr="00595488">
        <w:rPr>
          <w:rFonts w:ascii="Calibri" w:hAnsi="Calibri"/>
          <w:sz w:val="24"/>
          <w:szCs w:val="24"/>
        </w:rPr>
        <w:t xml:space="preserve">0 tys. ha, natomiast powierzchnię </w:t>
      </w:r>
      <w:r w:rsidR="00A8026B" w:rsidRPr="00595488">
        <w:rPr>
          <w:rFonts w:ascii="Calibri" w:hAnsi="Calibri"/>
          <w:sz w:val="24"/>
          <w:szCs w:val="24"/>
        </w:rPr>
        <w:t xml:space="preserve">zasiewów </w:t>
      </w:r>
      <w:r w:rsidR="008C2CC3" w:rsidRPr="00595488">
        <w:rPr>
          <w:rFonts w:ascii="Calibri" w:hAnsi="Calibri"/>
          <w:sz w:val="24"/>
          <w:szCs w:val="24"/>
        </w:rPr>
        <w:t xml:space="preserve">buraków cukrowych szacuje się na </w:t>
      </w:r>
      <w:r w:rsidR="00A8026B" w:rsidRPr="00595488">
        <w:rPr>
          <w:rFonts w:ascii="Calibri" w:hAnsi="Calibri"/>
          <w:sz w:val="24"/>
          <w:szCs w:val="24"/>
        </w:rPr>
        <w:t>ponad</w:t>
      </w:r>
      <w:r w:rsidR="008C2CC3" w:rsidRPr="00595488">
        <w:rPr>
          <w:rFonts w:ascii="Calibri" w:hAnsi="Calibri"/>
          <w:sz w:val="24"/>
          <w:szCs w:val="24"/>
        </w:rPr>
        <w:t xml:space="preserve"> </w:t>
      </w:r>
      <w:r w:rsidR="00A8026B" w:rsidRPr="00595488">
        <w:rPr>
          <w:rFonts w:ascii="Calibri" w:hAnsi="Calibri"/>
          <w:sz w:val="24"/>
          <w:szCs w:val="24"/>
        </w:rPr>
        <w:t>200</w:t>
      </w:r>
      <w:r w:rsidR="00AA5D3A" w:rsidRPr="00595488">
        <w:rPr>
          <w:rFonts w:ascii="Calibri" w:hAnsi="Calibri"/>
          <w:sz w:val="24"/>
          <w:szCs w:val="24"/>
        </w:rPr>
        <w:t xml:space="preserve"> </w:t>
      </w:r>
      <w:r w:rsidR="008C2CC3" w:rsidRPr="00595488">
        <w:rPr>
          <w:rFonts w:ascii="Calibri" w:hAnsi="Calibri"/>
          <w:sz w:val="24"/>
          <w:szCs w:val="24"/>
        </w:rPr>
        <w:t>tys. ha</w:t>
      </w:r>
      <w:r w:rsidR="00595488" w:rsidRPr="00595488">
        <w:rPr>
          <w:rFonts w:ascii="Calibri" w:hAnsi="Calibri"/>
          <w:sz w:val="24"/>
          <w:szCs w:val="24"/>
        </w:rPr>
        <w:t>.</w:t>
      </w:r>
    </w:p>
    <w:p w:rsidR="00CC084C" w:rsidRPr="00077169" w:rsidRDefault="00CC084C" w:rsidP="007D41C9">
      <w:pPr>
        <w:spacing w:before="240" w:after="240"/>
        <w:jc w:val="both"/>
        <w:rPr>
          <w:rFonts w:asciiTheme="minorHAnsi" w:hAnsiTheme="minorHAnsi"/>
          <w:b/>
          <w:sz w:val="24"/>
          <w:szCs w:val="24"/>
        </w:rPr>
      </w:pPr>
      <w:r w:rsidRPr="00077169">
        <w:rPr>
          <w:rFonts w:asciiTheme="minorHAnsi" w:hAnsiTheme="minorHAnsi"/>
          <w:b/>
          <w:sz w:val="24"/>
          <w:szCs w:val="24"/>
        </w:rPr>
        <w:t>Użytki zielone i plantacje koniczyny</w:t>
      </w:r>
    </w:p>
    <w:p w:rsidR="00A35527" w:rsidRPr="00077169" w:rsidRDefault="00A35527" w:rsidP="007D41C9">
      <w:pPr>
        <w:pStyle w:val="Teksttreci0"/>
        <w:shd w:val="clear" w:color="auto" w:fill="auto"/>
        <w:spacing w:before="0" w:after="64"/>
        <w:ind w:right="20" w:firstLine="0"/>
        <w:rPr>
          <w:sz w:val="24"/>
          <w:szCs w:val="24"/>
        </w:rPr>
      </w:pPr>
      <w:r w:rsidRPr="00077169">
        <w:rPr>
          <w:sz w:val="24"/>
          <w:szCs w:val="24"/>
        </w:rPr>
        <w:t xml:space="preserve">Warunki wegetacji roślinności łąkowo-pastwiskowej w okresie przedwiośnia i wczesnej wiosny na ogół były </w:t>
      </w:r>
      <w:r w:rsidR="0066256E">
        <w:rPr>
          <w:sz w:val="24"/>
          <w:szCs w:val="24"/>
        </w:rPr>
        <w:t>nie</w:t>
      </w:r>
      <w:r w:rsidRPr="00077169">
        <w:rPr>
          <w:sz w:val="24"/>
          <w:szCs w:val="24"/>
        </w:rPr>
        <w:t xml:space="preserve">korzystne. Dopiero w ostatniej dekadzie kwietnia i w maju nastąpił znaczący przyrost masy zielonej na łąkach i pastwiskach. Stan użytków zielonych oceniono jednak jako nieco lepszy od ubiegłorocznego </w:t>
      </w:r>
      <w:r w:rsidR="00AA5D3A">
        <w:rPr>
          <w:sz w:val="24"/>
          <w:szCs w:val="24"/>
        </w:rPr>
        <w:t>ale tylko na gruntach suchych i z</w:t>
      </w:r>
      <w:r w:rsidRPr="00077169">
        <w:rPr>
          <w:sz w:val="24"/>
          <w:szCs w:val="24"/>
        </w:rPr>
        <w:t xml:space="preserve">meliorowanych, natomiast na torfach i gruntach niezmeliorowanych jest zdecydowanie słabszy z powodu zbyt dużej ilości wody. </w:t>
      </w:r>
    </w:p>
    <w:p w:rsidR="00A35527" w:rsidRDefault="00A35527" w:rsidP="00AA5D3A">
      <w:pPr>
        <w:pStyle w:val="Teksttreci0"/>
        <w:shd w:val="clear" w:color="auto" w:fill="auto"/>
        <w:spacing w:before="0" w:after="122" w:line="288" w:lineRule="exact"/>
        <w:ind w:right="20" w:firstLine="0"/>
        <w:rPr>
          <w:sz w:val="24"/>
          <w:szCs w:val="24"/>
        </w:rPr>
      </w:pPr>
      <w:r w:rsidRPr="00077169">
        <w:rPr>
          <w:sz w:val="24"/>
          <w:szCs w:val="24"/>
        </w:rPr>
        <w:t>W przekroju wojewódzkim oceny stan</w:t>
      </w:r>
      <w:r w:rsidR="0066256E">
        <w:rPr>
          <w:sz w:val="24"/>
          <w:szCs w:val="24"/>
        </w:rPr>
        <w:t xml:space="preserve">u </w:t>
      </w:r>
      <w:r w:rsidR="0066256E" w:rsidRPr="007D41C9">
        <w:rPr>
          <w:b/>
          <w:sz w:val="24"/>
          <w:szCs w:val="24"/>
        </w:rPr>
        <w:t xml:space="preserve">łąk </w:t>
      </w:r>
      <w:r w:rsidR="00CB51C3" w:rsidRPr="007D41C9">
        <w:rPr>
          <w:b/>
          <w:sz w:val="24"/>
          <w:szCs w:val="24"/>
        </w:rPr>
        <w:t>trwałych</w:t>
      </w:r>
      <w:r w:rsidR="00CB51C3">
        <w:rPr>
          <w:sz w:val="24"/>
          <w:szCs w:val="24"/>
        </w:rPr>
        <w:t xml:space="preserve"> </w:t>
      </w:r>
      <w:r w:rsidR="00AA5D3A">
        <w:rPr>
          <w:sz w:val="24"/>
          <w:szCs w:val="24"/>
        </w:rPr>
        <w:t>wahały się od </w:t>
      </w:r>
      <w:r w:rsidR="0066256E">
        <w:rPr>
          <w:sz w:val="24"/>
          <w:szCs w:val="24"/>
        </w:rPr>
        <w:t xml:space="preserve">4,0 stopnia </w:t>
      </w:r>
      <w:r w:rsidRPr="00077169">
        <w:rPr>
          <w:sz w:val="24"/>
          <w:szCs w:val="24"/>
        </w:rPr>
        <w:t>kwalifikacyjnego w województwie lubelskim do</w:t>
      </w:r>
      <w:r w:rsidR="00AA5D3A">
        <w:rPr>
          <w:sz w:val="24"/>
          <w:szCs w:val="24"/>
        </w:rPr>
        <w:t xml:space="preserve"> 3,2 stopnia kwalifikacyjnego w </w:t>
      </w:r>
      <w:r w:rsidRPr="00077169">
        <w:rPr>
          <w:sz w:val="24"/>
          <w:szCs w:val="24"/>
        </w:rPr>
        <w:t>województwie mazowieckim.</w:t>
      </w:r>
    </w:p>
    <w:p w:rsidR="00595488" w:rsidRPr="00A35527" w:rsidRDefault="00595488" w:rsidP="00AA5D3A">
      <w:pPr>
        <w:pStyle w:val="Teksttreci0"/>
        <w:shd w:val="clear" w:color="auto" w:fill="auto"/>
        <w:spacing w:before="0" w:after="122" w:line="288" w:lineRule="exact"/>
        <w:ind w:right="20" w:firstLine="0"/>
        <w:rPr>
          <w:sz w:val="24"/>
          <w:szCs w:val="24"/>
        </w:rPr>
      </w:pPr>
    </w:p>
    <w:p w:rsidR="00CC084C" w:rsidRPr="006C0C8F" w:rsidRDefault="00CC084C" w:rsidP="00A30D2B">
      <w:pPr>
        <w:pStyle w:val="Tekstpodstawowy"/>
        <w:spacing w:before="120"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C0C8F">
        <w:rPr>
          <w:rFonts w:asciiTheme="minorHAnsi" w:hAnsiTheme="minorHAnsi" w:cs="Arial"/>
          <w:sz w:val="24"/>
          <w:szCs w:val="24"/>
        </w:rPr>
        <w:t xml:space="preserve">Tabl. </w:t>
      </w:r>
      <w:bookmarkStart w:id="0" w:name="OLE_LINK2"/>
      <w:r w:rsidR="00251DDB">
        <w:rPr>
          <w:rFonts w:asciiTheme="minorHAnsi" w:hAnsiTheme="minorHAnsi" w:cs="Arial"/>
          <w:sz w:val="24"/>
          <w:szCs w:val="24"/>
        </w:rPr>
        <w:t>4</w:t>
      </w:r>
      <w:r w:rsidRPr="006C0C8F">
        <w:rPr>
          <w:rFonts w:asciiTheme="minorHAnsi" w:hAnsiTheme="minorHAnsi" w:cs="Arial"/>
          <w:sz w:val="24"/>
          <w:szCs w:val="24"/>
        </w:rPr>
        <w:t>. Ocena stanu trwałych użytków zielonych oraz koniczyny czerwonej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2315"/>
        <w:gridCol w:w="2334"/>
        <w:gridCol w:w="2337"/>
      </w:tblGrid>
      <w:tr w:rsidR="00CC084C" w:rsidRPr="006C0C8F" w:rsidTr="00595488">
        <w:trPr>
          <w:trHeight w:val="458"/>
        </w:trPr>
        <w:tc>
          <w:tcPr>
            <w:tcW w:w="2319" w:type="dxa"/>
            <w:vMerge w:val="restart"/>
            <w:vAlign w:val="center"/>
          </w:tcPr>
          <w:p w:rsidR="00CC084C" w:rsidRPr="006C0C8F" w:rsidRDefault="00CC084C" w:rsidP="00A30D2B">
            <w:pPr>
              <w:pStyle w:val="Tekstpodstawowy"/>
              <w:spacing w:after="0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Lata</w:t>
            </w:r>
          </w:p>
        </w:tc>
        <w:tc>
          <w:tcPr>
            <w:tcW w:w="2315" w:type="dxa"/>
            <w:vAlign w:val="center"/>
          </w:tcPr>
          <w:p w:rsidR="00CC084C" w:rsidRPr="006C0C8F" w:rsidRDefault="00CC084C" w:rsidP="00B46C8B">
            <w:pPr>
              <w:pStyle w:val="Tekstpodstawowy"/>
              <w:spacing w:after="0"/>
              <w:jc w:val="center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Łąki</w:t>
            </w:r>
          </w:p>
        </w:tc>
        <w:tc>
          <w:tcPr>
            <w:tcW w:w="2334" w:type="dxa"/>
            <w:vAlign w:val="center"/>
          </w:tcPr>
          <w:p w:rsidR="00CC084C" w:rsidRPr="006C0C8F" w:rsidRDefault="00CC084C" w:rsidP="00B46C8B">
            <w:pPr>
              <w:pStyle w:val="Tekstpodstawowy"/>
              <w:spacing w:after="0"/>
              <w:jc w:val="center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Pastwiska</w:t>
            </w:r>
          </w:p>
        </w:tc>
        <w:tc>
          <w:tcPr>
            <w:tcW w:w="2337" w:type="dxa"/>
            <w:vAlign w:val="center"/>
          </w:tcPr>
          <w:p w:rsidR="00CC084C" w:rsidRPr="006C0C8F" w:rsidRDefault="00CC084C" w:rsidP="00B46C8B">
            <w:pPr>
              <w:pStyle w:val="Tekstpodstawowy"/>
              <w:spacing w:after="0"/>
              <w:jc w:val="center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 xml:space="preserve">Koniczyna </w:t>
            </w:r>
            <w:r w:rsidRPr="006C0C8F">
              <w:rPr>
                <w:rFonts w:asciiTheme="minorHAnsi" w:eastAsia="Calibri" w:hAnsiTheme="minorHAnsi" w:cs="Arial"/>
                <w:sz w:val="24"/>
                <w:szCs w:val="24"/>
                <w:vertAlign w:val="superscript"/>
              </w:rPr>
              <w:t>a)</w:t>
            </w:r>
          </w:p>
        </w:tc>
      </w:tr>
      <w:tr w:rsidR="00CC084C" w:rsidRPr="006C0C8F" w:rsidTr="00595488">
        <w:trPr>
          <w:trHeight w:val="360"/>
        </w:trPr>
        <w:tc>
          <w:tcPr>
            <w:tcW w:w="2319" w:type="dxa"/>
            <w:vMerge/>
            <w:tcBorders>
              <w:bottom w:val="single" w:sz="4" w:space="0" w:color="auto"/>
            </w:tcBorders>
            <w:vAlign w:val="center"/>
          </w:tcPr>
          <w:p w:rsidR="00CC084C" w:rsidRPr="006C0C8F" w:rsidRDefault="00CC084C" w:rsidP="00A30D2B">
            <w:pPr>
              <w:pStyle w:val="Tekstpodstawowy"/>
              <w:ind w:left="142" w:right="96" w:firstLine="709"/>
              <w:jc w:val="center"/>
              <w:rPr>
                <w:rFonts w:asciiTheme="minorHAnsi" w:eastAsia="Calibri" w:hAnsiTheme="minorHAnsi" w:cs="Arial"/>
                <w:sz w:val="24"/>
                <w:szCs w:val="24"/>
              </w:rPr>
            </w:pPr>
          </w:p>
        </w:tc>
        <w:tc>
          <w:tcPr>
            <w:tcW w:w="6985" w:type="dxa"/>
            <w:gridSpan w:val="3"/>
            <w:tcBorders>
              <w:bottom w:val="single" w:sz="4" w:space="0" w:color="auto"/>
            </w:tcBorders>
            <w:vAlign w:val="center"/>
          </w:tcPr>
          <w:p w:rsidR="00CC084C" w:rsidRPr="006C0C8F" w:rsidRDefault="00CC084C" w:rsidP="00A30D2B">
            <w:pPr>
              <w:pStyle w:val="Tekstpodstawowy"/>
              <w:spacing w:after="0"/>
              <w:ind w:left="142" w:right="96" w:firstLine="709"/>
              <w:jc w:val="center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 xml:space="preserve">w stopniach kwalifikacyjnych </w:t>
            </w:r>
            <w:r w:rsidRPr="006C0C8F">
              <w:rPr>
                <w:rFonts w:asciiTheme="minorHAnsi" w:eastAsia="Calibri" w:hAnsiTheme="minorHAnsi" w:cs="Arial"/>
                <w:sz w:val="24"/>
                <w:szCs w:val="24"/>
                <w:vertAlign w:val="superscript"/>
              </w:rPr>
              <w:t>b)</w:t>
            </w:r>
          </w:p>
        </w:tc>
      </w:tr>
      <w:tr w:rsidR="00B46C8B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8B" w:rsidRPr="006C0C8F" w:rsidRDefault="00B46C8B" w:rsidP="00B46C8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C0C8F">
              <w:rPr>
                <w:rFonts w:asciiTheme="minorHAnsi" w:hAnsiTheme="minorHAnsi" w:cs="Arial"/>
                <w:sz w:val="24"/>
                <w:szCs w:val="24"/>
              </w:rPr>
              <w:t>2006 – 2010</w:t>
            </w:r>
            <w:r w:rsidRPr="006C0C8F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8B" w:rsidRPr="006C0C8F" w:rsidRDefault="00B46C8B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8B" w:rsidRPr="006C0C8F" w:rsidRDefault="00B46C8B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8B" w:rsidRPr="006C0C8F" w:rsidRDefault="00B46C8B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3,6</w:t>
            </w:r>
          </w:p>
        </w:tc>
      </w:tr>
      <w:tr w:rsidR="00BF1168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68" w:rsidRPr="006C0C8F" w:rsidRDefault="00BF1168" w:rsidP="00BF116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C0C8F">
              <w:rPr>
                <w:rFonts w:asciiTheme="minorHAnsi" w:hAnsiTheme="minorHAnsi" w:cs="Arial"/>
                <w:sz w:val="24"/>
                <w:szCs w:val="24"/>
              </w:rPr>
              <w:t>2011 – 2015</w:t>
            </w:r>
            <w:r w:rsidRPr="006C0C8F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b)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68" w:rsidRPr="006C0C8F" w:rsidRDefault="00BF1168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68" w:rsidRPr="006C0C8F" w:rsidRDefault="00BF1168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68" w:rsidRPr="006C0C8F" w:rsidRDefault="00BF1168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3,6</w:t>
            </w:r>
          </w:p>
        </w:tc>
      </w:tr>
      <w:tr w:rsidR="00CC084C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BF1168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2011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3,5</w:t>
            </w:r>
          </w:p>
        </w:tc>
      </w:tr>
      <w:tr w:rsidR="00CC084C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BF1168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2012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3,4</w:t>
            </w:r>
          </w:p>
        </w:tc>
      </w:tr>
      <w:tr w:rsidR="00CC084C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BF1168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2013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3,5</w:t>
            </w:r>
          </w:p>
        </w:tc>
      </w:tr>
      <w:tr w:rsidR="00CC084C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BF1168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2014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3,7</w:t>
            </w:r>
          </w:p>
        </w:tc>
      </w:tr>
      <w:tr w:rsidR="00CC084C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BF1168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2015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C" w:rsidRPr="006C0C8F" w:rsidRDefault="00CC084C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3,7</w:t>
            </w:r>
          </w:p>
        </w:tc>
      </w:tr>
      <w:tr w:rsidR="00AA5089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9" w:rsidRPr="006C0C8F" w:rsidRDefault="00AA5089" w:rsidP="00BF1168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2016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9" w:rsidRPr="006C0C8F" w:rsidRDefault="00AA5089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9" w:rsidRPr="006C0C8F" w:rsidRDefault="00AA5089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9" w:rsidRPr="006C0C8F" w:rsidRDefault="00AA5089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sz w:val="24"/>
                <w:szCs w:val="24"/>
              </w:rPr>
              <w:t>3,5</w:t>
            </w:r>
          </w:p>
        </w:tc>
      </w:tr>
      <w:tr w:rsidR="009632E2" w:rsidRPr="006C0C8F" w:rsidTr="00595488">
        <w:trPr>
          <w:trHeight w:hRule="exact" w:val="3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E2" w:rsidRPr="006C0C8F" w:rsidRDefault="009632E2" w:rsidP="00BF1168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b/>
                <w:sz w:val="24"/>
                <w:szCs w:val="24"/>
              </w:rPr>
              <w:t>2017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E2" w:rsidRPr="006C0C8F" w:rsidRDefault="009632E2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b/>
                <w:sz w:val="24"/>
                <w:szCs w:val="24"/>
              </w:rPr>
              <w:t>3,6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E2" w:rsidRPr="006C0C8F" w:rsidRDefault="009632E2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b/>
                <w:sz w:val="24"/>
                <w:szCs w:val="24"/>
              </w:rPr>
              <w:t>3,5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E2" w:rsidRPr="006C0C8F" w:rsidRDefault="009632E2" w:rsidP="001D4F0C">
            <w:pPr>
              <w:pStyle w:val="Tekstpodstawowy"/>
              <w:ind w:left="142" w:right="96" w:firstLine="709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6C0C8F">
              <w:rPr>
                <w:rFonts w:asciiTheme="minorHAnsi" w:eastAsia="Calibri" w:hAnsiTheme="minorHAnsi" w:cs="Arial"/>
                <w:b/>
                <w:sz w:val="24"/>
                <w:szCs w:val="24"/>
              </w:rPr>
              <w:t>3,5</w:t>
            </w:r>
          </w:p>
        </w:tc>
      </w:tr>
    </w:tbl>
    <w:p w:rsidR="00CC084C" w:rsidRPr="006C0C8F" w:rsidRDefault="00CC084C" w:rsidP="00454590">
      <w:pPr>
        <w:pStyle w:val="Tekstblokowy"/>
        <w:widowControl w:val="0"/>
        <w:spacing w:line="240" w:lineRule="auto"/>
        <w:ind w:left="0" w:firstLine="0"/>
        <w:rPr>
          <w:rFonts w:asciiTheme="minorHAnsi" w:hAnsiTheme="minorHAnsi" w:cstheme="minorHAnsi"/>
          <w:sz w:val="16"/>
        </w:rPr>
      </w:pPr>
      <w:r w:rsidRPr="006C0C8F">
        <w:rPr>
          <w:rFonts w:asciiTheme="minorHAnsi" w:hAnsiTheme="minorHAnsi" w:cstheme="minorHAnsi"/>
          <w:sz w:val="16"/>
        </w:rPr>
        <w:t>a/ Koniczyna czerwona w czystym siewie i w mieszankach z trawami.</w:t>
      </w:r>
    </w:p>
    <w:p w:rsidR="00CC084C" w:rsidRPr="006C0C8F" w:rsidRDefault="00CC084C" w:rsidP="00454590">
      <w:pPr>
        <w:pStyle w:val="Tekstblokowy"/>
        <w:widowControl w:val="0"/>
        <w:spacing w:line="240" w:lineRule="auto"/>
        <w:ind w:left="0" w:firstLine="0"/>
        <w:rPr>
          <w:rFonts w:asciiTheme="minorHAnsi" w:hAnsiTheme="minorHAnsi" w:cstheme="minorHAnsi"/>
          <w:sz w:val="16"/>
        </w:rPr>
      </w:pPr>
      <w:r w:rsidRPr="006C0C8F">
        <w:rPr>
          <w:rFonts w:asciiTheme="minorHAnsi" w:hAnsiTheme="minorHAnsi" w:cstheme="minorHAnsi"/>
          <w:sz w:val="16"/>
        </w:rPr>
        <w:t xml:space="preserve">b/Stopień ‘’5’’ oznacza stan bardzo dobry, ‘’4’’ - dobry, ‘’3’’ - dostateczny, ‘’2’’ - słaby, ‘’1’’ </w:t>
      </w:r>
      <w:r w:rsidR="00D66D05" w:rsidRPr="006C0C8F">
        <w:rPr>
          <w:rFonts w:asciiTheme="minorHAnsi" w:hAnsiTheme="minorHAnsi" w:cstheme="minorHAnsi"/>
          <w:sz w:val="16"/>
        </w:rPr>
        <w:t xml:space="preserve">- </w:t>
      </w:r>
      <w:r w:rsidRPr="006C0C8F">
        <w:rPr>
          <w:rFonts w:asciiTheme="minorHAnsi" w:hAnsiTheme="minorHAnsi" w:cstheme="minorHAnsi"/>
          <w:sz w:val="16"/>
        </w:rPr>
        <w:t xml:space="preserve">zły, klęskowy. </w:t>
      </w:r>
    </w:p>
    <w:p w:rsidR="00CC084C" w:rsidRPr="006C0C8F" w:rsidRDefault="00CC084C" w:rsidP="00454590">
      <w:pPr>
        <w:pStyle w:val="Tekstblokowy"/>
        <w:widowControl w:val="0"/>
        <w:spacing w:line="240" w:lineRule="auto"/>
        <w:ind w:left="0" w:firstLine="0"/>
        <w:rPr>
          <w:rFonts w:asciiTheme="minorHAnsi" w:hAnsiTheme="minorHAnsi" w:cstheme="minorHAnsi"/>
          <w:sz w:val="16"/>
        </w:rPr>
      </w:pPr>
      <w:r w:rsidRPr="006C0C8F">
        <w:rPr>
          <w:rFonts w:asciiTheme="minorHAnsi" w:hAnsiTheme="minorHAnsi" w:cstheme="minorHAnsi"/>
          <w:sz w:val="16"/>
        </w:rPr>
        <w:t>c/ Przeciętne roczne.</w:t>
      </w:r>
    </w:p>
    <w:bookmarkEnd w:id="0"/>
    <w:p w:rsidR="00595488" w:rsidRDefault="00595488" w:rsidP="0042537A">
      <w:pPr>
        <w:pStyle w:val="Teksttreci0"/>
        <w:shd w:val="clear" w:color="auto" w:fill="auto"/>
        <w:spacing w:before="0"/>
        <w:ind w:left="100" w:right="20" w:firstLine="0"/>
        <w:rPr>
          <w:sz w:val="16"/>
          <w:szCs w:val="16"/>
        </w:rPr>
      </w:pPr>
    </w:p>
    <w:p w:rsidR="0042537A" w:rsidRPr="0042537A" w:rsidRDefault="0042537A" w:rsidP="00595488">
      <w:pPr>
        <w:pStyle w:val="Teksttreci0"/>
        <w:shd w:val="clear" w:color="auto" w:fill="auto"/>
        <w:spacing w:before="0"/>
        <w:ind w:right="20" w:firstLine="0"/>
        <w:rPr>
          <w:sz w:val="24"/>
          <w:szCs w:val="24"/>
        </w:rPr>
      </w:pPr>
      <w:r w:rsidRPr="0042537A">
        <w:rPr>
          <w:sz w:val="24"/>
          <w:szCs w:val="24"/>
        </w:rPr>
        <w:t xml:space="preserve">W przekroju wojewódzkim oceny stanu </w:t>
      </w:r>
      <w:r w:rsidRPr="007D41C9">
        <w:rPr>
          <w:b/>
          <w:sz w:val="24"/>
          <w:szCs w:val="24"/>
        </w:rPr>
        <w:t>pastwisk</w:t>
      </w:r>
      <w:r w:rsidRPr="0042537A">
        <w:rPr>
          <w:sz w:val="24"/>
          <w:szCs w:val="24"/>
        </w:rPr>
        <w:t xml:space="preserve"> wahały się od 4,0 stopnia w województwie  lubelskim do 3,2 stopnia w</w:t>
      </w:r>
      <w:r w:rsidR="006E0D03">
        <w:rPr>
          <w:sz w:val="24"/>
          <w:szCs w:val="24"/>
        </w:rPr>
        <w:t> </w:t>
      </w:r>
      <w:r w:rsidRPr="0042537A">
        <w:rPr>
          <w:sz w:val="24"/>
          <w:szCs w:val="24"/>
        </w:rPr>
        <w:t>województwie mazowieckim.</w:t>
      </w:r>
    </w:p>
    <w:p w:rsidR="0042537A" w:rsidRPr="0042537A" w:rsidRDefault="0042537A" w:rsidP="00595488">
      <w:pPr>
        <w:pStyle w:val="Teksttreci0"/>
        <w:shd w:val="clear" w:color="auto" w:fill="auto"/>
        <w:spacing w:before="0" w:after="238"/>
        <w:ind w:right="20" w:firstLine="0"/>
        <w:rPr>
          <w:sz w:val="24"/>
          <w:szCs w:val="24"/>
        </w:rPr>
      </w:pPr>
      <w:r w:rsidRPr="0042537A">
        <w:rPr>
          <w:sz w:val="24"/>
          <w:szCs w:val="24"/>
        </w:rPr>
        <w:lastRenderedPageBreak/>
        <w:t xml:space="preserve">W przekroju wojewódzkim oceny stanu </w:t>
      </w:r>
      <w:r w:rsidRPr="007D41C9">
        <w:rPr>
          <w:b/>
          <w:sz w:val="24"/>
          <w:szCs w:val="24"/>
        </w:rPr>
        <w:t>koniczyny</w:t>
      </w:r>
      <w:r w:rsidRPr="0042537A">
        <w:rPr>
          <w:sz w:val="24"/>
          <w:szCs w:val="24"/>
        </w:rPr>
        <w:t xml:space="preserve"> w czystym siewie i</w:t>
      </w:r>
      <w:r w:rsidR="006E0D03">
        <w:rPr>
          <w:sz w:val="24"/>
          <w:szCs w:val="24"/>
        </w:rPr>
        <w:t> </w:t>
      </w:r>
      <w:r w:rsidRPr="0042537A">
        <w:rPr>
          <w:sz w:val="24"/>
          <w:szCs w:val="24"/>
        </w:rPr>
        <w:t>w</w:t>
      </w:r>
      <w:r w:rsidR="006E0D03">
        <w:rPr>
          <w:sz w:val="24"/>
          <w:szCs w:val="24"/>
        </w:rPr>
        <w:t> </w:t>
      </w:r>
      <w:r w:rsidRPr="0042537A">
        <w:rPr>
          <w:sz w:val="24"/>
          <w:szCs w:val="24"/>
        </w:rPr>
        <w:t xml:space="preserve">mieszankach </w:t>
      </w:r>
      <w:r w:rsidR="0066256E">
        <w:rPr>
          <w:sz w:val="24"/>
          <w:szCs w:val="24"/>
        </w:rPr>
        <w:t>z </w:t>
      </w:r>
      <w:r w:rsidRPr="0042537A">
        <w:rPr>
          <w:sz w:val="24"/>
          <w:szCs w:val="24"/>
        </w:rPr>
        <w:t>trawami wahały się od 4,0 stopni</w:t>
      </w:r>
      <w:r w:rsidR="00CB51C3">
        <w:rPr>
          <w:sz w:val="24"/>
          <w:szCs w:val="24"/>
        </w:rPr>
        <w:t>a</w:t>
      </w:r>
      <w:r w:rsidRPr="0042537A">
        <w:rPr>
          <w:sz w:val="24"/>
          <w:szCs w:val="24"/>
        </w:rPr>
        <w:t xml:space="preserve"> w wojewódz</w:t>
      </w:r>
      <w:r w:rsidR="007A1CAE">
        <w:rPr>
          <w:sz w:val="24"/>
          <w:szCs w:val="24"/>
        </w:rPr>
        <w:t>twie lubelskim do 3,1 stopnia w </w:t>
      </w:r>
      <w:r w:rsidRPr="0042537A">
        <w:rPr>
          <w:sz w:val="24"/>
          <w:szCs w:val="24"/>
        </w:rPr>
        <w:t>województwie  zachodniopomorskim.</w:t>
      </w:r>
    </w:p>
    <w:p w:rsidR="00CC084C" w:rsidRPr="002B20FC" w:rsidRDefault="00CC084C" w:rsidP="00595488">
      <w:pPr>
        <w:spacing w:before="240" w:after="240"/>
        <w:jc w:val="both"/>
        <w:rPr>
          <w:rFonts w:asciiTheme="minorHAnsi" w:hAnsiTheme="minorHAnsi"/>
          <w:b/>
          <w:sz w:val="24"/>
          <w:szCs w:val="24"/>
        </w:rPr>
      </w:pPr>
      <w:r w:rsidRPr="002B20FC">
        <w:rPr>
          <w:rFonts w:asciiTheme="minorHAnsi" w:hAnsiTheme="minorHAnsi"/>
          <w:b/>
          <w:sz w:val="24"/>
          <w:szCs w:val="24"/>
        </w:rPr>
        <w:t>Ocena wielkości strat w uprawach ozimych</w:t>
      </w:r>
    </w:p>
    <w:p w:rsidR="002B20FC" w:rsidRPr="002B20FC" w:rsidRDefault="002B20FC" w:rsidP="00595488">
      <w:pPr>
        <w:pStyle w:val="Teksttreci0"/>
        <w:shd w:val="clear" w:color="auto" w:fill="auto"/>
        <w:spacing w:before="0" w:after="65" w:line="220" w:lineRule="exact"/>
        <w:ind w:firstLine="0"/>
        <w:rPr>
          <w:sz w:val="24"/>
          <w:szCs w:val="24"/>
        </w:rPr>
      </w:pPr>
      <w:r w:rsidRPr="002B20FC">
        <w:rPr>
          <w:sz w:val="24"/>
          <w:szCs w:val="24"/>
        </w:rPr>
        <w:t xml:space="preserve">Straty w powierzchni zasiewów ozimin były </w:t>
      </w:r>
      <w:r w:rsidR="00CB51C3">
        <w:rPr>
          <w:sz w:val="24"/>
          <w:szCs w:val="24"/>
        </w:rPr>
        <w:t xml:space="preserve">znacznie </w:t>
      </w:r>
      <w:r w:rsidRPr="002B20FC">
        <w:rPr>
          <w:sz w:val="24"/>
          <w:szCs w:val="24"/>
        </w:rPr>
        <w:t>mniejsze od ubiegłorocznych.</w:t>
      </w:r>
    </w:p>
    <w:p w:rsidR="002B20FC" w:rsidRPr="002B20FC" w:rsidRDefault="002B20FC" w:rsidP="00595488">
      <w:pPr>
        <w:pStyle w:val="Teksttreci0"/>
        <w:shd w:val="clear" w:color="auto" w:fill="auto"/>
        <w:spacing w:before="0" w:after="118"/>
        <w:ind w:right="20" w:firstLine="0"/>
        <w:rPr>
          <w:sz w:val="24"/>
          <w:szCs w:val="24"/>
        </w:rPr>
      </w:pPr>
      <w:r w:rsidRPr="002B20FC">
        <w:rPr>
          <w:sz w:val="24"/>
          <w:szCs w:val="24"/>
        </w:rPr>
        <w:t>Ocenia się, że do połowy maja zaorano i zakwalifikowano do zaorania łącznie ok. 20</w:t>
      </w:r>
      <w:r w:rsidR="00CB51C3">
        <w:rPr>
          <w:sz w:val="24"/>
          <w:szCs w:val="24"/>
        </w:rPr>
        <w:t xml:space="preserve"> </w:t>
      </w:r>
      <w:r w:rsidRPr="002B20FC">
        <w:rPr>
          <w:sz w:val="24"/>
          <w:szCs w:val="24"/>
        </w:rPr>
        <w:t xml:space="preserve">tys. ha powierzchni zasianej </w:t>
      </w:r>
      <w:r w:rsidR="008961D7">
        <w:rPr>
          <w:sz w:val="24"/>
          <w:szCs w:val="24"/>
        </w:rPr>
        <w:t xml:space="preserve">zbożami </w:t>
      </w:r>
      <w:r w:rsidRPr="002B20FC">
        <w:rPr>
          <w:sz w:val="24"/>
          <w:szCs w:val="24"/>
        </w:rPr>
        <w:t>ozimy</w:t>
      </w:r>
      <w:r w:rsidR="008961D7">
        <w:rPr>
          <w:sz w:val="24"/>
          <w:szCs w:val="24"/>
        </w:rPr>
        <w:t xml:space="preserve">mi </w:t>
      </w:r>
      <w:r w:rsidR="00CB51C3">
        <w:rPr>
          <w:sz w:val="24"/>
          <w:szCs w:val="24"/>
        </w:rPr>
        <w:t xml:space="preserve">tj. ok. </w:t>
      </w:r>
      <w:r w:rsidR="009E4F24">
        <w:rPr>
          <w:sz w:val="24"/>
          <w:szCs w:val="24"/>
        </w:rPr>
        <w:t>0,5% (w roku 2016 –</w:t>
      </w:r>
      <w:r w:rsidR="008961D7">
        <w:rPr>
          <w:sz w:val="24"/>
          <w:szCs w:val="24"/>
        </w:rPr>
        <w:t xml:space="preserve"> zaorano ok. </w:t>
      </w:r>
      <w:r w:rsidR="009E4F24">
        <w:rPr>
          <w:sz w:val="24"/>
          <w:szCs w:val="24"/>
        </w:rPr>
        <w:t xml:space="preserve"> 9%</w:t>
      </w:r>
      <w:r w:rsidR="008961D7">
        <w:rPr>
          <w:sz w:val="24"/>
          <w:szCs w:val="24"/>
        </w:rPr>
        <w:t xml:space="preserve"> powierzchni zbóż ozimych</w:t>
      </w:r>
      <w:r w:rsidR="009E4F24">
        <w:rPr>
          <w:sz w:val="24"/>
          <w:szCs w:val="24"/>
        </w:rPr>
        <w:t>)</w:t>
      </w:r>
      <w:r w:rsidR="008961D7">
        <w:rPr>
          <w:sz w:val="24"/>
          <w:szCs w:val="24"/>
        </w:rPr>
        <w:t xml:space="preserve">, </w:t>
      </w:r>
      <w:r w:rsidRPr="002B20FC">
        <w:rPr>
          <w:sz w:val="24"/>
          <w:szCs w:val="24"/>
        </w:rPr>
        <w:t>w tym:</w:t>
      </w:r>
    </w:p>
    <w:p w:rsidR="00345EB7" w:rsidRDefault="002B20FC" w:rsidP="00345EB7">
      <w:pPr>
        <w:pStyle w:val="Teksttreci0"/>
        <w:numPr>
          <w:ilvl w:val="0"/>
          <w:numId w:val="27"/>
        </w:numPr>
        <w:shd w:val="clear" w:color="auto" w:fill="auto"/>
        <w:tabs>
          <w:tab w:val="left" w:pos="866"/>
        </w:tabs>
        <w:spacing w:before="0" w:after="0"/>
        <w:jc w:val="left"/>
        <w:rPr>
          <w:sz w:val="24"/>
          <w:szCs w:val="24"/>
        </w:rPr>
      </w:pPr>
      <w:r w:rsidRPr="002B20FC">
        <w:rPr>
          <w:sz w:val="24"/>
          <w:szCs w:val="24"/>
        </w:rPr>
        <w:t xml:space="preserve">ok. </w:t>
      </w:r>
      <w:r w:rsidR="005557CE">
        <w:rPr>
          <w:sz w:val="24"/>
          <w:szCs w:val="24"/>
        </w:rPr>
        <w:t>11</w:t>
      </w:r>
      <w:r w:rsidRPr="002B20FC">
        <w:rPr>
          <w:sz w:val="24"/>
          <w:szCs w:val="24"/>
        </w:rPr>
        <w:t xml:space="preserve"> tys. ha pszenicy ozimej (w 2016 r. - 245 tys. ha),</w:t>
      </w:r>
    </w:p>
    <w:p w:rsidR="00345EB7" w:rsidRDefault="005557CE" w:rsidP="00345EB7">
      <w:pPr>
        <w:pStyle w:val="Teksttreci0"/>
        <w:numPr>
          <w:ilvl w:val="0"/>
          <w:numId w:val="27"/>
        </w:numPr>
        <w:shd w:val="clear" w:color="auto" w:fill="auto"/>
        <w:tabs>
          <w:tab w:val="left" w:pos="866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żyta ok. 3</w:t>
      </w:r>
      <w:r w:rsidR="002B20FC" w:rsidRPr="00345EB7">
        <w:rPr>
          <w:sz w:val="24"/>
          <w:szCs w:val="24"/>
        </w:rPr>
        <w:t xml:space="preserve"> tys. ha (w 2016 r. - 12 tys. ha),</w:t>
      </w:r>
    </w:p>
    <w:p w:rsidR="00345EB7" w:rsidRDefault="002B20FC" w:rsidP="00345EB7">
      <w:pPr>
        <w:pStyle w:val="Teksttreci0"/>
        <w:numPr>
          <w:ilvl w:val="0"/>
          <w:numId w:val="27"/>
        </w:numPr>
        <w:shd w:val="clear" w:color="auto" w:fill="auto"/>
        <w:tabs>
          <w:tab w:val="left" w:pos="870"/>
        </w:tabs>
        <w:spacing w:before="0" w:after="0"/>
        <w:jc w:val="left"/>
        <w:rPr>
          <w:sz w:val="24"/>
          <w:szCs w:val="24"/>
        </w:rPr>
      </w:pPr>
      <w:r w:rsidRPr="00345EB7">
        <w:rPr>
          <w:sz w:val="24"/>
          <w:szCs w:val="24"/>
        </w:rPr>
        <w:t xml:space="preserve">jęczmienia ozimego ok. </w:t>
      </w:r>
      <w:r w:rsidR="005557CE">
        <w:rPr>
          <w:sz w:val="24"/>
          <w:szCs w:val="24"/>
        </w:rPr>
        <w:t>2</w:t>
      </w:r>
      <w:r w:rsidRPr="00345EB7">
        <w:rPr>
          <w:sz w:val="24"/>
          <w:szCs w:val="24"/>
        </w:rPr>
        <w:t xml:space="preserve"> tys. ha (w 2016 r. - 52 tys. ha),</w:t>
      </w:r>
    </w:p>
    <w:p w:rsidR="002B20FC" w:rsidRPr="00345EB7" w:rsidRDefault="002B20FC" w:rsidP="00345EB7">
      <w:pPr>
        <w:pStyle w:val="Teksttreci0"/>
        <w:numPr>
          <w:ilvl w:val="0"/>
          <w:numId w:val="27"/>
        </w:numPr>
        <w:shd w:val="clear" w:color="auto" w:fill="auto"/>
        <w:tabs>
          <w:tab w:val="left" w:pos="870"/>
        </w:tabs>
        <w:spacing w:before="0" w:after="0"/>
        <w:jc w:val="left"/>
        <w:rPr>
          <w:sz w:val="24"/>
          <w:szCs w:val="24"/>
        </w:rPr>
      </w:pPr>
      <w:r w:rsidRPr="00345EB7">
        <w:rPr>
          <w:sz w:val="24"/>
          <w:szCs w:val="24"/>
        </w:rPr>
        <w:t xml:space="preserve">pszenżyta ozimego ok. </w:t>
      </w:r>
      <w:r w:rsidR="005557CE">
        <w:rPr>
          <w:sz w:val="24"/>
          <w:szCs w:val="24"/>
        </w:rPr>
        <w:t>4</w:t>
      </w:r>
      <w:r w:rsidRPr="00345EB7">
        <w:rPr>
          <w:sz w:val="24"/>
          <w:szCs w:val="24"/>
        </w:rPr>
        <w:t xml:space="preserve"> tys. ha (w 2016 r. - 85 tys. ha).</w:t>
      </w:r>
    </w:p>
    <w:p w:rsidR="002B20FC" w:rsidRPr="002B20FC" w:rsidRDefault="002B20FC" w:rsidP="00595488">
      <w:pPr>
        <w:pStyle w:val="Teksttreci0"/>
        <w:shd w:val="clear" w:color="auto" w:fill="auto"/>
        <w:spacing w:before="120" w:after="120"/>
        <w:ind w:right="23" w:firstLine="0"/>
        <w:rPr>
          <w:sz w:val="24"/>
          <w:szCs w:val="24"/>
        </w:rPr>
      </w:pPr>
      <w:r w:rsidRPr="002B20FC">
        <w:rPr>
          <w:sz w:val="24"/>
          <w:szCs w:val="24"/>
        </w:rPr>
        <w:t>Powierzchni</w:t>
      </w:r>
      <w:r w:rsidR="007D41C9">
        <w:rPr>
          <w:sz w:val="24"/>
          <w:szCs w:val="24"/>
        </w:rPr>
        <w:t>a</w:t>
      </w:r>
      <w:r w:rsidRPr="002B20FC">
        <w:rPr>
          <w:sz w:val="24"/>
          <w:szCs w:val="24"/>
        </w:rPr>
        <w:t xml:space="preserve"> uprawy rzepaku i rzepiku ozimego zaoran</w:t>
      </w:r>
      <w:r w:rsidR="007D41C9">
        <w:rPr>
          <w:sz w:val="24"/>
          <w:szCs w:val="24"/>
        </w:rPr>
        <w:t>a</w:t>
      </w:r>
      <w:r w:rsidRPr="002B20FC">
        <w:rPr>
          <w:sz w:val="24"/>
          <w:szCs w:val="24"/>
        </w:rPr>
        <w:t xml:space="preserve"> i zakwalifikowan</w:t>
      </w:r>
      <w:r w:rsidR="007D41C9">
        <w:rPr>
          <w:sz w:val="24"/>
          <w:szCs w:val="24"/>
        </w:rPr>
        <w:t>a</w:t>
      </w:r>
      <w:r w:rsidRPr="002B20FC">
        <w:rPr>
          <w:sz w:val="24"/>
          <w:szCs w:val="24"/>
        </w:rPr>
        <w:t xml:space="preserve"> do zaorania </w:t>
      </w:r>
      <w:r w:rsidR="008961D7">
        <w:rPr>
          <w:sz w:val="24"/>
          <w:szCs w:val="24"/>
        </w:rPr>
        <w:t>wyniosła</w:t>
      </w:r>
      <w:r w:rsidRPr="002B20FC">
        <w:rPr>
          <w:sz w:val="24"/>
          <w:szCs w:val="24"/>
        </w:rPr>
        <w:t xml:space="preserve"> ok. </w:t>
      </w:r>
      <w:r w:rsidR="005557CE">
        <w:rPr>
          <w:sz w:val="24"/>
          <w:szCs w:val="24"/>
        </w:rPr>
        <w:t>12</w:t>
      </w:r>
      <w:r w:rsidR="00106E45">
        <w:rPr>
          <w:sz w:val="24"/>
          <w:szCs w:val="24"/>
        </w:rPr>
        <w:t xml:space="preserve"> </w:t>
      </w:r>
      <w:r w:rsidRPr="002B20FC">
        <w:rPr>
          <w:sz w:val="24"/>
          <w:szCs w:val="24"/>
        </w:rPr>
        <w:t xml:space="preserve">tys. ha, tj. 1,4 % powierzchni zasianej (w 2016 r. </w:t>
      </w:r>
      <w:r w:rsidR="007D41C9">
        <w:rPr>
          <w:sz w:val="24"/>
          <w:szCs w:val="24"/>
        </w:rPr>
        <w:t>–</w:t>
      </w:r>
      <w:r w:rsidRPr="002B20FC">
        <w:rPr>
          <w:sz w:val="24"/>
          <w:szCs w:val="24"/>
        </w:rPr>
        <w:t xml:space="preserve"> </w:t>
      </w:r>
      <w:r w:rsidR="007D41C9">
        <w:rPr>
          <w:sz w:val="24"/>
          <w:szCs w:val="24"/>
        </w:rPr>
        <w:t xml:space="preserve">zaorano ok. </w:t>
      </w:r>
      <w:r w:rsidRPr="002B20FC">
        <w:rPr>
          <w:sz w:val="24"/>
          <w:szCs w:val="24"/>
        </w:rPr>
        <w:t>136 tys. ha).</w:t>
      </w:r>
    </w:p>
    <w:p w:rsidR="002B20FC" w:rsidRPr="002B20FC" w:rsidRDefault="002B20FC" w:rsidP="00595488">
      <w:pPr>
        <w:pStyle w:val="Teksttreci0"/>
        <w:shd w:val="clear" w:color="auto" w:fill="auto"/>
        <w:spacing w:before="0" w:after="56"/>
        <w:ind w:right="20" w:firstLine="0"/>
        <w:rPr>
          <w:sz w:val="24"/>
          <w:szCs w:val="24"/>
        </w:rPr>
      </w:pPr>
      <w:r w:rsidRPr="002B20FC">
        <w:rPr>
          <w:sz w:val="24"/>
          <w:szCs w:val="24"/>
        </w:rPr>
        <w:t xml:space="preserve">Według oceny rzeczoznawców terenowych GUS, główną przyczyną zaorywania plantacji upraw ozimych w bieżącym roku </w:t>
      </w:r>
      <w:r w:rsidR="00D53B37" w:rsidRPr="002B20FC">
        <w:rPr>
          <w:sz w:val="24"/>
          <w:szCs w:val="24"/>
        </w:rPr>
        <w:t>były</w:t>
      </w:r>
      <w:r w:rsidR="00D53B37">
        <w:rPr>
          <w:sz w:val="24"/>
          <w:szCs w:val="24"/>
        </w:rPr>
        <w:t xml:space="preserve"> straty</w:t>
      </w:r>
      <w:r w:rsidR="00D53B37" w:rsidRPr="002B20FC">
        <w:rPr>
          <w:sz w:val="24"/>
          <w:szCs w:val="24"/>
        </w:rPr>
        <w:t xml:space="preserve"> </w:t>
      </w:r>
      <w:r w:rsidRPr="002B20FC">
        <w:rPr>
          <w:sz w:val="24"/>
          <w:szCs w:val="24"/>
        </w:rPr>
        <w:t xml:space="preserve">spowodowane </w:t>
      </w:r>
      <w:r w:rsidR="005557CE">
        <w:rPr>
          <w:sz w:val="24"/>
          <w:szCs w:val="24"/>
        </w:rPr>
        <w:t>wysmalani</w:t>
      </w:r>
      <w:r w:rsidR="009A6F4D">
        <w:rPr>
          <w:sz w:val="24"/>
          <w:szCs w:val="24"/>
        </w:rPr>
        <w:t>em</w:t>
      </w:r>
      <w:r w:rsidR="005557CE">
        <w:rPr>
          <w:sz w:val="24"/>
          <w:szCs w:val="24"/>
        </w:rPr>
        <w:t xml:space="preserve"> roślin przy braku okrywy śnieżnej oraz wymoknięciem roślin w obniżeniach terenowych</w:t>
      </w:r>
      <w:r w:rsidR="009E4F24">
        <w:rPr>
          <w:sz w:val="24"/>
          <w:szCs w:val="24"/>
        </w:rPr>
        <w:t>.</w:t>
      </w:r>
    </w:p>
    <w:p w:rsidR="002B20FC" w:rsidRPr="002B20FC" w:rsidRDefault="002B20FC" w:rsidP="00595488">
      <w:pPr>
        <w:pStyle w:val="Teksttreci0"/>
        <w:shd w:val="clear" w:color="auto" w:fill="auto"/>
        <w:spacing w:before="0" w:after="242" w:line="298" w:lineRule="exact"/>
        <w:ind w:right="20" w:firstLine="0"/>
        <w:rPr>
          <w:sz w:val="24"/>
          <w:szCs w:val="24"/>
        </w:rPr>
      </w:pPr>
      <w:r w:rsidRPr="002B20FC">
        <w:rPr>
          <w:sz w:val="24"/>
          <w:szCs w:val="24"/>
        </w:rPr>
        <w:t xml:space="preserve">Największe straty zimowe i wiosenne w zasiewach </w:t>
      </w:r>
      <w:r w:rsidR="009E4F24">
        <w:rPr>
          <w:sz w:val="24"/>
          <w:szCs w:val="24"/>
        </w:rPr>
        <w:t xml:space="preserve">upraw ozimych </w:t>
      </w:r>
      <w:r w:rsidR="00AA5D3A">
        <w:rPr>
          <w:sz w:val="24"/>
          <w:szCs w:val="24"/>
        </w:rPr>
        <w:t>odnotowano w </w:t>
      </w:r>
      <w:r w:rsidRPr="002B20FC">
        <w:rPr>
          <w:sz w:val="24"/>
          <w:szCs w:val="24"/>
        </w:rPr>
        <w:t>województwach: zachodnio-pomorskim, mazowieckim, kujawsko-pomorskim i warmińsko-mazurskim.</w:t>
      </w:r>
    </w:p>
    <w:p w:rsidR="00351036" w:rsidRPr="00D667E3" w:rsidRDefault="000B6BEA" w:rsidP="00351036">
      <w:pPr>
        <w:spacing w:before="240" w:after="120"/>
        <w:rPr>
          <w:rFonts w:asciiTheme="minorHAnsi" w:hAnsiTheme="minorHAnsi"/>
          <w:b/>
          <w:sz w:val="24"/>
          <w:szCs w:val="24"/>
        </w:rPr>
      </w:pPr>
      <w:r w:rsidRPr="00D667E3">
        <w:rPr>
          <w:rFonts w:asciiTheme="minorHAnsi" w:hAnsiTheme="minorHAnsi"/>
          <w:b/>
          <w:sz w:val="24"/>
          <w:szCs w:val="24"/>
        </w:rPr>
        <w:t>Straty w przechowywanych ziemiopłodach rolnych i ogrodniczych</w:t>
      </w:r>
    </w:p>
    <w:p w:rsidR="000B6BEA" w:rsidRPr="00D667E3" w:rsidRDefault="000B6BEA" w:rsidP="000B6BEA">
      <w:pPr>
        <w:pStyle w:val="Tekstpodstawowy"/>
        <w:spacing w:before="120" w:after="0" w:line="360" w:lineRule="auto"/>
        <w:jc w:val="both"/>
        <w:rPr>
          <w:rFonts w:ascii="Arial" w:hAnsi="Arial" w:cs="Arial"/>
        </w:rPr>
      </w:pPr>
      <w:r w:rsidRPr="00D667E3">
        <w:rPr>
          <w:rFonts w:ascii="Arial" w:hAnsi="Arial" w:cs="Arial"/>
        </w:rPr>
        <w:t xml:space="preserve">Tabl. </w:t>
      </w:r>
      <w:r w:rsidR="00251DDB">
        <w:rPr>
          <w:rFonts w:ascii="Arial" w:hAnsi="Arial" w:cs="Arial"/>
        </w:rPr>
        <w:t>5</w:t>
      </w:r>
      <w:r w:rsidRPr="00D667E3">
        <w:rPr>
          <w:rFonts w:ascii="Arial" w:hAnsi="Arial" w:cs="Arial"/>
        </w:rPr>
        <w:t>. Straty w przechowywanych ziemiopłodach</w:t>
      </w:r>
    </w:p>
    <w:tbl>
      <w:tblPr>
        <w:tblW w:w="9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37"/>
        <w:gridCol w:w="1016"/>
        <w:gridCol w:w="1016"/>
        <w:gridCol w:w="1016"/>
        <w:gridCol w:w="1016"/>
        <w:gridCol w:w="1016"/>
        <w:gridCol w:w="1133"/>
        <w:gridCol w:w="960"/>
        <w:gridCol w:w="885"/>
      </w:tblGrid>
      <w:tr w:rsidR="000B6BEA" w:rsidRPr="00D667E3" w:rsidTr="00595488">
        <w:trPr>
          <w:trHeight w:hRule="exact" w:val="762"/>
        </w:trPr>
        <w:tc>
          <w:tcPr>
            <w:tcW w:w="133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B6BEA" w:rsidRPr="00D667E3" w:rsidRDefault="000B6BEA" w:rsidP="00BF11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Lata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Ziemniaki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Kapusta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Cebula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Marchew jadalna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Buraki ćwikłowe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Pietruszka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Selery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6BEA" w:rsidRPr="00D667E3" w:rsidRDefault="000B6BEA" w:rsidP="00BF1168">
            <w:pPr>
              <w:spacing w:before="12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Pory</w:t>
            </w:r>
          </w:p>
        </w:tc>
      </w:tr>
      <w:tr w:rsidR="000B6BEA" w:rsidRPr="00D667E3" w:rsidTr="00595488">
        <w:trPr>
          <w:trHeight w:hRule="exact" w:val="469"/>
        </w:trPr>
        <w:tc>
          <w:tcPr>
            <w:tcW w:w="133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5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B6BEA" w:rsidRPr="00D667E3" w:rsidRDefault="000B6BEA" w:rsidP="00BF1168">
            <w:pPr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w % ogólnej ilości przechowywanych ziemiopłodów</w:t>
            </w:r>
          </w:p>
        </w:tc>
      </w:tr>
      <w:tr w:rsidR="000B6BEA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2006- 2010</w:t>
            </w:r>
            <w:r w:rsidRPr="00D667E3">
              <w:rPr>
                <w:rFonts w:ascii="Arial" w:hAnsi="Arial" w:cs="Arial"/>
                <w:vertAlign w:val="superscript"/>
              </w:rPr>
              <w:t>a)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17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B6BEA" w:rsidRPr="00D667E3" w:rsidRDefault="000B6BEA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</w:tr>
      <w:tr w:rsidR="00BF1168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2011- 2015</w:t>
            </w:r>
            <w:r w:rsidRPr="00D667E3">
              <w:rPr>
                <w:rFonts w:ascii="Arial" w:hAnsi="Arial" w:cs="Arial"/>
                <w:vertAlign w:val="superscript"/>
              </w:rPr>
              <w:t>a)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17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</w:tr>
      <w:tr w:rsidR="00BF1168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2011</w:t>
            </w:r>
          </w:p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16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16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</w:tr>
      <w:tr w:rsidR="00BF1168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2012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17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</w:tr>
      <w:tr w:rsidR="00BF1168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2013</w:t>
            </w:r>
          </w:p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17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</w:tr>
      <w:tr w:rsidR="00BF1168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2014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17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</w:tr>
      <w:tr w:rsidR="00BF1168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2015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17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</w:tr>
      <w:tr w:rsidR="00BF1168" w:rsidRPr="00D667E3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2016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1168" w:rsidRPr="00D667E3" w:rsidRDefault="00BF1168" w:rsidP="00BF1168">
            <w:pPr>
              <w:spacing w:before="60"/>
              <w:jc w:val="center"/>
              <w:rPr>
                <w:rFonts w:ascii="Arial" w:hAnsi="Arial" w:cs="Arial"/>
              </w:rPr>
            </w:pPr>
            <w:r w:rsidRPr="00D667E3">
              <w:rPr>
                <w:rFonts w:ascii="Arial" w:hAnsi="Arial" w:cs="Arial"/>
              </w:rPr>
              <w:t>11</w:t>
            </w:r>
          </w:p>
        </w:tc>
      </w:tr>
      <w:tr w:rsidR="00D667E3" w:rsidRPr="009E4F24" w:rsidTr="00595488">
        <w:trPr>
          <w:trHeight w:hRule="exact" w:val="335"/>
        </w:trPr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7E3" w:rsidRPr="009E4F24" w:rsidRDefault="00D667E3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7E3" w:rsidRPr="009E4F24" w:rsidRDefault="00D667E3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7E3" w:rsidRPr="009E4F24" w:rsidRDefault="009E4F24" w:rsidP="008961D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</w:t>
            </w:r>
            <w:r w:rsidR="008961D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7E3" w:rsidRPr="009E4F24" w:rsidRDefault="009E4F24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7E3" w:rsidRPr="009E4F24" w:rsidRDefault="009E4F24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7E3" w:rsidRPr="009E4F24" w:rsidRDefault="009E4F24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7E3" w:rsidRPr="009E4F24" w:rsidRDefault="009E4F24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7E3" w:rsidRPr="009E4F24" w:rsidRDefault="009E4F24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67E3" w:rsidRPr="009E4F24" w:rsidRDefault="009E4F24" w:rsidP="00BF116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9E4F24">
              <w:rPr>
                <w:rFonts w:ascii="Arial" w:hAnsi="Arial" w:cs="Arial"/>
                <w:b/>
              </w:rPr>
              <w:t>13</w:t>
            </w:r>
          </w:p>
        </w:tc>
      </w:tr>
    </w:tbl>
    <w:p w:rsidR="000B6BEA" w:rsidRPr="00D667E3" w:rsidRDefault="000B6BEA" w:rsidP="000B6BEA">
      <w:pPr>
        <w:pStyle w:val="Tekstblokowy"/>
        <w:widowControl w:val="0"/>
        <w:spacing w:before="60" w:after="120" w:line="240" w:lineRule="auto"/>
        <w:ind w:left="0" w:firstLine="0"/>
        <w:rPr>
          <w:rFonts w:asciiTheme="minorHAnsi" w:hAnsiTheme="minorHAnsi" w:cstheme="minorHAnsi"/>
          <w:sz w:val="16"/>
        </w:rPr>
      </w:pPr>
      <w:r w:rsidRPr="009E4F24">
        <w:rPr>
          <w:rFonts w:asciiTheme="minorHAnsi" w:hAnsiTheme="minorHAnsi" w:cstheme="minorHAnsi"/>
          <w:sz w:val="16"/>
        </w:rPr>
        <w:t>a/ Przeciętne roczne</w:t>
      </w:r>
    </w:p>
    <w:p w:rsidR="00D66F37" w:rsidRPr="001262D6" w:rsidRDefault="00D66F37" w:rsidP="001262D6">
      <w:pPr>
        <w:pStyle w:val="Teksttreci0"/>
        <w:shd w:val="clear" w:color="auto" w:fill="auto"/>
        <w:spacing w:before="0" w:after="56" w:line="288" w:lineRule="exact"/>
        <w:ind w:left="20" w:right="20" w:firstLine="0"/>
        <w:rPr>
          <w:sz w:val="24"/>
          <w:szCs w:val="24"/>
        </w:rPr>
      </w:pPr>
      <w:r w:rsidRPr="00D66F37">
        <w:rPr>
          <w:sz w:val="24"/>
          <w:szCs w:val="24"/>
        </w:rPr>
        <w:t>Do przechowywania w okresie zimy 2016/2017 przeznacz</w:t>
      </w:r>
      <w:r w:rsidR="00595488">
        <w:rPr>
          <w:sz w:val="24"/>
          <w:szCs w:val="24"/>
        </w:rPr>
        <w:t>ono około 4,5 mln t ziemniaków,</w:t>
      </w:r>
      <w:r w:rsidR="00595488">
        <w:rPr>
          <w:sz w:val="24"/>
          <w:szCs w:val="24"/>
        </w:rPr>
        <w:br/>
      </w:r>
      <w:r w:rsidRPr="00D66F37">
        <w:rPr>
          <w:sz w:val="24"/>
          <w:szCs w:val="24"/>
        </w:rPr>
        <w:t xml:space="preserve">tj. ok. 50,6% zbiorów z 2016 r. (w roku poprzednim ok. 43%). Straty w przechowywanych ziemniakach szacuje się na 11,1% ogólnej masy przeznaczonej do przechowywania tj. o 0,3 pkt. proc. więcej niż w roku poprzednim. Największe straty w masie przechowywanych ziemniaków </w:t>
      </w:r>
      <w:r w:rsidR="00B94507">
        <w:rPr>
          <w:sz w:val="24"/>
          <w:szCs w:val="24"/>
        </w:rPr>
        <w:t>odnotowano</w:t>
      </w:r>
      <w:r w:rsidRPr="00D66F37">
        <w:rPr>
          <w:sz w:val="24"/>
          <w:szCs w:val="24"/>
        </w:rPr>
        <w:t xml:space="preserve"> w</w:t>
      </w:r>
      <w:r w:rsidR="00081F9D">
        <w:rPr>
          <w:sz w:val="24"/>
          <w:szCs w:val="24"/>
        </w:rPr>
        <w:t> </w:t>
      </w:r>
      <w:r w:rsidRPr="00D66F37">
        <w:rPr>
          <w:sz w:val="24"/>
          <w:szCs w:val="24"/>
        </w:rPr>
        <w:t>województwie lubelskim</w:t>
      </w:r>
      <w:r w:rsidR="001E191A">
        <w:rPr>
          <w:sz w:val="24"/>
          <w:szCs w:val="24"/>
        </w:rPr>
        <w:t>.</w:t>
      </w:r>
    </w:p>
    <w:p w:rsidR="000B6BEA" w:rsidRPr="00595488" w:rsidRDefault="000B6BEA" w:rsidP="000B6BEA">
      <w:pPr>
        <w:pStyle w:val="Tekstpodstawowywcity"/>
        <w:spacing w:before="120" w:line="240" w:lineRule="auto"/>
        <w:rPr>
          <w:rFonts w:ascii="Calibri" w:hAnsi="Calibri"/>
        </w:rPr>
      </w:pPr>
      <w:r w:rsidRPr="00595488">
        <w:rPr>
          <w:rFonts w:ascii="Calibri" w:hAnsi="Calibri"/>
        </w:rPr>
        <w:lastRenderedPageBreak/>
        <w:t>Straty w przechowywan</w:t>
      </w:r>
      <w:r w:rsidR="009E4F24" w:rsidRPr="00595488">
        <w:rPr>
          <w:rFonts w:ascii="Calibri" w:hAnsi="Calibri"/>
        </w:rPr>
        <w:t>ych</w:t>
      </w:r>
      <w:r w:rsidRPr="00595488">
        <w:rPr>
          <w:rFonts w:ascii="Calibri" w:hAnsi="Calibri"/>
        </w:rPr>
        <w:t xml:space="preserve"> warzyw</w:t>
      </w:r>
      <w:r w:rsidR="009E4F24" w:rsidRPr="00595488">
        <w:rPr>
          <w:rFonts w:ascii="Calibri" w:hAnsi="Calibri"/>
        </w:rPr>
        <w:t>ach</w:t>
      </w:r>
      <w:r w:rsidRPr="00595488">
        <w:rPr>
          <w:rFonts w:ascii="Calibri" w:hAnsi="Calibri"/>
        </w:rPr>
        <w:t xml:space="preserve"> </w:t>
      </w:r>
      <w:r w:rsidR="00483433" w:rsidRPr="00595488">
        <w:rPr>
          <w:rFonts w:ascii="Calibri" w:hAnsi="Calibri"/>
        </w:rPr>
        <w:t>obserwowano</w:t>
      </w:r>
      <w:r w:rsidRPr="00595488">
        <w:rPr>
          <w:rFonts w:ascii="Calibri" w:hAnsi="Calibri"/>
        </w:rPr>
        <w:t xml:space="preserve"> na ogół na poziomie </w:t>
      </w:r>
      <w:r w:rsidR="00AA5D3A" w:rsidRPr="00595488">
        <w:rPr>
          <w:rFonts w:ascii="Calibri" w:hAnsi="Calibri"/>
        </w:rPr>
        <w:t>wyższym w </w:t>
      </w:r>
      <w:r w:rsidR="009E4F24" w:rsidRPr="00595488">
        <w:rPr>
          <w:rFonts w:ascii="Calibri" w:hAnsi="Calibri"/>
        </w:rPr>
        <w:t xml:space="preserve">porównaniu </w:t>
      </w:r>
      <w:r w:rsidR="008961D7" w:rsidRPr="00595488">
        <w:rPr>
          <w:rFonts w:ascii="Calibri" w:hAnsi="Calibri"/>
        </w:rPr>
        <w:t xml:space="preserve">do lat poprzednich, </w:t>
      </w:r>
      <w:r w:rsidRPr="00595488">
        <w:rPr>
          <w:rFonts w:ascii="Calibri" w:hAnsi="Calibri"/>
        </w:rPr>
        <w:t>dla</w:t>
      </w:r>
      <w:r w:rsidR="008961D7" w:rsidRPr="00595488">
        <w:rPr>
          <w:rFonts w:ascii="Calibri" w:hAnsi="Calibri"/>
        </w:rPr>
        <w:t xml:space="preserve"> cebuli i marchwi</w:t>
      </w:r>
      <w:r w:rsidR="009E4F24" w:rsidRPr="00595488">
        <w:rPr>
          <w:rFonts w:ascii="Calibri" w:hAnsi="Calibri"/>
        </w:rPr>
        <w:t>,</w:t>
      </w:r>
      <w:r w:rsidR="008961D7" w:rsidRPr="00595488">
        <w:rPr>
          <w:rFonts w:ascii="Calibri" w:hAnsi="Calibri"/>
        </w:rPr>
        <w:t xml:space="preserve"> a </w:t>
      </w:r>
      <w:r w:rsidR="009E4F24" w:rsidRPr="00595488">
        <w:rPr>
          <w:rFonts w:ascii="Calibri" w:hAnsi="Calibri"/>
        </w:rPr>
        <w:t xml:space="preserve">tylko w przypadku </w:t>
      </w:r>
      <w:r w:rsidR="008961D7" w:rsidRPr="00595488">
        <w:rPr>
          <w:rFonts w:ascii="Calibri" w:hAnsi="Calibri"/>
        </w:rPr>
        <w:t>kapusty były niższe w porównaniu do</w:t>
      </w:r>
      <w:r w:rsidR="009E4F24" w:rsidRPr="00595488">
        <w:rPr>
          <w:rFonts w:ascii="Calibri" w:hAnsi="Calibri"/>
        </w:rPr>
        <w:t xml:space="preserve"> roku ubiegłego</w:t>
      </w:r>
      <w:r w:rsidRPr="00595488">
        <w:rPr>
          <w:rFonts w:ascii="Calibri" w:hAnsi="Calibri"/>
        </w:rPr>
        <w:t xml:space="preserve">. Podobnie jak w poprzednich sezonach przechowalniczych, </w:t>
      </w:r>
      <w:r w:rsidR="009E4F24" w:rsidRPr="00595488">
        <w:rPr>
          <w:rFonts w:ascii="Calibri" w:hAnsi="Calibri"/>
        </w:rPr>
        <w:t>odnotowano</w:t>
      </w:r>
      <w:r w:rsidRPr="00595488">
        <w:rPr>
          <w:rFonts w:ascii="Calibri" w:hAnsi="Calibri"/>
        </w:rPr>
        <w:t xml:space="preserve"> duże różnice w wysokości strat w zależności od rejonu kraju</w:t>
      </w:r>
      <w:r w:rsidR="00AA5D3A" w:rsidRPr="00595488">
        <w:rPr>
          <w:rFonts w:ascii="Calibri" w:hAnsi="Calibri"/>
        </w:rPr>
        <w:t xml:space="preserve"> i </w:t>
      </w:r>
      <w:r w:rsidR="009E4F24" w:rsidRPr="00595488">
        <w:rPr>
          <w:rFonts w:ascii="Calibri" w:hAnsi="Calibri"/>
        </w:rPr>
        <w:t>sposobu przechowywania</w:t>
      </w:r>
      <w:r w:rsidRPr="00595488">
        <w:rPr>
          <w:rFonts w:ascii="Calibri" w:hAnsi="Calibri"/>
        </w:rPr>
        <w:t>.</w:t>
      </w:r>
    </w:p>
    <w:p w:rsidR="000B6BEA" w:rsidRPr="00595488" w:rsidRDefault="000B6BEA" w:rsidP="000B6BEA">
      <w:pPr>
        <w:pStyle w:val="Tekstpodstawowywcity"/>
        <w:spacing w:before="120" w:line="240" w:lineRule="auto"/>
        <w:rPr>
          <w:rFonts w:ascii="Calibri" w:hAnsi="Calibri"/>
        </w:rPr>
      </w:pPr>
      <w:r w:rsidRPr="00595488">
        <w:rPr>
          <w:rFonts w:ascii="Calibri" w:hAnsi="Calibri"/>
        </w:rPr>
        <w:t xml:space="preserve">Straty w przechowywanych jabłkach były także zróżnicowane w zależności od rejonu. </w:t>
      </w:r>
      <w:r w:rsidR="008E0A8B" w:rsidRPr="00595488">
        <w:rPr>
          <w:rFonts w:ascii="Calibri" w:hAnsi="Calibri"/>
        </w:rPr>
        <w:t>Występujące jesienią przymrozki obniżyły wartość przechowalniczą niektórych odmian, w</w:t>
      </w:r>
      <w:r w:rsidR="00F444CD" w:rsidRPr="00595488">
        <w:rPr>
          <w:rFonts w:ascii="Calibri" w:hAnsi="Calibri"/>
        </w:rPr>
        <w:t> </w:t>
      </w:r>
      <w:r w:rsidR="008E0A8B" w:rsidRPr="00595488">
        <w:rPr>
          <w:rFonts w:ascii="Calibri" w:hAnsi="Calibri"/>
        </w:rPr>
        <w:t xml:space="preserve">wyniku czego po otwarciu chłodni na jabłkach odnotowano oznaki chorób przechowalniczych. </w:t>
      </w:r>
      <w:r w:rsidRPr="00595488">
        <w:rPr>
          <w:rFonts w:ascii="Calibri" w:hAnsi="Calibri"/>
        </w:rPr>
        <w:t xml:space="preserve">Z informacji pozyskanych od </w:t>
      </w:r>
      <w:r w:rsidR="009E4F24" w:rsidRPr="00595488">
        <w:rPr>
          <w:rFonts w:ascii="Calibri" w:hAnsi="Calibri"/>
        </w:rPr>
        <w:t xml:space="preserve">sadowników </w:t>
      </w:r>
      <w:r w:rsidRPr="00595488">
        <w:rPr>
          <w:rFonts w:ascii="Calibri" w:hAnsi="Calibri"/>
        </w:rPr>
        <w:t>wy</w:t>
      </w:r>
      <w:r w:rsidR="000F3AFF" w:rsidRPr="00595488">
        <w:rPr>
          <w:rFonts w:ascii="Calibri" w:hAnsi="Calibri"/>
        </w:rPr>
        <w:t>nika, że jabłka przechowują się</w:t>
      </w:r>
      <w:r w:rsidRPr="00595488">
        <w:rPr>
          <w:rFonts w:ascii="Calibri" w:hAnsi="Calibri"/>
        </w:rPr>
        <w:t xml:space="preserve"> gorzej niż w </w:t>
      </w:r>
      <w:r w:rsidR="009E4F24" w:rsidRPr="00595488">
        <w:rPr>
          <w:rFonts w:ascii="Calibri" w:hAnsi="Calibri"/>
        </w:rPr>
        <w:t>latach poprzednich</w:t>
      </w:r>
      <w:r w:rsidR="000F3AFF" w:rsidRPr="00595488">
        <w:rPr>
          <w:rFonts w:ascii="Calibri" w:hAnsi="Calibri"/>
        </w:rPr>
        <w:t xml:space="preserve">, lecz w skali całego kraju straty </w:t>
      </w:r>
      <w:r w:rsidR="00F444CD" w:rsidRPr="00595488">
        <w:rPr>
          <w:rFonts w:ascii="Calibri" w:hAnsi="Calibri"/>
        </w:rPr>
        <w:t xml:space="preserve">te </w:t>
      </w:r>
      <w:r w:rsidR="000F3AFF" w:rsidRPr="00595488">
        <w:rPr>
          <w:rFonts w:ascii="Calibri" w:hAnsi="Calibri"/>
        </w:rPr>
        <w:t>były jednak nieco niższe niż w sezonie przechowalniczym</w:t>
      </w:r>
      <w:r w:rsidR="008E0A8B" w:rsidRPr="00595488">
        <w:rPr>
          <w:rFonts w:ascii="Calibri" w:hAnsi="Calibri"/>
        </w:rPr>
        <w:t xml:space="preserve"> 2015/2016</w:t>
      </w:r>
      <w:r w:rsidR="000F3AFF" w:rsidRPr="00595488">
        <w:rPr>
          <w:rFonts w:ascii="Calibri" w:hAnsi="Calibri"/>
        </w:rPr>
        <w:t xml:space="preserve">.  </w:t>
      </w:r>
    </w:p>
    <w:p w:rsidR="00BF3C29" w:rsidRPr="00595488" w:rsidRDefault="00BF3C29" w:rsidP="007A1CAE">
      <w:pPr>
        <w:pStyle w:val="Tekstpodstawowy"/>
        <w:spacing w:before="240" w:after="240"/>
        <w:rPr>
          <w:rFonts w:ascii="Calibri" w:hAnsi="Calibri"/>
          <w:b/>
          <w:sz w:val="24"/>
          <w:szCs w:val="24"/>
        </w:rPr>
      </w:pPr>
      <w:r w:rsidRPr="00595488">
        <w:rPr>
          <w:rFonts w:ascii="Calibri" w:hAnsi="Calibri"/>
          <w:b/>
          <w:sz w:val="24"/>
          <w:szCs w:val="24"/>
        </w:rPr>
        <w:t xml:space="preserve">Ocena stanu upraw ogrodniczych </w:t>
      </w:r>
    </w:p>
    <w:p w:rsidR="009A6F4D" w:rsidRPr="00595488" w:rsidRDefault="00BF3C29" w:rsidP="00370128">
      <w:pPr>
        <w:jc w:val="both"/>
        <w:rPr>
          <w:rFonts w:ascii="Calibri" w:hAnsi="Calibri"/>
          <w:sz w:val="24"/>
          <w:szCs w:val="24"/>
        </w:rPr>
      </w:pPr>
      <w:r w:rsidRPr="00595488">
        <w:rPr>
          <w:rFonts w:ascii="Calibri" w:hAnsi="Calibri"/>
          <w:sz w:val="24"/>
          <w:szCs w:val="24"/>
        </w:rPr>
        <w:t>Zima 201</w:t>
      </w:r>
      <w:r w:rsidR="00483433" w:rsidRPr="00595488">
        <w:rPr>
          <w:rFonts w:ascii="Calibri" w:hAnsi="Calibri"/>
          <w:sz w:val="24"/>
          <w:szCs w:val="24"/>
        </w:rPr>
        <w:t>6</w:t>
      </w:r>
      <w:r w:rsidRPr="00595488">
        <w:rPr>
          <w:rFonts w:ascii="Calibri" w:hAnsi="Calibri"/>
          <w:sz w:val="24"/>
          <w:szCs w:val="24"/>
        </w:rPr>
        <w:t>/201</w:t>
      </w:r>
      <w:r w:rsidR="00483433" w:rsidRPr="00595488">
        <w:rPr>
          <w:rFonts w:ascii="Calibri" w:hAnsi="Calibri"/>
          <w:sz w:val="24"/>
          <w:szCs w:val="24"/>
        </w:rPr>
        <w:t>7</w:t>
      </w:r>
      <w:r w:rsidRPr="00595488">
        <w:rPr>
          <w:rFonts w:ascii="Calibri" w:hAnsi="Calibri"/>
          <w:sz w:val="24"/>
          <w:szCs w:val="24"/>
        </w:rPr>
        <w:t xml:space="preserve"> na ogół była łagodna i w większości nie spowodowała strat w uprawach sadowniczych</w:t>
      </w:r>
      <w:r w:rsidR="009E4F24" w:rsidRPr="00595488">
        <w:rPr>
          <w:rFonts w:ascii="Calibri" w:hAnsi="Calibri"/>
          <w:sz w:val="24"/>
          <w:szCs w:val="24"/>
        </w:rPr>
        <w:t>, a warunki agromete</w:t>
      </w:r>
      <w:r w:rsidR="00994DE2" w:rsidRPr="00595488">
        <w:rPr>
          <w:rFonts w:ascii="Calibri" w:hAnsi="Calibri"/>
          <w:sz w:val="24"/>
          <w:szCs w:val="24"/>
        </w:rPr>
        <w:t>o</w:t>
      </w:r>
      <w:r w:rsidR="009E4F24" w:rsidRPr="00595488">
        <w:rPr>
          <w:rFonts w:ascii="Calibri" w:hAnsi="Calibri"/>
          <w:sz w:val="24"/>
          <w:szCs w:val="24"/>
        </w:rPr>
        <w:t>rologiczne panujące w III dekadzie marca sprz</w:t>
      </w:r>
      <w:r w:rsidR="00994DE2" w:rsidRPr="00595488">
        <w:rPr>
          <w:rFonts w:ascii="Calibri" w:hAnsi="Calibri"/>
          <w:sz w:val="24"/>
          <w:szCs w:val="24"/>
        </w:rPr>
        <w:t>yjały ruszeniu wegetacji i pierwszym pracom na plantacjach</w:t>
      </w:r>
      <w:r w:rsidRPr="00595488">
        <w:rPr>
          <w:rFonts w:ascii="Calibri" w:hAnsi="Calibri"/>
          <w:sz w:val="24"/>
          <w:szCs w:val="24"/>
        </w:rPr>
        <w:t>.</w:t>
      </w:r>
      <w:r w:rsidR="00994DE2" w:rsidRPr="00595488">
        <w:rPr>
          <w:rFonts w:ascii="Calibri" w:hAnsi="Calibri"/>
          <w:sz w:val="24"/>
          <w:szCs w:val="24"/>
        </w:rPr>
        <w:t xml:space="preserve"> </w:t>
      </w:r>
      <w:r w:rsidR="00AA5D3A" w:rsidRPr="00595488">
        <w:rPr>
          <w:rFonts w:ascii="Calibri" w:hAnsi="Calibri"/>
          <w:sz w:val="24"/>
          <w:szCs w:val="24"/>
        </w:rPr>
        <w:t>Wznowienie wegetacji drzew i </w:t>
      </w:r>
      <w:r w:rsidR="00D07D6E" w:rsidRPr="00595488">
        <w:rPr>
          <w:rFonts w:ascii="Calibri" w:hAnsi="Calibri"/>
          <w:sz w:val="24"/>
          <w:szCs w:val="24"/>
        </w:rPr>
        <w:t xml:space="preserve">krzewów owocowych oraz truskawek początkowo zapowiadało się bardzo wcześnie, jednak wiosenne chłody przyczyniły się do jej spowolnienia. </w:t>
      </w:r>
      <w:r w:rsidR="00994DE2" w:rsidRPr="00595488">
        <w:rPr>
          <w:rFonts w:ascii="Calibri" w:hAnsi="Calibri"/>
          <w:sz w:val="24"/>
          <w:szCs w:val="24"/>
        </w:rPr>
        <w:t xml:space="preserve">Początek wiosny był na ogół ciepły ze średnią temperaturą dobową powyżej normy wieloletniej, a rozkład opadów optymalny. Jednak w drugiej dekadzie kwietnia wystąpiły długotrwałe spadki temperatury, które spowodowały uszkodzenia pąków kwiatowych w sadach drzew </w:t>
      </w:r>
      <w:r w:rsidR="00483433" w:rsidRPr="00595488">
        <w:rPr>
          <w:rFonts w:ascii="Calibri" w:hAnsi="Calibri"/>
          <w:sz w:val="24"/>
          <w:szCs w:val="24"/>
        </w:rPr>
        <w:t xml:space="preserve">owocowych szczególnie czereśni, </w:t>
      </w:r>
      <w:r w:rsidR="00994DE2" w:rsidRPr="00595488">
        <w:rPr>
          <w:rFonts w:ascii="Calibri" w:hAnsi="Calibri"/>
          <w:sz w:val="24"/>
          <w:szCs w:val="24"/>
        </w:rPr>
        <w:t xml:space="preserve">moreli, brzoskwiń, </w:t>
      </w:r>
      <w:r w:rsidR="00483433" w:rsidRPr="00595488">
        <w:rPr>
          <w:rFonts w:ascii="Calibri" w:hAnsi="Calibri"/>
          <w:sz w:val="24"/>
          <w:szCs w:val="24"/>
        </w:rPr>
        <w:t xml:space="preserve">wiśni, </w:t>
      </w:r>
      <w:r w:rsidR="00994DE2" w:rsidRPr="00595488">
        <w:rPr>
          <w:rFonts w:ascii="Calibri" w:hAnsi="Calibri"/>
          <w:sz w:val="24"/>
          <w:szCs w:val="24"/>
        </w:rPr>
        <w:t xml:space="preserve">grusz i wczesnych odmian jabłoni. W tym okresie temperatura w ciągu dnia oscylowała w granicach </w:t>
      </w:r>
      <w:r w:rsidR="00AA5D3A" w:rsidRPr="00595488">
        <w:rPr>
          <w:rFonts w:ascii="Calibri" w:hAnsi="Calibri"/>
          <w:sz w:val="24"/>
          <w:szCs w:val="24"/>
        </w:rPr>
        <w:t xml:space="preserve">5 </w:t>
      </w:r>
      <w:r w:rsidR="00AA5D3A" w:rsidRPr="00595488">
        <w:rPr>
          <w:rFonts w:ascii="Calibri" w:hAnsi="Calibri" w:cs="Arial"/>
          <w:sz w:val="24"/>
          <w:szCs w:val="24"/>
          <w:vertAlign w:val="superscript"/>
        </w:rPr>
        <w:t>o</w:t>
      </w:r>
      <w:r w:rsidR="00AA5D3A" w:rsidRPr="00595488">
        <w:rPr>
          <w:rFonts w:ascii="Calibri" w:hAnsi="Calibri" w:cs="Arial"/>
          <w:sz w:val="24"/>
          <w:szCs w:val="24"/>
        </w:rPr>
        <w:t>C</w:t>
      </w:r>
      <w:r w:rsidR="00994DE2" w:rsidRPr="00595488">
        <w:rPr>
          <w:rFonts w:ascii="Calibri" w:hAnsi="Calibri"/>
          <w:sz w:val="24"/>
          <w:szCs w:val="24"/>
        </w:rPr>
        <w:t>, natomiast nocą</w:t>
      </w:r>
      <w:r w:rsidRPr="00595488">
        <w:rPr>
          <w:rFonts w:ascii="Calibri" w:hAnsi="Calibri"/>
          <w:sz w:val="24"/>
          <w:szCs w:val="24"/>
        </w:rPr>
        <w:t xml:space="preserve"> </w:t>
      </w:r>
      <w:r w:rsidR="00994DE2" w:rsidRPr="00595488">
        <w:rPr>
          <w:rFonts w:ascii="Calibri" w:hAnsi="Calibri"/>
          <w:sz w:val="24"/>
          <w:szCs w:val="24"/>
        </w:rPr>
        <w:t xml:space="preserve">spadała  do -5 </w:t>
      </w:r>
      <w:r w:rsidR="00AA5D3A" w:rsidRPr="00595488">
        <w:rPr>
          <w:rFonts w:ascii="Calibri" w:hAnsi="Calibri" w:cs="Arial"/>
          <w:sz w:val="24"/>
          <w:szCs w:val="24"/>
          <w:vertAlign w:val="superscript"/>
        </w:rPr>
        <w:t>o</w:t>
      </w:r>
      <w:r w:rsidR="00AA5D3A" w:rsidRPr="00595488">
        <w:rPr>
          <w:rFonts w:ascii="Calibri" w:hAnsi="Calibri" w:cs="Arial"/>
          <w:sz w:val="24"/>
          <w:szCs w:val="24"/>
        </w:rPr>
        <w:t>C</w:t>
      </w:r>
      <w:r w:rsidR="00AA5D3A" w:rsidRPr="00595488">
        <w:rPr>
          <w:rFonts w:ascii="Calibri" w:hAnsi="Calibri"/>
          <w:sz w:val="24"/>
          <w:szCs w:val="24"/>
        </w:rPr>
        <w:t>, a </w:t>
      </w:r>
      <w:r w:rsidR="00994DE2" w:rsidRPr="00595488">
        <w:rPr>
          <w:rFonts w:ascii="Calibri" w:hAnsi="Calibri"/>
          <w:sz w:val="24"/>
          <w:szCs w:val="24"/>
        </w:rPr>
        <w:t xml:space="preserve">lokalnie </w:t>
      </w:r>
      <w:r w:rsidR="00AA5D3A" w:rsidRPr="00595488">
        <w:rPr>
          <w:rFonts w:ascii="Calibri" w:hAnsi="Calibri"/>
          <w:sz w:val="24"/>
          <w:szCs w:val="24"/>
        </w:rPr>
        <w:t xml:space="preserve">nawet </w:t>
      </w:r>
      <w:r w:rsidR="00994DE2" w:rsidRPr="00595488">
        <w:rPr>
          <w:rFonts w:ascii="Calibri" w:hAnsi="Calibri"/>
          <w:sz w:val="24"/>
          <w:szCs w:val="24"/>
        </w:rPr>
        <w:t xml:space="preserve">do -8 </w:t>
      </w:r>
      <w:r w:rsidR="00AA5D3A" w:rsidRPr="00595488">
        <w:rPr>
          <w:rFonts w:ascii="Calibri" w:hAnsi="Calibri" w:cs="Arial"/>
          <w:sz w:val="24"/>
          <w:szCs w:val="24"/>
          <w:vertAlign w:val="superscript"/>
        </w:rPr>
        <w:t>o</w:t>
      </w:r>
      <w:r w:rsidR="00AA5D3A" w:rsidRPr="00595488">
        <w:rPr>
          <w:rFonts w:ascii="Calibri" w:hAnsi="Calibri" w:cs="Arial"/>
          <w:sz w:val="24"/>
          <w:szCs w:val="24"/>
        </w:rPr>
        <w:t>C</w:t>
      </w:r>
      <w:r w:rsidR="00994DE2" w:rsidRPr="00595488">
        <w:rPr>
          <w:rFonts w:ascii="Calibri" w:hAnsi="Calibri"/>
          <w:sz w:val="24"/>
          <w:szCs w:val="24"/>
        </w:rPr>
        <w:t xml:space="preserve">. </w:t>
      </w:r>
      <w:r w:rsidR="002E732B" w:rsidRPr="00595488">
        <w:rPr>
          <w:rFonts w:ascii="Calibri" w:hAnsi="Calibri"/>
          <w:sz w:val="24"/>
          <w:szCs w:val="24"/>
        </w:rPr>
        <w:t xml:space="preserve"> </w:t>
      </w:r>
    </w:p>
    <w:p w:rsidR="00595488" w:rsidRPr="00595488" w:rsidRDefault="002E732B" w:rsidP="009A6F4D">
      <w:pPr>
        <w:spacing w:before="120"/>
        <w:jc w:val="both"/>
        <w:rPr>
          <w:rFonts w:ascii="Calibri" w:hAnsi="Calibri"/>
          <w:sz w:val="24"/>
          <w:szCs w:val="24"/>
        </w:rPr>
      </w:pPr>
      <w:r w:rsidRPr="00595488">
        <w:rPr>
          <w:rFonts w:ascii="Calibri" w:hAnsi="Calibri"/>
          <w:sz w:val="24"/>
          <w:szCs w:val="24"/>
        </w:rPr>
        <w:t xml:space="preserve">Straty spowodowane niskimi </w:t>
      </w:r>
      <w:r w:rsidR="007A1CAE" w:rsidRPr="00595488">
        <w:rPr>
          <w:rFonts w:ascii="Calibri" w:hAnsi="Calibri"/>
          <w:sz w:val="24"/>
          <w:szCs w:val="24"/>
        </w:rPr>
        <w:t>temperaturami są zróżnicowane w </w:t>
      </w:r>
      <w:r w:rsidRPr="00595488">
        <w:rPr>
          <w:rFonts w:ascii="Calibri" w:hAnsi="Calibri"/>
          <w:sz w:val="24"/>
          <w:szCs w:val="24"/>
        </w:rPr>
        <w:t xml:space="preserve">zależności od położenia plantacji, wieku i składu odmianowego oraz faz rozwojowych w jakich znajdowały się rośliny. </w:t>
      </w:r>
      <w:r w:rsidR="00994DE2" w:rsidRPr="00595488">
        <w:rPr>
          <w:rFonts w:ascii="Calibri" w:hAnsi="Calibri"/>
          <w:sz w:val="24"/>
          <w:szCs w:val="24"/>
        </w:rPr>
        <w:t xml:space="preserve">Sadownicy </w:t>
      </w:r>
      <w:r w:rsidR="008F627B" w:rsidRPr="00595488">
        <w:rPr>
          <w:rFonts w:ascii="Calibri" w:hAnsi="Calibri"/>
          <w:sz w:val="24"/>
          <w:szCs w:val="24"/>
        </w:rPr>
        <w:t xml:space="preserve">mieli problemy z wykonaniem terminowych zabiegów środkami ochrony roślin. Na plantacjach krzewów owocowych najbardziej ucierpiały plantacje malin jesiennych oraz wczesne odmiany porzeczek czarnych, których grona są znacznie skrócone i przestrzelone. Wegetacja w tym okresie została spowolniona, a rozwój roślin opóźniony. </w:t>
      </w:r>
    </w:p>
    <w:p w:rsidR="00BF3C29" w:rsidRPr="00595488" w:rsidRDefault="00D07D6E" w:rsidP="009A6F4D">
      <w:pPr>
        <w:spacing w:before="120"/>
        <w:jc w:val="both"/>
        <w:rPr>
          <w:rFonts w:ascii="Calibri" w:hAnsi="Calibri"/>
          <w:sz w:val="24"/>
          <w:szCs w:val="24"/>
        </w:rPr>
      </w:pPr>
      <w:r w:rsidRPr="00595488">
        <w:rPr>
          <w:rFonts w:ascii="Calibri" w:hAnsi="Calibri"/>
          <w:sz w:val="24"/>
          <w:szCs w:val="24"/>
        </w:rPr>
        <w:t xml:space="preserve">W czasie kwitnienia wiele dni było deszczowych i chłodnych, co utrudniało oblot pszczół </w:t>
      </w:r>
      <w:r w:rsidR="00595488" w:rsidRPr="00595488">
        <w:rPr>
          <w:rFonts w:ascii="Calibri" w:hAnsi="Calibri"/>
          <w:sz w:val="24"/>
          <w:szCs w:val="24"/>
        </w:rPr>
        <w:br/>
      </w:r>
      <w:r w:rsidRPr="00595488">
        <w:rPr>
          <w:rFonts w:ascii="Calibri" w:hAnsi="Calibri"/>
          <w:sz w:val="24"/>
          <w:szCs w:val="24"/>
        </w:rPr>
        <w:t xml:space="preserve">i zapylanie. W wielu rejonach, w ostatniej dekadzie kwietnia wystąpiły przymrozki, powodując uszkodzenia kwiatów i zawiązków. </w:t>
      </w:r>
      <w:r w:rsidR="00370128" w:rsidRPr="00595488">
        <w:rPr>
          <w:rFonts w:ascii="Calibri" w:hAnsi="Calibri"/>
          <w:sz w:val="24"/>
          <w:szCs w:val="24"/>
        </w:rPr>
        <w:t>Plantatorzy w tym okresie stosowa</w:t>
      </w:r>
      <w:r w:rsidRPr="00595488">
        <w:rPr>
          <w:rFonts w:ascii="Calibri" w:hAnsi="Calibri"/>
          <w:sz w:val="24"/>
          <w:szCs w:val="24"/>
        </w:rPr>
        <w:t>li</w:t>
      </w:r>
      <w:r w:rsidR="00370128" w:rsidRPr="00595488">
        <w:rPr>
          <w:rFonts w:ascii="Calibri" w:hAnsi="Calibri"/>
          <w:sz w:val="24"/>
          <w:szCs w:val="24"/>
        </w:rPr>
        <w:t xml:space="preserve"> zabiegi mające na celu zminimalizowanie skutków przymrozków poprzez</w:t>
      </w:r>
      <w:r w:rsidR="008F627B" w:rsidRPr="00595488">
        <w:rPr>
          <w:rFonts w:ascii="Calibri" w:hAnsi="Calibri"/>
          <w:sz w:val="24"/>
          <w:szCs w:val="24"/>
        </w:rPr>
        <w:t xml:space="preserve"> </w:t>
      </w:r>
      <w:r w:rsidR="00370128" w:rsidRPr="00595488">
        <w:rPr>
          <w:rFonts w:ascii="Calibri" w:hAnsi="Calibri"/>
          <w:sz w:val="24"/>
          <w:szCs w:val="24"/>
        </w:rPr>
        <w:t xml:space="preserve">zadymianie i zamgławianie sadów. </w:t>
      </w:r>
      <w:r w:rsidR="00483433" w:rsidRPr="00595488">
        <w:rPr>
          <w:rFonts w:ascii="Calibri" w:hAnsi="Calibri"/>
          <w:sz w:val="24"/>
          <w:szCs w:val="24"/>
        </w:rPr>
        <w:t xml:space="preserve">Pierwsza połowa maja charakteryzowała się zmiennymi warunkami pogodowymi co nie sprzyjało wegetacji drzew i krzewów owocowych. </w:t>
      </w:r>
      <w:r w:rsidRPr="00595488">
        <w:rPr>
          <w:rFonts w:ascii="Calibri" w:hAnsi="Calibri"/>
          <w:sz w:val="24"/>
          <w:szCs w:val="24"/>
        </w:rPr>
        <w:t xml:space="preserve">Na plantacjach truskawek część upraw została przykryta folią lub włókniną w celu przyspieszenia wzrostu. </w:t>
      </w:r>
    </w:p>
    <w:p w:rsidR="00595488" w:rsidRDefault="00BF3C29" w:rsidP="009A6F4D">
      <w:pPr>
        <w:spacing w:before="120"/>
        <w:jc w:val="both"/>
        <w:rPr>
          <w:rFonts w:ascii="Calibri" w:hAnsi="Calibri"/>
          <w:sz w:val="24"/>
          <w:szCs w:val="24"/>
        </w:rPr>
      </w:pPr>
      <w:r w:rsidRPr="00595488">
        <w:rPr>
          <w:rFonts w:ascii="Calibri" w:hAnsi="Calibri"/>
          <w:sz w:val="24"/>
          <w:szCs w:val="24"/>
        </w:rPr>
        <w:t>Istotne ocieplenie nastąpiło dopiero na przełomie pierwsze</w:t>
      </w:r>
      <w:r w:rsidR="00AA5D3A" w:rsidRPr="00595488">
        <w:rPr>
          <w:rFonts w:ascii="Calibri" w:hAnsi="Calibri"/>
          <w:sz w:val="24"/>
          <w:szCs w:val="24"/>
        </w:rPr>
        <w:t>j i drugiej dekady maja. Stan i </w:t>
      </w:r>
      <w:r w:rsidRPr="00595488">
        <w:rPr>
          <w:rFonts w:ascii="Calibri" w:hAnsi="Calibri"/>
          <w:sz w:val="24"/>
          <w:szCs w:val="24"/>
        </w:rPr>
        <w:t>zaawansowanie wegetacji drzew i krzewów owoco</w:t>
      </w:r>
      <w:r w:rsidR="007A1CAE" w:rsidRPr="00595488">
        <w:rPr>
          <w:rFonts w:ascii="Calibri" w:hAnsi="Calibri"/>
          <w:sz w:val="24"/>
          <w:szCs w:val="24"/>
        </w:rPr>
        <w:t>wych jest bardzo zróżnicowany w </w:t>
      </w:r>
      <w:r w:rsidRPr="00595488">
        <w:rPr>
          <w:rFonts w:ascii="Calibri" w:hAnsi="Calibri"/>
          <w:sz w:val="24"/>
          <w:szCs w:val="24"/>
        </w:rPr>
        <w:t xml:space="preserve">zależności od rejonu kraju, gatunku i odmiany. </w:t>
      </w:r>
      <w:r w:rsidR="00483433" w:rsidRPr="00595488">
        <w:rPr>
          <w:rFonts w:ascii="Calibri" w:hAnsi="Calibri"/>
          <w:sz w:val="24"/>
          <w:szCs w:val="24"/>
        </w:rPr>
        <w:t>Z uwagi na niskie temperatury siewy warzyw do gruntu rozpoczęły się na ogół w terminie późniejszym w porównaniu do roku ubiegłego.</w:t>
      </w:r>
      <w:r w:rsidR="00595488">
        <w:rPr>
          <w:rFonts w:ascii="Calibri" w:hAnsi="Calibri"/>
          <w:sz w:val="24"/>
          <w:szCs w:val="24"/>
        </w:rPr>
        <w:t xml:space="preserve"> </w:t>
      </w:r>
      <w:r w:rsidR="00483433" w:rsidRPr="00595488">
        <w:rPr>
          <w:rFonts w:ascii="Calibri" w:hAnsi="Calibri"/>
          <w:sz w:val="24"/>
          <w:szCs w:val="24"/>
        </w:rPr>
        <w:t>Jedynie w południowo-zachodniej części kraju do siewów przystąpiono nieco wcześniej.</w:t>
      </w:r>
    </w:p>
    <w:p w:rsidR="00595488" w:rsidRDefault="00595488" w:rsidP="009A6F4D">
      <w:pPr>
        <w:spacing w:before="120"/>
        <w:jc w:val="both"/>
        <w:rPr>
          <w:rFonts w:ascii="Calibri" w:hAnsi="Calibri"/>
          <w:sz w:val="24"/>
          <w:szCs w:val="24"/>
        </w:rPr>
      </w:pPr>
    </w:p>
    <w:p w:rsidR="00595488" w:rsidRPr="00595488" w:rsidRDefault="00483433" w:rsidP="009A6F4D">
      <w:pPr>
        <w:spacing w:before="120"/>
        <w:jc w:val="both"/>
        <w:rPr>
          <w:rFonts w:ascii="Calibri" w:hAnsi="Calibri"/>
          <w:sz w:val="24"/>
          <w:szCs w:val="24"/>
        </w:rPr>
      </w:pPr>
      <w:r w:rsidRPr="00595488">
        <w:rPr>
          <w:rFonts w:ascii="Calibri" w:hAnsi="Calibri"/>
          <w:sz w:val="24"/>
          <w:szCs w:val="24"/>
        </w:rPr>
        <w:lastRenderedPageBreak/>
        <w:t>Na wcześniej zasadzonych plantacjach np. pomidorów</w:t>
      </w:r>
      <w:r w:rsidR="00595488">
        <w:rPr>
          <w:rFonts w:ascii="Calibri" w:hAnsi="Calibri"/>
          <w:sz w:val="24"/>
          <w:szCs w:val="24"/>
        </w:rPr>
        <w:t>,</w:t>
      </w:r>
      <w:r w:rsidRPr="00595488">
        <w:rPr>
          <w:rFonts w:ascii="Calibri" w:hAnsi="Calibri"/>
          <w:sz w:val="24"/>
          <w:szCs w:val="24"/>
        </w:rPr>
        <w:t xml:space="preserve"> lokalnie odnotowano straty spowodowane opadami gradu. </w:t>
      </w:r>
      <w:r w:rsidR="00BF3C29" w:rsidRPr="00595488">
        <w:rPr>
          <w:rFonts w:ascii="Calibri" w:hAnsi="Calibri"/>
          <w:sz w:val="24"/>
          <w:szCs w:val="24"/>
        </w:rPr>
        <w:t>Zróżnicowane w zależności od rejonu kraju warunki agrometeorologiczne wpłynęły na różny stopień zaawansowania siewów oraz wschodów warzyw gruntowych.</w:t>
      </w:r>
      <w:r w:rsidR="00BF3C29" w:rsidRPr="002E732B">
        <w:rPr>
          <w:rFonts w:asciiTheme="minorHAnsi" w:hAnsiTheme="minorHAnsi"/>
          <w:sz w:val="24"/>
          <w:szCs w:val="24"/>
        </w:rPr>
        <w:t xml:space="preserve"> Zaopatrzenie w nasiona warzyw, nawozy oraz środki ochrony roślin było </w:t>
      </w:r>
      <w:r w:rsidR="00D07D6E" w:rsidRPr="002E732B">
        <w:rPr>
          <w:rFonts w:asciiTheme="minorHAnsi" w:hAnsiTheme="minorHAnsi"/>
          <w:sz w:val="24"/>
          <w:szCs w:val="24"/>
        </w:rPr>
        <w:t>na ogół</w:t>
      </w:r>
      <w:r w:rsidR="00BF3C29" w:rsidRPr="002E732B">
        <w:rPr>
          <w:rFonts w:asciiTheme="minorHAnsi" w:hAnsiTheme="minorHAnsi"/>
          <w:sz w:val="24"/>
          <w:szCs w:val="24"/>
        </w:rPr>
        <w:t xml:space="preserve"> wystarczające</w:t>
      </w:r>
      <w:r w:rsidR="00D07D6E" w:rsidRPr="002E732B">
        <w:rPr>
          <w:rFonts w:asciiTheme="minorHAnsi" w:hAnsiTheme="minorHAnsi"/>
          <w:sz w:val="24"/>
          <w:szCs w:val="24"/>
        </w:rPr>
        <w:t>.</w:t>
      </w:r>
      <w:r w:rsidR="00BF3C29" w:rsidRPr="002E732B">
        <w:rPr>
          <w:rFonts w:asciiTheme="minorHAnsi" w:hAnsiTheme="minorHAnsi"/>
          <w:sz w:val="24"/>
          <w:szCs w:val="24"/>
        </w:rPr>
        <w:t xml:space="preserve"> Wielu rolników wstrzymało się jednak z siewem oraz wysadzaniem rozsad warzyw do gruntu ze względu na duże wahania temperatur. Warunki podczas siewów i</w:t>
      </w:r>
      <w:r w:rsidR="007A1CAE">
        <w:rPr>
          <w:rFonts w:asciiTheme="minorHAnsi" w:hAnsiTheme="minorHAnsi"/>
          <w:sz w:val="24"/>
          <w:szCs w:val="24"/>
        </w:rPr>
        <w:t> </w:t>
      </w:r>
      <w:r w:rsidR="00BF3C29" w:rsidRPr="002E732B">
        <w:rPr>
          <w:rFonts w:asciiTheme="minorHAnsi" w:hAnsiTheme="minorHAnsi"/>
          <w:sz w:val="24"/>
          <w:szCs w:val="24"/>
        </w:rPr>
        <w:t xml:space="preserve">wschodów roślin warzywniczych były bardzo zróżnicowane. W niektórych częściach kraju zanotowano początkowo </w:t>
      </w:r>
      <w:r w:rsidR="00D07D6E" w:rsidRPr="002E732B">
        <w:rPr>
          <w:rFonts w:asciiTheme="minorHAnsi" w:hAnsiTheme="minorHAnsi"/>
          <w:sz w:val="24"/>
          <w:szCs w:val="24"/>
        </w:rPr>
        <w:t>nadmierne  uwilgotnienie gleb.</w:t>
      </w:r>
      <w:r w:rsidR="00BF3C29" w:rsidRPr="002E732B">
        <w:rPr>
          <w:rFonts w:asciiTheme="minorHAnsi" w:hAnsiTheme="minorHAnsi"/>
          <w:sz w:val="24"/>
          <w:szCs w:val="24"/>
        </w:rPr>
        <w:t xml:space="preserve"> W celu przyspieszenia wschodów </w:t>
      </w:r>
      <w:r w:rsidR="00D07D6E" w:rsidRPr="002E732B">
        <w:rPr>
          <w:rFonts w:asciiTheme="minorHAnsi" w:hAnsiTheme="minorHAnsi"/>
          <w:sz w:val="24"/>
          <w:szCs w:val="24"/>
        </w:rPr>
        <w:t xml:space="preserve">znaczna </w:t>
      </w:r>
      <w:r w:rsidR="00BF3C29" w:rsidRPr="002E732B">
        <w:rPr>
          <w:rFonts w:asciiTheme="minorHAnsi" w:hAnsiTheme="minorHAnsi"/>
          <w:sz w:val="24"/>
          <w:szCs w:val="24"/>
        </w:rPr>
        <w:t xml:space="preserve">część </w:t>
      </w:r>
      <w:r w:rsidR="00D07D6E" w:rsidRPr="002E732B">
        <w:rPr>
          <w:rFonts w:asciiTheme="minorHAnsi" w:hAnsiTheme="minorHAnsi"/>
          <w:sz w:val="24"/>
          <w:szCs w:val="24"/>
        </w:rPr>
        <w:t xml:space="preserve">plantacji </w:t>
      </w:r>
      <w:r w:rsidR="00BF3C29" w:rsidRPr="002E732B">
        <w:rPr>
          <w:rFonts w:asciiTheme="minorHAnsi" w:hAnsiTheme="minorHAnsi"/>
          <w:sz w:val="24"/>
          <w:szCs w:val="24"/>
        </w:rPr>
        <w:t>warzyw została przykryta włókniną lub niską folią. W znacznej części kraju chłody panujące w kwietniu i w maju, zimne noce oraz brak słońca niekorzystnie wpłynęły na wzrost warzyw. Od końca drugiej dekady maja warunki pod względem temperatury powietrza poprawiły się</w:t>
      </w:r>
      <w:r w:rsidR="002E732B" w:rsidRPr="002E732B">
        <w:rPr>
          <w:rFonts w:asciiTheme="minorHAnsi" w:hAnsiTheme="minorHAnsi"/>
          <w:sz w:val="24"/>
          <w:szCs w:val="24"/>
        </w:rPr>
        <w:t>, a wegetacja została znacznie przy</w:t>
      </w:r>
      <w:r w:rsidR="008961D7">
        <w:rPr>
          <w:rFonts w:asciiTheme="minorHAnsi" w:hAnsiTheme="minorHAnsi"/>
          <w:sz w:val="24"/>
          <w:szCs w:val="24"/>
        </w:rPr>
        <w:t>s</w:t>
      </w:r>
      <w:r w:rsidR="002E732B" w:rsidRPr="002E732B">
        <w:rPr>
          <w:rFonts w:asciiTheme="minorHAnsi" w:hAnsiTheme="minorHAnsi"/>
          <w:sz w:val="24"/>
          <w:szCs w:val="24"/>
        </w:rPr>
        <w:t>pieszona</w:t>
      </w:r>
      <w:r w:rsidR="00BF3C29" w:rsidRPr="002E732B">
        <w:rPr>
          <w:rFonts w:asciiTheme="minorHAnsi" w:hAnsiTheme="minorHAnsi"/>
          <w:sz w:val="24"/>
          <w:szCs w:val="24"/>
        </w:rPr>
        <w:t>.</w:t>
      </w:r>
    </w:p>
    <w:p w:rsidR="002E732B" w:rsidRPr="002E732B" w:rsidRDefault="00BF3C29" w:rsidP="009A6F4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2E732B">
        <w:rPr>
          <w:rFonts w:asciiTheme="minorHAnsi" w:hAnsiTheme="minorHAnsi"/>
          <w:sz w:val="24"/>
          <w:szCs w:val="24"/>
        </w:rPr>
        <w:t>Obecnie wahania temperatur są znacznie mniejsze</w:t>
      </w:r>
      <w:r w:rsidR="002E732B" w:rsidRPr="002E732B">
        <w:rPr>
          <w:rFonts w:asciiTheme="minorHAnsi" w:hAnsiTheme="minorHAnsi"/>
          <w:sz w:val="24"/>
          <w:szCs w:val="24"/>
        </w:rPr>
        <w:t>, natomiast p</w:t>
      </w:r>
      <w:r w:rsidRPr="002E732B">
        <w:rPr>
          <w:rFonts w:asciiTheme="minorHAnsi" w:hAnsiTheme="minorHAnsi"/>
          <w:sz w:val="24"/>
          <w:szCs w:val="24"/>
        </w:rPr>
        <w:t>lonowanie warzyw będzie zależało od przebiegu waru</w:t>
      </w:r>
      <w:r w:rsidR="002E732B" w:rsidRPr="002E732B">
        <w:rPr>
          <w:rFonts w:asciiTheme="minorHAnsi" w:hAnsiTheme="minorHAnsi"/>
          <w:sz w:val="24"/>
          <w:szCs w:val="24"/>
        </w:rPr>
        <w:t>nków podczas dalszej wegetacji</w:t>
      </w:r>
      <w:r w:rsidR="00294621">
        <w:rPr>
          <w:rFonts w:asciiTheme="minorHAnsi" w:hAnsiTheme="minorHAnsi"/>
          <w:sz w:val="24"/>
          <w:szCs w:val="24"/>
        </w:rPr>
        <w:t>, a</w:t>
      </w:r>
      <w:r w:rsidR="002E732B" w:rsidRPr="002E732B">
        <w:rPr>
          <w:rFonts w:asciiTheme="minorHAnsi" w:hAnsiTheme="minorHAnsi"/>
          <w:sz w:val="24"/>
          <w:szCs w:val="24"/>
        </w:rPr>
        <w:t xml:space="preserve">  </w:t>
      </w:r>
      <w:r w:rsidRPr="002E732B">
        <w:rPr>
          <w:rFonts w:asciiTheme="minorHAnsi" w:hAnsiTheme="minorHAnsi"/>
          <w:sz w:val="24"/>
          <w:szCs w:val="24"/>
        </w:rPr>
        <w:t>na plantacjach, które nie są nawadniane zależeć będą od opadów w kolejnych miesiącach.</w:t>
      </w:r>
      <w:r w:rsidR="007A1CAE">
        <w:rPr>
          <w:rFonts w:asciiTheme="minorHAnsi" w:hAnsiTheme="minorHAnsi"/>
          <w:sz w:val="24"/>
          <w:szCs w:val="24"/>
        </w:rPr>
        <w:t xml:space="preserve"> Straty spowodowane niskimi temperaturami są zróżnicowane w zależności od położenia plantacji, wieku i składu odmianowego oraz faz rozwojowych w jakich były rośliny i o</w:t>
      </w:r>
      <w:r w:rsidR="002E732B" w:rsidRPr="002E732B">
        <w:rPr>
          <w:rFonts w:asciiTheme="minorHAnsi" w:hAnsiTheme="minorHAnsi"/>
          <w:sz w:val="24"/>
          <w:szCs w:val="24"/>
        </w:rPr>
        <w:t xml:space="preserve">becnie </w:t>
      </w:r>
      <w:r w:rsidR="007A1CAE" w:rsidRPr="002E732B">
        <w:rPr>
          <w:rFonts w:asciiTheme="minorHAnsi" w:hAnsiTheme="minorHAnsi"/>
          <w:sz w:val="24"/>
          <w:szCs w:val="24"/>
        </w:rPr>
        <w:t xml:space="preserve">jest jeszcze </w:t>
      </w:r>
      <w:r w:rsidR="002E732B" w:rsidRPr="002E732B">
        <w:rPr>
          <w:rFonts w:asciiTheme="minorHAnsi" w:hAnsiTheme="minorHAnsi"/>
          <w:sz w:val="24"/>
          <w:szCs w:val="24"/>
        </w:rPr>
        <w:t xml:space="preserve">za wcześnie by </w:t>
      </w:r>
      <w:r w:rsidR="007A1CAE">
        <w:rPr>
          <w:rFonts w:asciiTheme="minorHAnsi" w:hAnsiTheme="minorHAnsi"/>
          <w:sz w:val="24"/>
          <w:szCs w:val="24"/>
        </w:rPr>
        <w:t>oszacować starty w </w:t>
      </w:r>
      <w:r w:rsidR="002E732B" w:rsidRPr="002E732B">
        <w:rPr>
          <w:rFonts w:asciiTheme="minorHAnsi" w:hAnsiTheme="minorHAnsi"/>
          <w:sz w:val="24"/>
          <w:szCs w:val="24"/>
        </w:rPr>
        <w:t>uprawach sadowniczych</w:t>
      </w:r>
      <w:r w:rsidR="007A1CAE">
        <w:rPr>
          <w:rFonts w:asciiTheme="minorHAnsi" w:hAnsiTheme="minorHAnsi"/>
          <w:sz w:val="24"/>
          <w:szCs w:val="24"/>
        </w:rPr>
        <w:t>, ale należy oczekiwać, iż tegoroczne zbiory owoców niektórych gatunków będą niższe od ubiegłorocznych.</w:t>
      </w:r>
    </w:p>
    <w:p w:rsidR="002E732B" w:rsidRDefault="002E732B" w:rsidP="00BF3C2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AA5D3A" w:rsidRDefault="00AA5D3A" w:rsidP="00BF3C2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AA5D3A" w:rsidRDefault="00AA5D3A" w:rsidP="00BF3C29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AA5D3A">
        <w:rPr>
          <w:rFonts w:asciiTheme="minorHAnsi" w:hAnsiTheme="minorHAnsi"/>
          <w:sz w:val="24"/>
          <w:szCs w:val="24"/>
          <w:u w:val="single"/>
        </w:rPr>
        <w:t>Załącznik: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AA5D3A">
        <w:rPr>
          <w:rFonts w:asciiTheme="minorHAnsi" w:hAnsiTheme="minorHAnsi"/>
          <w:sz w:val="24"/>
          <w:szCs w:val="24"/>
        </w:rPr>
        <w:t>Stan rozwoju upraw wg województw w I i II dekadzie maja 2017 r.</w:t>
      </w:r>
    </w:p>
    <w:tbl>
      <w:tblPr>
        <w:tblW w:w="90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74"/>
        <w:gridCol w:w="4538"/>
      </w:tblGrid>
      <w:tr w:rsidR="00184690" w:rsidRPr="003F7E78" w:rsidTr="001767AF">
        <w:trPr>
          <w:cantSplit/>
          <w:trHeight w:val="382"/>
          <w:jc w:val="center"/>
        </w:trPr>
        <w:tc>
          <w:tcPr>
            <w:tcW w:w="4474" w:type="dxa"/>
            <w:vAlign w:val="center"/>
          </w:tcPr>
          <w:p w:rsidR="00184690" w:rsidRDefault="00184690" w:rsidP="001767A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84690" w:rsidRDefault="00184690" w:rsidP="001767A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84690" w:rsidRDefault="00184690" w:rsidP="001767A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84690" w:rsidRDefault="00184690" w:rsidP="001767A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84690" w:rsidRPr="00E94821" w:rsidRDefault="00184690" w:rsidP="001767AF">
            <w:pPr>
              <w:jc w:val="center"/>
              <w:rPr>
                <w:rFonts w:ascii="Arial" w:hAnsi="Arial" w:cs="Arial"/>
                <w:szCs w:val="24"/>
              </w:rPr>
            </w:pPr>
            <w:r w:rsidRPr="00E94821">
              <w:rPr>
                <w:rFonts w:ascii="Arial" w:hAnsi="Arial" w:cs="Arial"/>
                <w:szCs w:val="24"/>
              </w:rPr>
              <w:t>Opracowanie merytoryczne:</w:t>
            </w:r>
          </w:p>
          <w:p w:rsidR="00184690" w:rsidRPr="00E94821" w:rsidRDefault="00184690" w:rsidP="001767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94821">
              <w:rPr>
                <w:rFonts w:ascii="Arial" w:hAnsi="Arial" w:cs="Arial"/>
                <w:b/>
                <w:szCs w:val="24"/>
              </w:rPr>
              <w:t>Departament Rolnictwa</w:t>
            </w:r>
          </w:p>
          <w:p w:rsidR="00184690" w:rsidRDefault="00184690" w:rsidP="001767AF">
            <w:pPr>
              <w:keepNext/>
              <w:tabs>
                <w:tab w:val="right" w:leader="dot" w:pos="3289"/>
              </w:tabs>
              <w:jc w:val="center"/>
              <w:outlineLvl w:val="2"/>
              <w:rPr>
                <w:rFonts w:ascii="Arial" w:hAnsi="Arial" w:cs="Arial"/>
                <w:b/>
                <w:szCs w:val="24"/>
                <w:lang w:val="fi-FI"/>
              </w:rPr>
            </w:pPr>
            <w:r>
              <w:rPr>
                <w:rFonts w:ascii="Arial" w:hAnsi="Arial" w:cs="Arial"/>
                <w:b/>
                <w:szCs w:val="24"/>
                <w:lang w:val="fi-FI"/>
              </w:rPr>
              <w:t>Stanisław Niszczota</w:t>
            </w:r>
          </w:p>
          <w:p w:rsidR="00184690" w:rsidRDefault="00184690" w:rsidP="001767AF">
            <w:pPr>
              <w:keepNext/>
              <w:tabs>
                <w:tab w:val="right" w:leader="dot" w:pos="3289"/>
              </w:tabs>
              <w:jc w:val="center"/>
              <w:outlineLvl w:val="2"/>
              <w:rPr>
                <w:rFonts w:ascii="Arial" w:hAnsi="Arial" w:cs="Arial"/>
                <w:b/>
                <w:szCs w:val="24"/>
                <w:lang w:val="fi-FI"/>
              </w:rPr>
            </w:pPr>
            <w:r w:rsidRPr="00E94821">
              <w:rPr>
                <w:rFonts w:ascii="Arial" w:hAnsi="Arial" w:cs="Arial"/>
                <w:b/>
                <w:szCs w:val="24"/>
                <w:lang w:val="fi-FI"/>
              </w:rPr>
              <w:t>Tel: 22 608 3</w:t>
            </w:r>
            <w:r>
              <w:rPr>
                <w:rFonts w:ascii="Arial" w:hAnsi="Arial" w:cs="Arial"/>
                <w:b/>
                <w:szCs w:val="24"/>
                <w:lang w:val="fi-FI"/>
              </w:rPr>
              <w:t>3 53</w:t>
            </w:r>
          </w:p>
          <w:p w:rsidR="00184690" w:rsidRPr="00E94821" w:rsidRDefault="00184690" w:rsidP="007C7C9D">
            <w:pPr>
              <w:keepNext/>
              <w:tabs>
                <w:tab w:val="right" w:leader="dot" w:pos="3289"/>
              </w:tabs>
              <w:jc w:val="center"/>
              <w:outlineLvl w:val="2"/>
              <w:rPr>
                <w:rFonts w:ascii="Arial" w:hAnsi="Arial" w:cs="Arial"/>
                <w:b/>
                <w:szCs w:val="24"/>
                <w:lang w:val="fi-FI"/>
              </w:rPr>
            </w:pPr>
          </w:p>
        </w:tc>
        <w:tc>
          <w:tcPr>
            <w:tcW w:w="4538" w:type="dxa"/>
            <w:vAlign w:val="center"/>
          </w:tcPr>
          <w:p w:rsidR="00184690" w:rsidRDefault="00184690" w:rsidP="001767A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84690" w:rsidRDefault="00184690" w:rsidP="001767A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84690" w:rsidRPr="00E94821" w:rsidRDefault="00184690" w:rsidP="001767A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E94821">
              <w:rPr>
                <w:rFonts w:ascii="Arial" w:hAnsi="Arial" w:cs="Arial"/>
                <w:szCs w:val="24"/>
              </w:rPr>
              <w:t>ozpowszechnianie:</w:t>
            </w:r>
            <w:r w:rsidRPr="00E94821">
              <w:rPr>
                <w:rFonts w:ascii="Arial" w:hAnsi="Arial" w:cs="Arial"/>
                <w:szCs w:val="24"/>
              </w:rPr>
              <w:br/>
            </w:r>
            <w:r w:rsidRPr="00E94821">
              <w:rPr>
                <w:rFonts w:ascii="Arial" w:hAnsi="Arial" w:cs="Arial"/>
                <w:b/>
                <w:szCs w:val="24"/>
              </w:rPr>
              <w:t>Rzecznik Prasowy Prezesa GUS</w:t>
            </w:r>
          </w:p>
          <w:p w:rsidR="00184690" w:rsidRPr="00E94821" w:rsidRDefault="00184690" w:rsidP="001767A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Dawidziuk</w:t>
            </w:r>
            <w:proofErr w:type="spellEnd"/>
          </w:p>
          <w:p w:rsidR="00184690" w:rsidRPr="00E94821" w:rsidRDefault="00184690" w:rsidP="001767AF">
            <w:pPr>
              <w:keepNext/>
              <w:tabs>
                <w:tab w:val="right" w:leader="dot" w:pos="3289"/>
              </w:tabs>
              <w:jc w:val="center"/>
              <w:outlineLvl w:val="2"/>
              <w:rPr>
                <w:rFonts w:ascii="Arial" w:hAnsi="Arial" w:cs="Arial"/>
                <w:b/>
                <w:szCs w:val="24"/>
                <w:lang w:val="fi-FI"/>
              </w:rPr>
            </w:pPr>
            <w:r w:rsidRPr="00E94821">
              <w:rPr>
                <w:rFonts w:ascii="Arial" w:hAnsi="Arial" w:cs="Arial"/>
                <w:b/>
                <w:szCs w:val="24"/>
                <w:lang w:val="fi-FI"/>
              </w:rPr>
              <w:t>Tel: 22 608 3475, 22 608 3009</w:t>
            </w:r>
          </w:p>
          <w:p w:rsidR="00184690" w:rsidRPr="00E94821" w:rsidRDefault="00184690" w:rsidP="001767AF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E94821">
              <w:rPr>
                <w:rFonts w:ascii="Arial" w:hAnsi="Arial" w:cs="Arial"/>
                <w:b/>
                <w:szCs w:val="24"/>
                <w:lang w:val="de-DE"/>
              </w:rPr>
              <w:t>e-</w:t>
            </w:r>
            <w:proofErr w:type="spellStart"/>
            <w:r w:rsidRPr="00E94821">
              <w:rPr>
                <w:rFonts w:ascii="Arial" w:hAnsi="Arial" w:cs="Arial"/>
                <w:b/>
                <w:szCs w:val="24"/>
                <w:lang w:val="de-DE"/>
              </w:rPr>
              <w:t>mail</w:t>
            </w:r>
            <w:proofErr w:type="spellEnd"/>
            <w:r w:rsidRPr="00E94821">
              <w:rPr>
                <w:rFonts w:ascii="Arial" w:hAnsi="Arial" w:cs="Arial"/>
                <w:b/>
                <w:szCs w:val="24"/>
                <w:lang w:val="de-DE"/>
              </w:rPr>
              <w:t xml:space="preserve">: </w:t>
            </w:r>
            <w:hyperlink r:id="rId9" w:history="1">
              <w:r w:rsidRPr="00E94821">
                <w:rPr>
                  <w:rFonts w:ascii="Arial" w:hAnsi="Arial" w:cs="Arial"/>
                  <w:b/>
                  <w:color w:val="0000FF"/>
                  <w:szCs w:val="24"/>
                  <w:u w:val="single"/>
                  <w:lang w:val="de-DE"/>
                </w:rPr>
                <w:t>rzecznik@stat.gov.pl</w:t>
              </w:r>
            </w:hyperlink>
          </w:p>
        </w:tc>
      </w:tr>
    </w:tbl>
    <w:p w:rsidR="00184690" w:rsidRPr="0092366A" w:rsidRDefault="00184690" w:rsidP="00184690">
      <w:pPr>
        <w:spacing w:before="240"/>
        <w:jc w:val="center"/>
        <w:rPr>
          <w:rFonts w:ascii="Arial" w:hAnsi="Arial" w:cs="Arial"/>
          <w:szCs w:val="18"/>
          <w:lang w:val="de-DE"/>
        </w:rPr>
      </w:pPr>
      <w:proofErr w:type="spellStart"/>
      <w:r w:rsidRPr="00EB7398">
        <w:rPr>
          <w:rFonts w:ascii="Arial" w:hAnsi="Arial" w:cs="Arial"/>
          <w:szCs w:val="18"/>
          <w:lang w:val="de-DE"/>
        </w:rPr>
        <w:t>Więcej</w:t>
      </w:r>
      <w:proofErr w:type="spellEnd"/>
      <w:r w:rsidRPr="00EB7398">
        <w:rPr>
          <w:rFonts w:ascii="Arial" w:hAnsi="Arial" w:cs="Arial"/>
          <w:szCs w:val="18"/>
          <w:lang w:val="de-DE"/>
        </w:rPr>
        <w:t xml:space="preserve"> na: </w:t>
      </w:r>
      <w:hyperlink r:id="rId10" w:history="1">
        <w:r w:rsidRPr="0005523E">
          <w:rPr>
            <w:rStyle w:val="Hipercze"/>
            <w:rFonts w:ascii="Arial" w:hAnsi="Arial" w:cs="Arial"/>
            <w:szCs w:val="18"/>
            <w:lang w:val="de-DE"/>
          </w:rPr>
          <w:t>http://stat.gov.pl/obszary-tematyczne/rolnictwo-lesnictwo/</w:t>
        </w:r>
      </w:hyperlink>
    </w:p>
    <w:p w:rsidR="00184690" w:rsidRDefault="00184690" w:rsidP="00184690">
      <w:pPr>
        <w:pStyle w:val="Tekstpodstawowy"/>
        <w:spacing w:after="0"/>
        <w:ind w:firstLine="709"/>
        <w:jc w:val="both"/>
        <w:rPr>
          <w:rFonts w:ascii="Calibri" w:hAnsi="Calibri"/>
          <w:sz w:val="24"/>
          <w:szCs w:val="24"/>
        </w:rPr>
      </w:pPr>
    </w:p>
    <w:p w:rsidR="00AA5D3A" w:rsidRPr="00AA5D3A" w:rsidRDefault="00AA5D3A" w:rsidP="00BF3C29">
      <w:pPr>
        <w:spacing w:after="120"/>
        <w:jc w:val="both"/>
        <w:rPr>
          <w:rFonts w:asciiTheme="minorHAnsi" w:hAnsiTheme="minorHAnsi"/>
          <w:sz w:val="24"/>
          <w:szCs w:val="24"/>
          <w:u w:val="single"/>
        </w:rPr>
      </w:pPr>
    </w:p>
    <w:p w:rsidR="00857964" w:rsidRPr="00BF3C29" w:rsidRDefault="008B0C19" w:rsidP="003F0705">
      <w:pPr>
        <w:spacing w:after="100" w:afterAutospacing="1"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91969" cy="4379135"/>
            <wp:effectExtent l="19050" t="0" r="0" b="0"/>
            <wp:docPr id="3" name="Obraz 4" descr="C:\Users\DziubinskiK\AppData\Local\Microsoft\Windows\INetCache\Content.Word\ndvi_woj201713_a_rok_poprzed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ziubinskiK\AppData\Local\Microsoft\Windows\INetCache\Content.Word\ndvi_woj201713_a_rok_poprzedn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92520" cy="4379525"/>
            <wp:effectExtent l="19050" t="0" r="0" b="0"/>
            <wp:docPr id="1" name="Obraz 1" descr="C:\Users\DziubinskiK\AppData\Local\Microsoft\Windows\INetCache\Content.Word\ndvi_woj201714_a_rok_poprzed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iubinskiK\AppData\Local\Microsoft\Windows\INetCache\Content.Word\ndvi_woj201714_a_rok_poprzed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964" w:rsidRPr="00BF3C29" w:rsidSect="006E0D03">
      <w:footerReference w:type="default" r:id="rId13"/>
      <w:footerReference w:type="first" r:id="rId14"/>
      <w:pgSz w:w="11906" w:h="16838"/>
      <w:pgMar w:top="1440" w:right="1274" w:bottom="1440" w:left="1418" w:header="709" w:footer="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87" w:rsidRDefault="00845487" w:rsidP="00DF3015">
      <w:r>
        <w:separator/>
      </w:r>
    </w:p>
  </w:endnote>
  <w:endnote w:type="continuationSeparator" w:id="0">
    <w:p w:rsidR="00845487" w:rsidRDefault="00845487" w:rsidP="00DF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72335"/>
      <w:docPartObj>
        <w:docPartGallery w:val="Page Numbers (Bottom of Page)"/>
        <w:docPartUnique/>
      </w:docPartObj>
    </w:sdtPr>
    <w:sdtContent>
      <w:p w:rsidR="00D53B37" w:rsidRDefault="00CD1BEE">
        <w:pPr>
          <w:pStyle w:val="Stopka"/>
          <w:jc w:val="center"/>
        </w:pPr>
        <w:fldSimple w:instr="PAGE   \* MERGEFORMAT">
          <w:r w:rsidR="007C7C9D">
            <w:rPr>
              <w:noProof/>
            </w:rPr>
            <w:t>5</w:t>
          </w:r>
        </w:fldSimple>
      </w:p>
    </w:sdtContent>
  </w:sdt>
  <w:p w:rsidR="00D53B37" w:rsidRDefault="00D53B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985"/>
      <w:gridCol w:w="8221"/>
    </w:tblGrid>
    <w:tr w:rsidR="00D53B37" w:rsidTr="00927F9C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D53B37" w:rsidRDefault="00D53B37">
          <w:pPr>
            <w:overflowPunct w:val="0"/>
            <w:autoSpaceDE w:val="0"/>
            <w:autoSpaceDN w:val="0"/>
            <w:adjustRightInd w:val="0"/>
            <w:outlineLvl w:val="4"/>
            <w:rPr>
              <w:i/>
              <w:iCs/>
            </w:rPr>
          </w:pP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  <w:hideMark/>
        </w:tcPr>
        <w:p w:rsidR="00D53B37" w:rsidRDefault="00D53B37">
          <w:pPr>
            <w:pStyle w:val="Nagwek5"/>
            <w:keepNext w:val="0"/>
          </w:pPr>
        </w:p>
      </w:tc>
    </w:tr>
    <w:tr w:rsidR="00D53B37" w:rsidTr="00927F9C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53B37" w:rsidRDefault="00D53B37">
          <w:pPr>
            <w:overflowPunct w:val="0"/>
            <w:autoSpaceDE w:val="0"/>
            <w:autoSpaceDN w:val="0"/>
            <w:adjustRightInd w:val="0"/>
            <w:rPr>
              <w:i/>
              <w:iCs/>
            </w:rPr>
          </w:pP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  <w:hideMark/>
        </w:tcPr>
        <w:p w:rsidR="00D53B37" w:rsidRDefault="00D53B37" w:rsidP="005E518D">
          <w:pPr>
            <w:overflowPunct w:val="0"/>
            <w:autoSpaceDE w:val="0"/>
            <w:autoSpaceDN w:val="0"/>
            <w:adjustRightInd w:val="0"/>
            <w:rPr>
              <w:i/>
              <w:iCs/>
              <w:lang w:val="pt-PT"/>
            </w:rPr>
          </w:pPr>
        </w:p>
      </w:tc>
    </w:tr>
    <w:tr w:rsidR="00D53B37" w:rsidRPr="001F4B18" w:rsidTr="00927F9C">
      <w:tblPrEx>
        <w:tblLook w:val="0000"/>
      </w:tblPrEx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53B37" w:rsidRPr="001F4B18" w:rsidRDefault="00D53B37" w:rsidP="001D4F0C">
          <w:pPr>
            <w:ind w:left="57"/>
            <w:rPr>
              <w:i/>
              <w:iCs/>
            </w:rPr>
          </w:pP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D53B37" w:rsidRPr="001F4B18" w:rsidRDefault="00D53B37" w:rsidP="001D4F0C">
          <w:pPr>
            <w:pStyle w:val="Nagwek4"/>
            <w:keepNext w:val="0"/>
            <w:spacing w:before="120"/>
            <w:ind w:firstLine="1631"/>
            <w:rPr>
              <w:sz w:val="20"/>
              <w:szCs w:val="20"/>
              <w:lang w:val="de-DE"/>
            </w:rPr>
          </w:pPr>
        </w:p>
      </w:tc>
    </w:tr>
  </w:tbl>
  <w:p w:rsidR="00D53B37" w:rsidRDefault="00D53B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87" w:rsidRDefault="00845487" w:rsidP="00DF3015">
      <w:r>
        <w:separator/>
      </w:r>
    </w:p>
  </w:footnote>
  <w:footnote w:type="continuationSeparator" w:id="0">
    <w:p w:rsidR="00845487" w:rsidRDefault="00845487" w:rsidP="00DF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01469"/>
    <w:multiLevelType w:val="singleLevel"/>
    <w:tmpl w:val="6416219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9BD555C"/>
    <w:multiLevelType w:val="hybridMultilevel"/>
    <w:tmpl w:val="9CBA2ACE"/>
    <w:lvl w:ilvl="0" w:tplc="31D87750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409CA"/>
    <w:multiLevelType w:val="hybridMultilevel"/>
    <w:tmpl w:val="BB6E05F4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2002F61"/>
    <w:multiLevelType w:val="hybridMultilevel"/>
    <w:tmpl w:val="8BA84F9C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65905"/>
    <w:multiLevelType w:val="hybridMultilevel"/>
    <w:tmpl w:val="C9148ED0"/>
    <w:lvl w:ilvl="0" w:tplc="041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7FC4320"/>
    <w:multiLevelType w:val="hybridMultilevel"/>
    <w:tmpl w:val="DAD02176"/>
    <w:lvl w:ilvl="0" w:tplc="F3B4EC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8715F"/>
    <w:multiLevelType w:val="hybridMultilevel"/>
    <w:tmpl w:val="E46CB0B6"/>
    <w:lvl w:ilvl="0" w:tplc="55E470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7604D0"/>
    <w:multiLevelType w:val="hybridMultilevel"/>
    <w:tmpl w:val="254E970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02E4E"/>
    <w:multiLevelType w:val="hybridMultilevel"/>
    <w:tmpl w:val="9E28F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330C"/>
    <w:multiLevelType w:val="hybridMultilevel"/>
    <w:tmpl w:val="FCB44738"/>
    <w:lvl w:ilvl="0" w:tplc="041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40302B1B"/>
    <w:multiLevelType w:val="hybridMultilevel"/>
    <w:tmpl w:val="CBE6D586"/>
    <w:lvl w:ilvl="0" w:tplc="67B2A1E8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4318D3"/>
    <w:multiLevelType w:val="hybridMultilevel"/>
    <w:tmpl w:val="058E679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C38C9"/>
    <w:multiLevelType w:val="hybridMultilevel"/>
    <w:tmpl w:val="8F02CFC4"/>
    <w:lvl w:ilvl="0" w:tplc="D2BE7CA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E2089"/>
    <w:multiLevelType w:val="hybridMultilevel"/>
    <w:tmpl w:val="B8762AAC"/>
    <w:lvl w:ilvl="0" w:tplc="0415000B">
      <w:start w:val="1"/>
      <w:numFmt w:val="bullet"/>
      <w:lvlText w:val=""/>
      <w:lvlJc w:val="left"/>
      <w:pPr>
        <w:tabs>
          <w:tab w:val="num" w:pos="1134"/>
        </w:tabs>
        <w:ind w:left="113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20494"/>
    <w:multiLevelType w:val="hybridMultilevel"/>
    <w:tmpl w:val="A232CCA2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53DB3823"/>
    <w:multiLevelType w:val="hybridMultilevel"/>
    <w:tmpl w:val="85B2A2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E27D1"/>
    <w:multiLevelType w:val="hybridMultilevel"/>
    <w:tmpl w:val="DF7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564AE"/>
    <w:multiLevelType w:val="hybridMultilevel"/>
    <w:tmpl w:val="7B4A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36CD3"/>
    <w:multiLevelType w:val="multilevel"/>
    <w:tmpl w:val="69009C8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456EEE"/>
    <w:multiLevelType w:val="hybridMultilevel"/>
    <w:tmpl w:val="8384CE22"/>
    <w:lvl w:ilvl="0" w:tplc="181C6B5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F2176"/>
    <w:multiLevelType w:val="hybridMultilevel"/>
    <w:tmpl w:val="C0C6EA08"/>
    <w:lvl w:ilvl="0" w:tplc="F3B4EC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18"/>
  </w:num>
  <w:num w:numId="10">
    <w:abstractNumId w:val="13"/>
  </w:num>
  <w:num w:numId="11">
    <w:abstractNumId w:val="9"/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6"/>
  </w:num>
  <w:num w:numId="15">
    <w:abstractNumId w:val="22"/>
  </w:num>
  <w:num w:numId="16">
    <w:abstractNumId w:val="8"/>
  </w:num>
  <w:num w:numId="17">
    <w:abstractNumId w:val="10"/>
  </w:num>
  <w:num w:numId="18">
    <w:abstractNumId w:val="7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19"/>
  </w:num>
  <w:num w:numId="24">
    <w:abstractNumId w:val="11"/>
  </w:num>
  <w:num w:numId="25">
    <w:abstractNumId w:val="16"/>
  </w:num>
  <w:num w:numId="26">
    <w:abstractNumId w:val="5"/>
  </w:num>
  <w:num w:numId="27">
    <w:abstractNumId w:val="1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015"/>
    <w:rsid w:val="000018CF"/>
    <w:rsid w:val="00002EBC"/>
    <w:rsid w:val="00010654"/>
    <w:rsid w:val="0001163A"/>
    <w:rsid w:val="0003046D"/>
    <w:rsid w:val="0004294F"/>
    <w:rsid w:val="00050902"/>
    <w:rsid w:val="0005117E"/>
    <w:rsid w:val="0006713A"/>
    <w:rsid w:val="00075A23"/>
    <w:rsid w:val="00077169"/>
    <w:rsid w:val="00081F9D"/>
    <w:rsid w:val="00082468"/>
    <w:rsid w:val="000936D3"/>
    <w:rsid w:val="000954CB"/>
    <w:rsid w:val="000A3A31"/>
    <w:rsid w:val="000A4225"/>
    <w:rsid w:val="000A6265"/>
    <w:rsid w:val="000B6BEA"/>
    <w:rsid w:val="000C2E51"/>
    <w:rsid w:val="000E2B0D"/>
    <w:rsid w:val="000E552B"/>
    <w:rsid w:val="000F1260"/>
    <w:rsid w:val="000F3AFF"/>
    <w:rsid w:val="000F66B4"/>
    <w:rsid w:val="0010573E"/>
    <w:rsid w:val="00106E45"/>
    <w:rsid w:val="001230C5"/>
    <w:rsid w:val="001262D6"/>
    <w:rsid w:val="00133956"/>
    <w:rsid w:val="00136B40"/>
    <w:rsid w:val="00154D40"/>
    <w:rsid w:val="00156C4A"/>
    <w:rsid w:val="0016013B"/>
    <w:rsid w:val="00162DC3"/>
    <w:rsid w:val="0016354C"/>
    <w:rsid w:val="001637F4"/>
    <w:rsid w:val="00165D19"/>
    <w:rsid w:val="00176271"/>
    <w:rsid w:val="00184690"/>
    <w:rsid w:val="00187414"/>
    <w:rsid w:val="00191995"/>
    <w:rsid w:val="001950FB"/>
    <w:rsid w:val="001A579F"/>
    <w:rsid w:val="001B6A53"/>
    <w:rsid w:val="001C24B2"/>
    <w:rsid w:val="001C43E9"/>
    <w:rsid w:val="001D298B"/>
    <w:rsid w:val="001D4F0C"/>
    <w:rsid w:val="001E191A"/>
    <w:rsid w:val="001E1B2F"/>
    <w:rsid w:val="001E3564"/>
    <w:rsid w:val="001E40DB"/>
    <w:rsid w:val="001E63BB"/>
    <w:rsid w:val="001F7C74"/>
    <w:rsid w:val="0020589E"/>
    <w:rsid w:val="002109DD"/>
    <w:rsid w:val="00222070"/>
    <w:rsid w:val="00232A2F"/>
    <w:rsid w:val="00244217"/>
    <w:rsid w:val="00251DDB"/>
    <w:rsid w:val="00266910"/>
    <w:rsid w:val="00267CCC"/>
    <w:rsid w:val="00276E9D"/>
    <w:rsid w:val="00286ABD"/>
    <w:rsid w:val="002916FD"/>
    <w:rsid w:val="00291F1D"/>
    <w:rsid w:val="00294621"/>
    <w:rsid w:val="0029539C"/>
    <w:rsid w:val="002961FE"/>
    <w:rsid w:val="002974F9"/>
    <w:rsid w:val="002A1506"/>
    <w:rsid w:val="002A2C10"/>
    <w:rsid w:val="002B0E08"/>
    <w:rsid w:val="002B20FC"/>
    <w:rsid w:val="002B31D4"/>
    <w:rsid w:val="002B4AD3"/>
    <w:rsid w:val="002C0E3A"/>
    <w:rsid w:val="002C1270"/>
    <w:rsid w:val="002C244B"/>
    <w:rsid w:val="002D1666"/>
    <w:rsid w:val="002D6E98"/>
    <w:rsid w:val="002E07A5"/>
    <w:rsid w:val="002E732B"/>
    <w:rsid w:val="002F133E"/>
    <w:rsid w:val="002F595D"/>
    <w:rsid w:val="00313A6D"/>
    <w:rsid w:val="00321BBE"/>
    <w:rsid w:val="00321FB6"/>
    <w:rsid w:val="00323410"/>
    <w:rsid w:val="00327D5F"/>
    <w:rsid w:val="003430C6"/>
    <w:rsid w:val="00345EB7"/>
    <w:rsid w:val="00350168"/>
    <w:rsid w:val="00350752"/>
    <w:rsid w:val="00350BD4"/>
    <w:rsid w:val="00351036"/>
    <w:rsid w:val="0035625F"/>
    <w:rsid w:val="00370128"/>
    <w:rsid w:val="003710EB"/>
    <w:rsid w:val="00372C51"/>
    <w:rsid w:val="0037695D"/>
    <w:rsid w:val="00377151"/>
    <w:rsid w:val="00386082"/>
    <w:rsid w:val="00392264"/>
    <w:rsid w:val="00393F71"/>
    <w:rsid w:val="0039682D"/>
    <w:rsid w:val="003A0EDF"/>
    <w:rsid w:val="003A110A"/>
    <w:rsid w:val="003A3FAB"/>
    <w:rsid w:val="003A4289"/>
    <w:rsid w:val="003A5C06"/>
    <w:rsid w:val="003B434A"/>
    <w:rsid w:val="003C10DC"/>
    <w:rsid w:val="003D319A"/>
    <w:rsid w:val="003E36E2"/>
    <w:rsid w:val="003E7E60"/>
    <w:rsid w:val="003F0705"/>
    <w:rsid w:val="003F3E5B"/>
    <w:rsid w:val="00405C38"/>
    <w:rsid w:val="00413556"/>
    <w:rsid w:val="00415657"/>
    <w:rsid w:val="0042537A"/>
    <w:rsid w:val="0043441A"/>
    <w:rsid w:val="00441733"/>
    <w:rsid w:val="00441F66"/>
    <w:rsid w:val="00443366"/>
    <w:rsid w:val="00445168"/>
    <w:rsid w:val="004469A6"/>
    <w:rsid w:val="00450A53"/>
    <w:rsid w:val="004514BD"/>
    <w:rsid w:val="0045235E"/>
    <w:rsid w:val="00454590"/>
    <w:rsid w:val="0046514B"/>
    <w:rsid w:val="00465D0C"/>
    <w:rsid w:val="00465E7B"/>
    <w:rsid w:val="004738A4"/>
    <w:rsid w:val="00474645"/>
    <w:rsid w:val="00475D3F"/>
    <w:rsid w:val="00483433"/>
    <w:rsid w:val="0049608F"/>
    <w:rsid w:val="004A0B75"/>
    <w:rsid w:val="004A38C9"/>
    <w:rsid w:val="004A6716"/>
    <w:rsid w:val="004C0594"/>
    <w:rsid w:val="004C103C"/>
    <w:rsid w:val="004C2A9F"/>
    <w:rsid w:val="004C577E"/>
    <w:rsid w:val="004C6164"/>
    <w:rsid w:val="004C6EED"/>
    <w:rsid w:val="004E481B"/>
    <w:rsid w:val="004F0FAC"/>
    <w:rsid w:val="004F17E1"/>
    <w:rsid w:val="004F5C02"/>
    <w:rsid w:val="005051EE"/>
    <w:rsid w:val="00515D6D"/>
    <w:rsid w:val="00517087"/>
    <w:rsid w:val="00535CE2"/>
    <w:rsid w:val="00543419"/>
    <w:rsid w:val="00544DDE"/>
    <w:rsid w:val="00554DBA"/>
    <w:rsid w:val="005557CE"/>
    <w:rsid w:val="005652B4"/>
    <w:rsid w:val="0057003A"/>
    <w:rsid w:val="0058280B"/>
    <w:rsid w:val="005836B0"/>
    <w:rsid w:val="00595488"/>
    <w:rsid w:val="005A137C"/>
    <w:rsid w:val="005B14AF"/>
    <w:rsid w:val="005B41CE"/>
    <w:rsid w:val="005B699C"/>
    <w:rsid w:val="005C43E2"/>
    <w:rsid w:val="005C6A7A"/>
    <w:rsid w:val="005D69DF"/>
    <w:rsid w:val="005E247A"/>
    <w:rsid w:val="005E3AE5"/>
    <w:rsid w:val="005E3D11"/>
    <w:rsid w:val="005E518D"/>
    <w:rsid w:val="005F1742"/>
    <w:rsid w:val="00612204"/>
    <w:rsid w:val="00613A8A"/>
    <w:rsid w:val="006176B0"/>
    <w:rsid w:val="00621FC2"/>
    <w:rsid w:val="006347F8"/>
    <w:rsid w:val="00641576"/>
    <w:rsid w:val="00644F79"/>
    <w:rsid w:val="00650D5E"/>
    <w:rsid w:val="0066256E"/>
    <w:rsid w:val="006640C4"/>
    <w:rsid w:val="006654B9"/>
    <w:rsid w:val="00665892"/>
    <w:rsid w:val="00674E4C"/>
    <w:rsid w:val="00694A3D"/>
    <w:rsid w:val="00694F2F"/>
    <w:rsid w:val="00697E57"/>
    <w:rsid w:val="006A72FF"/>
    <w:rsid w:val="006B60C3"/>
    <w:rsid w:val="006C0C8F"/>
    <w:rsid w:val="006C676E"/>
    <w:rsid w:val="006C773A"/>
    <w:rsid w:val="006C7D2C"/>
    <w:rsid w:val="006D16B5"/>
    <w:rsid w:val="006D3A66"/>
    <w:rsid w:val="006D795C"/>
    <w:rsid w:val="006E0D03"/>
    <w:rsid w:val="006E2401"/>
    <w:rsid w:val="006E50FE"/>
    <w:rsid w:val="00701455"/>
    <w:rsid w:val="00704770"/>
    <w:rsid w:val="00705D1A"/>
    <w:rsid w:val="007113E3"/>
    <w:rsid w:val="00730338"/>
    <w:rsid w:val="00737DA5"/>
    <w:rsid w:val="0074007A"/>
    <w:rsid w:val="00760059"/>
    <w:rsid w:val="00761DD0"/>
    <w:rsid w:val="00762BAF"/>
    <w:rsid w:val="00774986"/>
    <w:rsid w:val="007765A7"/>
    <w:rsid w:val="007766D0"/>
    <w:rsid w:val="00782430"/>
    <w:rsid w:val="0078256A"/>
    <w:rsid w:val="007838E8"/>
    <w:rsid w:val="00791561"/>
    <w:rsid w:val="00791AE5"/>
    <w:rsid w:val="00793D12"/>
    <w:rsid w:val="007A00A0"/>
    <w:rsid w:val="007A1CAE"/>
    <w:rsid w:val="007A2AAF"/>
    <w:rsid w:val="007B687D"/>
    <w:rsid w:val="007B75F3"/>
    <w:rsid w:val="007C7C9D"/>
    <w:rsid w:val="007D41C9"/>
    <w:rsid w:val="007D58C1"/>
    <w:rsid w:val="007F6A87"/>
    <w:rsid w:val="00802F68"/>
    <w:rsid w:val="00804A2D"/>
    <w:rsid w:val="008065C8"/>
    <w:rsid w:val="00814DF8"/>
    <w:rsid w:val="00815D12"/>
    <w:rsid w:val="00817640"/>
    <w:rsid w:val="008377A5"/>
    <w:rsid w:val="00844C79"/>
    <w:rsid w:val="00844DF0"/>
    <w:rsid w:val="00845487"/>
    <w:rsid w:val="008532C6"/>
    <w:rsid w:val="00857964"/>
    <w:rsid w:val="00857EDF"/>
    <w:rsid w:val="008611D0"/>
    <w:rsid w:val="00862D8D"/>
    <w:rsid w:val="00864C88"/>
    <w:rsid w:val="00871E80"/>
    <w:rsid w:val="00876DBD"/>
    <w:rsid w:val="0087710F"/>
    <w:rsid w:val="00883BAB"/>
    <w:rsid w:val="00895CF7"/>
    <w:rsid w:val="008961D7"/>
    <w:rsid w:val="008A7155"/>
    <w:rsid w:val="008B02EB"/>
    <w:rsid w:val="008B0C19"/>
    <w:rsid w:val="008C2CC3"/>
    <w:rsid w:val="008C5AF3"/>
    <w:rsid w:val="008D5DF6"/>
    <w:rsid w:val="008D6472"/>
    <w:rsid w:val="008E0A8B"/>
    <w:rsid w:val="008E3E41"/>
    <w:rsid w:val="008E7768"/>
    <w:rsid w:val="008F627B"/>
    <w:rsid w:val="00902ED5"/>
    <w:rsid w:val="00903537"/>
    <w:rsid w:val="00910C56"/>
    <w:rsid w:val="00912D03"/>
    <w:rsid w:val="009147C2"/>
    <w:rsid w:val="00920C9C"/>
    <w:rsid w:val="009215AE"/>
    <w:rsid w:val="00922B30"/>
    <w:rsid w:val="009253CA"/>
    <w:rsid w:val="00927274"/>
    <w:rsid w:val="00927CA3"/>
    <w:rsid w:val="00927F9C"/>
    <w:rsid w:val="00936DB3"/>
    <w:rsid w:val="00937691"/>
    <w:rsid w:val="009403FA"/>
    <w:rsid w:val="009429ED"/>
    <w:rsid w:val="009463C8"/>
    <w:rsid w:val="00955313"/>
    <w:rsid w:val="00956C5A"/>
    <w:rsid w:val="00960136"/>
    <w:rsid w:val="009605AA"/>
    <w:rsid w:val="009632E2"/>
    <w:rsid w:val="009639ED"/>
    <w:rsid w:val="00966083"/>
    <w:rsid w:val="00975819"/>
    <w:rsid w:val="00993836"/>
    <w:rsid w:val="00994DE2"/>
    <w:rsid w:val="00996BB3"/>
    <w:rsid w:val="009A67F6"/>
    <w:rsid w:val="009A6F4D"/>
    <w:rsid w:val="009B6BF0"/>
    <w:rsid w:val="009B72A2"/>
    <w:rsid w:val="009C6222"/>
    <w:rsid w:val="009C771D"/>
    <w:rsid w:val="009E1844"/>
    <w:rsid w:val="009E423C"/>
    <w:rsid w:val="009E4F24"/>
    <w:rsid w:val="009F6F01"/>
    <w:rsid w:val="00A02AEA"/>
    <w:rsid w:val="00A115C9"/>
    <w:rsid w:val="00A14254"/>
    <w:rsid w:val="00A22BA4"/>
    <w:rsid w:val="00A231A8"/>
    <w:rsid w:val="00A24FDD"/>
    <w:rsid w:val="00A307F2"/>
    <w:rsid w:val="00A30D2B"/>
    <w:rsid w:val="00A35527"/>
    <w:rsid w:val="00A46235"/>
    <w:rsid w:val="00A6267C"/>
    <w:rsid w:val="00A711A4"/>
    <w:rsid w:val="00A8026B"/>
    <w:rsid w:val="00A92194"/>
    <w:rsid w:val="00A93168"/>
    <w:rsid w:val="00AA1317"/>
    <w:rsid w:val="00AA253A"/>
    <w:rsid w:val="00AA5089"/>
    <w:rsid w:val="00AA5D3A"/>
    <w:rsid w:val="00AA7C72"/>
    <w:rsid w:val="00AD5DB3"/>
    <w:rsid w:val="00AE0BAC"/>
    <w:rsid w:val="00AE4AF0"/>
    <w:rsid w:val="00AE6A91"/>
    <w:rsid w:val="00AF1848"/>
    <w:rsid w:val="00AF6384"/>
    <w:rsid w:val="00AF79D2"/>
    <w:rsid w:val="00B00A56"/>
    <w:rsid w:val="00B02627"/>
    <w:rsid w:val="00B0726F"/>
    <w:rsid w:val="00B07A08"/>
    <w:rsid w:val="00B118CF"/>
    <w:rsid w:val="00B12190"/>
    <w:rsid w:val="00B13279"/>
    <w:rsid w:val="00B146C1"/>
    <w:rsid w:val="00B14847"/>
    <w:rsid w:val="00B23D73"/>
    <w:rsid w:val="00B417B6"/>
    <w:rsid w:val="00B42233"/>
    <w:rsid w:val="00B42AB5"/>
    <w:rsid w:val="00B46C8B"/>
    <w:rsid w:val="00B7386B"/>
    <w:rsid w:val="00B738AE"/>
    <w:rsid w:val="00B778D7"/>
    <w:rsid w:val="00B8519C"/>
    <w:rsid w:val="00B91F70"/>
    <w:rsid w:val="00B94507"/>
    <w:rsid w:val="00B97CB4"/>
    <w:rsid w:val="00BA1311"/>
    <w:rsid w:val="00BB1287"/>
    <w:rsid w:val="00BB4B64"/>
    <w:rsid w:val="00BB5DC0"/>
    <w:rsid w:val="00BD2B0A"/>
    <w:rsid w:val="00BE0A71"/>
    <w:rsid w:val="00BE6D76"/>
    <w:rsid w:val="00BE7D76"/>
    <w:rsid w:val="00BF1168"/>
    <w:rsid w:val="00BF3C29"/>
    <w:rsid w:val="00C00276"/>
    <w:rsid w:val="00C01624"/>
    <w:rsid w:val="00C07A5C"/>
    <w:rsid w:val="00C07CB4"/>
    <w:rsid w:val="00C1178F"/>
    <w:rsid w:val="00C22FFD"/>
    <w:rsid w:val="00C4560B"/>
    <w:rsid w:val="00C4673F"/>
    <w:rsid w:val="00C47704"/>
    <w:rsid w:val="00C52203"/>
    <w:rsid w:val="00C62577"/>
    <w:rsid w:val="00C6622B"/>
    <w:rsid w:val="00C82271"/>
    <w:rsid w:val="00C84433"/>
    <w:rsid w:val="00C8521B"/>
    <w:rsid w:val="00C91148"/>
    <w:rsid w:val="00C966C2"/>
    <w:rsid w:val="00CA6AE4"/>
    <w:rsid w:val="00CB4EF2"/>
    <w:rsid w:val="00CB51C3"/>
    <w:rsid w:val="00CC02BF"/>
    <w:rsid w:val="00CC084C"/>
    <w:rsid w:val="00CC0D38"/>
    <w:rsid w:val="00CC1365"/>
    <w:rsid w:val="00CC5A33"/>
    <w:rsid w:val="00CD1BEE"/>
    <w:rsid w:val="00CD1FEB"/>
    <w:rsid w:val="00CE16CE"/>
    <w:rsid w:val="00CE7237"/>
    <w:rsid w:val="00D00965"/>
    <w:rsid w:val="00D07D6E"/>
    <w:rsid w:val="00D10EE2"/>
    <w:rsid w:val="00D1483A"/>
    <w:rsid w:val="00D22DEE"/>
    <w:rsid w:val="00D53B37"/>
    <w:rsid w:val="00D553AD"/>
    <w:rsid w:val="00D61AC7"/>
    <w:rsid w:val="00D63FFF"/>
    <w:rsid w:val="00D64428"/>
    <w:rsid w:val="00D667E3"/>
    <w:rsid w:val="00D66D05"/>
    <w:rsid w:val="00D66F37"/>
    <w:rsid w:val="00D72708"/>
    <w:rsid w:val="00D7369C"/>
    <w:rsid w:val="00D75684"/>
    <w:rsid w:val="00D76B5D"/>
    <w:rsid w:val="00D8253C"/>
    <w:rsid w:val="00D8454A"/>
    <w:rsid w:val="00D91C11"/>
    <w:rsid w:val="00D93E48"/>
    <w:rsid w:val="00DA2CB6"/>
    <w:rsid w:val="00DB0F11"/>
    <w:rsid w:val="00DC5B54"/>
    <w:rsid w:val="00DC6BCD"/>
    <w:rsid w:val="00DD42D7"/>
    <w:rsid w:val="00DE5432"/>
    <w:rsid w:val="00DE72F7"/>
    <w:rsid w:val="00DE76D6"/>
    <w:rsid w:val="00DF2BC9"/>
    <w:rsid w:val="00DF3015"/>
    <w:rsid w:val="00DF470C"/>
    <w:rsid w:val="00E0289D"/>
    <w:rsid w:val="00E04BAD"/>
    <w:rsid w:val="00E1401C"/>
    <w:rsid w:val="00E15138"/>
    <w:rsid w:val="00E24A0D"/>
    <w:rsid w:val="00E24F84"/>
    <w:rsid w:val="00E26E3E"/>
    <w:rsid w:val="00E309AE"/>
    <w:rsid w:val="00E375CA"/>
    <w:rsid w:val="00E50939"/>
    <w:rsid w:val="00E55BB0"/>
    <w:rsid w:val="00E73E16"/>
    <w:rsid w:val="00E77644"/>
    <w:rsid w:val="00E90796"/>
    <w:rsid w:val="00E91EC1"/>
    <w:rsid w:val="00EA461C"/>
    <w:rsid w:val="00EB3742"/>
    <w:rsid w:val="00EB53FB"/>
    <w:rsid w:val="00ED3264"/>
    <w:rsid w:val="00EF63AC"/>
    <w:rsid w:val="00F01612"/>
    <w:rsid w:val="00F03669"/>
    <w:rsid w:val="00F139E5"/>
    <w:rsid w:val="00F209D4"/>
    <w:rsid w:val="00F40174"/>
    <w:rsid w:val="00F444CD"/>
    <w:rsid w:val="00F50716"/>
    <w:rsid w:val="00F51046"/>
    <w:rsid w:val="00F74998"/>
    <w:rsid w:val="00F902B6"/>
    <w:rsid w:val="00F91765"/>
    <w:rsid w:val="00F94774"/>
    <w:rsid w:val="00F9519D"/>
    <w:rsid w:val="00FA0F55"/>
    <w:rsid w:val="00FB1669"/>
    <w:rsid w:val="00FB63E4"/>
    <w:rsid w:val="00FD5F01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84C"/>
    <w:pPr>
      <w:keepNext/>
      <w:tabs>
        <w:tab w:val="left" w:pos="1560"/>
      </w:tabs>
      <w:jc w:val="both"/>
      <w:outlineLvl w:val="0"/>
    </w:pPr>
    <w:rPr>
      <w:i/>
      <w:iCs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CC084C"/>
    <w:pPr>
      <w:keepNext/>
      <w:widowControl w:val="0"/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CC084C"/>
    <w:pPr>
      <w:keepNext/>
      <w:widowControl w:val="0"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DF3015"/>
    <w:pPr>
      <w:keepNext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DF3015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CC084C"/>
    <w:pPr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CC08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95C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C084C"/>
    <w:pPr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F3015"/>
    <w:pPr>
      <w:tabs>
        <w:tab w:val="left" w:pos="284"/>
      </w:tabs>
      <w:spacing w:line="340" w:lineRule="exact"/>
      <w:jc w:val="both"/>
    </w:pPr>
    <w:rPr>
      <w:noProof/>
      <w:spacing w:val="-3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3015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F3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??wek 1"/>
    <w:basedOn w:val="Normalny"/>
    <w:next w:val="Normalny"/>
    <w:rsid w:val="00DF3015"/>
    <w:pPr>
      <w:keepNext/>
      <w:widowControl w:val="0"/>
      <w:spacing w:before="240" w:line="300" w:lineRule="auto"/>
      <w:jc w:val="both"/>
    </w:pPr>
    <w:rPr>
      <w:b/>
      <w:sz w:val="36"/>
    </w:rPr>
  </w:style>
  <w:style w:type="paragraph" w:customStyle="1" w:styleId="ramka">
    <w:name w:val="ramka"/>
    <w:basedOn w:val="Normalny"/>
    <w:rsid w:val="00DF3015"/>
    <w:pPr>
      <w:framePr w:w="7063" w:h="871" w:hSpace="141" w:wrap="auto" w:vAnchor="text" w:hAnchor="page" w:x="3109" w:y="230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F3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0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F30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DF30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DF3015"/>
    <w:rPr>
      <w:color w:val="0000FF"/>
      <w:u w:val="single"/>
    </w:rPr>
  </w:style>
  <w:style w:type="paragraph" w:customStyle="1" w:styleId="Nagwek40">
    <w:name w:val="Nag?—wek 4"/>
    <w:basedOn w:val="Normalny"/>
    <w:next w:val="Normalny"/>
    <w:rsid w:val="00DF3015"/>
    <w:pPr>
      <w:keepNext/>
      <w:widowControl w:val="0"/>
      <w:spacing w:line="-240" w:lineRule="auto"/>
    </w:pPr>
    <w:rPr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895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C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blokowy">
    <w:name w:val="Block Text"/>
    <w:basedOn w:val="Normalny"/>
    <w:unhideWhenUsed/>
    <w:rsid w:val="00895CF7"/>
    <w:pPr>
      <w:spacing w:line="360" w:lineRule="auto"/>
      <w:ind w:left="57" w:right="-57" w:firstLine="510"/>
      <w:jc w:val="both"/>
    </w:pPr>
    <w:rPr>
      <w:sz w:val="22"/>
    </w:rPr>
  </w:style>
  <w:style w:type="table" w:styleId="Tabela-Siatka">
    <w:name w:val="Table Grid"/>
    <w:basedOn w:val="Standardowy"/>
    <w:uiPriority w:val="59"/>
    <w:rsid w:val="00AA7C7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7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7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C771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77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C77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965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84C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CC08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08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C084C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C084C"/>
    <w:rPr>
      <w:rFonts w:ascii="Cambria" w:eastAsia="Times New Roman" w:hAnsi="Cambria" w:cs="Times New Roman"/>
      <w:lang w:eastAsia="pl-PL"/>
    </w:rPr>
  </w:style>
  <w:style w:type="paragraph" w:customStyle="1" w:styleId="Styl1">
    <w:name w:val="Styl1"/>
    <w:basedOn w:val="Normalny"/>
    <w:rsid w:val="00CC084C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hAnsi="Arial"/>
      <w:sz w:val="26"/>
    </w:rPr>
  </w:style>
  <w:style w:type="paragraph" w:customStyle="1" w:styleId="BlockQuotation">
    <w:name w:val="Block Quotation"/>
    <w:basedOn w:val="Normalny"/>
    <w:rsid w:val="00CC084C"/>
    <w:pPr>
      <w:widowControl w:val="0"/>
      <w:spacing w:line="360" w:lineRule="auto"/>
      <w:ind w:left="142" w:right="96" w:firstLine="709"/>
      <w:jc w:val="both"/>
    </w:pPr>
    <w:rPr>
      <w:b/>
      <w:sz w:val="28"/>
    </w:rPr>
  </w:style>
  <w:style w:type="paragraph" w:styleId="Legenda">
    <w:name w:val="caption"/>
    <w:basedOn w:val="Normalny"/>
    <w:next w:val="Normalny"/>
    <w:qFormat/>
    <w:rsid w:val="00CC084C"/>
    <w:pPr>
      <w:widowControl w:val="0"/>
    </w:pPr>
    <w:rPr>
      <w:b/>
      <w:sz w:val="28"/>
    </w:rPr>
  </w:style>
  <w:style w:type="character" w:styleId="Numerstrony">
    <w:name w:val="page number"/>
    <w:basedOn w:val="Domylnaczcionkaakapitu"/>
    <w:rsid w:val="00CC084C"/>
  </w:style>
  <w:style w:type="paragraph" w:styleId="Tekstpodstawowywcity2">
    <w:name w:val="Body Text Indent 2"/>
    <w:basedOn w:val="Normalny"/>
    <w:link w:val="Tekstpodstawowywcity2Znak"/>
    <w:rsid w:val="00CC084C"/>
    <w:pPr>
      <w:widowControl w:val="0"/>
      <w:spacing w:line="360" w:lineRule="auto"/>
      <w:ind w:firstLine="709"/>
    </w:pPr>
    <w:rPr>
      <w:color w:val="FF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084C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084C"/>
    <w:pPr>
      <w:widowControl w:val="0"/>
      <w:spacing w:line="360" w:lineRule="auto"/>
      <w:ind w:firstLine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08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tle">
    <w:name w:val="title"/>
    <w:basedOn w:val="Normalny"/>
    <w:rsid w:val="00CC084C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</w:rPr>
  </w:style>
  <w:style w:type="paragraph" w:customStyle="1" w:styleId="Tekstblokowy1">
    <w:name w:val="Tekst blokowy1"/>
    <w:basedOn w:val="Normalny"/>
    <w:rsid w:val="00CC084C"/>
    <w:pPr>
      <w:widowControl w:val="0"/>
      <w:spacing w:line="360" w:lineRule="auto"/>
      <w:ind w:left="57" w:right="-57" w:firstLine="510"/>
      <w:jc w:val="both"/>
    </w:pPr>
    <w:rPr>
      <w:sz w:val="22"/>
    </w:rPr>
  </w:style>
  <w:style w:type="character" w:customStyle="1" w:styleId="PlandokumentuZnak">
    <w:name w:val="Plan dokumentu Znak"/>
    <w:basedOn w:val="Domylnaczcionkaakapitu"/>
    <w:link w:val="Plandokumentu"/>
    <w:semiHidden/>
    <w:rsid w:val="00CC084C"/>
    <w:rPr>
      <w:rFonts w:ascii="Tahoma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rsid w:val="00CC084C"/>
    <w:pPr>
      <w:widowControl w:val="0"/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CC084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CC08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B13279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3279"/>
    <w:pPr>
      <w:widowControl w:val="0"/>
      <w:shd w:val="clear" w:color="auto" w:fill="FFFFFF"/>
      <w:spacing w:before="180" w:after="60" w:line="293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treciPogrubienie">
    <w:name w:val="Tekst treści + Pogrubienie"/>
    <w:basedOn w:val="Teksttreci"/>
    <w:rsid w:val="00A3552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F3015"/>
    <w:pPr>
      <w:keepNext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DF3015"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C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F3015"/>
    <w:pPr>
      <w:tabs>
        <w:tab w:val="left" w:pos="284"/>
      </w:tabs>
      <w:spacing w:line="340" w:lineRule="exact"/>
      <w:jc w:val="both"/>
    </w:pPr>
    <w:rPr>
      <w:noProof/>
      <w:spacing w:val="-3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3015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F3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3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??wek 1"/>
    <w:basedOn w:val="Normalny"/>
    <w:next w:val="Normalny"/>
    <w:rsid w:val="00DF3015"/>
    <w:pPr>
      <w:keepNext/>
      <w:widowControl w:val="0"/>
      <w:spacing w:before="240" w:line="300" w:lineRule="auto"/>
      <w:jc w:val="both"/>
    </w:pPr>
    <w:rPr>
      <w:b/>
      <w:sz w:val="36"/>
    </w:rPr>
  </w:style>
  <w:style w:type="paragraph" w:customStyle="1" w:styleId="ramka">
    <w:name w:val="ramka"/>
    <w:basedOn w:val="Normalny"/>
    <w:rsid w:val="00DF3015"/>
    <w:pPr>
      <w:framePr w:w="7063" w:h="871" w:hSpace="141" w:wrap="auto" w:vAnchor="text" w:hAnchor="page" w:x="3109" w:y="230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F3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0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F30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DF30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semiHidden/>
    <w:rsid w:val="00DF3015"/>
    <w:rPr>
      <w:color w:val="0000FF"/>
      <w:u w:val="single"/>
    </w:rPr>
  </w:style>
  <w:style w:type="paragraph" w:customStyle="1" w:styleId="Nagwek40">
    <w:name w:val="Nag?—wek 4"/>
    <w:basedOn w:val="Normalny"/>
    <w:next w:val="Normalny"/>
    <w:rsid w:val="00DF3015"/>
    <w:pPr>
      <w:keepNext/>
      <w:widowControl w:val="0"/>
      <w:spacing w:line="-240" w:lineRule="auto"/>
    </w:pPr>
    <w:rPr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895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C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895CF7"/>
    <w:pPr>
      <w:spacing w:line="360" w:lineRule="auto"/>
      <w:ind w:left="57" w:right="-57" w:firstLine="510"/>
      <w:jc w:val="both"/>
    </w:pPr>
    <w:rPr>
      <w:sz w:val="22"/>
    </w:rPr>
  </w:style>
  <w:style w:type="table" w:styleId="Tabela-Siatka">
    <w:name w:val="Table Grid"/>
    <w:basedOn w:val="Standardowy"/>
    <w:uiPriority w:val="59"/>
    <w:rsid w:val="00AA7C7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7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7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t.gov.pl/obszary-tematyczne/rolnictwo-lesnictw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stat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13BD-368A-4D4A-9E82-23DF370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2314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Wiosenna ocena stanu upraw rolnych i ogrodniczych w 2017 roku</dc:title>
  <dc:subject>Wiosenna ocena stanu upraw rolnych i ogrodniczych w 2017 roku</dc:subject>
  <dc:creator>Łukaszewicz Mirosława</dc:creator>
  <dc:description>Wiosenna ocena stanu upraw rolnych i ogrodniczych w 2017 roku</dc:description>
  <cp:lastModifiedBy>Niszczota Stanisław</cp:lastModifiedBy>
  <cp:revision>5</cp:revision>
  <cp:lastPrinted>2017-05-30T11:50:00Z</cp:lastPrinted>
  <dcterms:created xsi:type="dcterms:W3CDTF">2017-05-30T12:08:00Z</dcterms:created>
  <dcterms:modified xsi:type="dcterms:W3CDTF">2017-05-30T12:43:00Z</dcterms:modified>
  <cp:category>Rolnictwo; Leśnictwo; Uprawy rolne i ogrodnicze</cp:category>
</cp:coreProperties>
</file>