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D" w:rsidRDefault="0026490D" w:rsidP="0026490D">
      <w:pPr>
        <w:pStyle w:val="tytuinformacji"/>
        <w:rPr>
          <w:shd w:val="clear" w:color="auto" w:fill="FFFFFF"/>
        </w:rPr>
      </w:pPr>
      <w:bookmarkStart w:id="0" w:name="_GoBack"/>
      <w:bookmarkEnd w:id="0"/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>sektorze przedsiębiorstw we wrześniu</w:t>
      </w:r>
      <w:r w:rsidR="00D65E7E">
        <w:rPr>
          <w:shd w:val="clear" w:color="auto" w:fill="FFFFFF"/>
        </w:rPr>
        <w:t xml:space="preserve"> 2020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336279" w:rsidP="00515E9A">
      <w:pPr>
        <w:pStyle w:val="LID"/>
        <w:rPr>
          <w:b w:val="0"/>
          <w:color w:val="212492"/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kKwIAACo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" fillcolor="#001d77" stroked="f">
            <v:textbox style="mso-next-textbox:#_x0000_s1027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2E7CC3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52109B">
                    <w:rPr>
                      <w:rFonts w:ascii="Fira Sans SemiBold" w:hAnsi="Fira Sans SemiBold"/>
                      <w:color w:val="FFFFFF"/>
                      <w:sz w:val="72"/>
                    </w:rPr>
                    <w:t>2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DD6DBA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Spadek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52109B">
        <w:t xml:space="preserve">We wrześniu </w:t>
      </w:r>
      <w:r w:rsidR="00D65E7E" w:rsidRPr="00705D39">
        <w:t>2020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DD6DBA" w:rsidRPr="00705D39">
        <w:t>niższe</w:t>
      </w:r>
      <w:r w:rsidR="00A31BEF" w:rsidRPr="00705D39">
        <w:t xml:space="preserve"> o </w:t>
      </w:r>
      <w:r w:rsidR="002E7CC3">
        <w:t>1</w:t>
      </w:r>
      <w:r w:rsidR="00DD2799" w:rsidRPr="00705D39">
        <w:t>,</w:t>
      </w:r>
      <w:r w:rsidR="0052109B">
        <w:t>2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312,4</w:t>
      </w:r>
      <w:r w:rsidR="003F1D4E" w:rsidRPr="00705D39">
        <w:t xml:space="preserve"> </w:t>
      </w:r>
      <w:r w:rsidR="00515E9A" w:rsidRPr="00705D39">
        <w:t xml:space="preserve">tys., </w:t>
      </w:r>
      <w:r w:rsidR="00F42C52" w:rsidRPr="00705D39">
        <w:t xml:space="preserve">natomiast </w:t>
      </w:r>
      <w:r w:rsidR="00515E9A" w:rsidRPr="00705D39">
        <w:t xml:space="preserve">przeciętne </w:t>
      </w:r>
      <w:r w:rsidR="00A31BEF" w:rsidRPr="00705D39">
        <w:t xml:space="preserve">miesięczne wynagrodzenie (brutto) było wyższe o </w:t>
      </w:r>
      <w:r w:rsidR="0052109B">
        <w:t>5,6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6F3326">
        <w:t>3</w:t>
      </w:r>
      <w:r w:rsidR="0052109B">
        <w:t>71,56</w:t>
      </w:r>
      <w:r w:rsidR="00A31BEF" w:rsidRPr="00705D39">
        <w:t xml:space="preserve"> zł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D82C73" w:rsidRDefault="00D82C73" w:rsidP="00F3548B">
      <w:pPr>
        <w:rPr>
          <w:rFonts w:eastAsia="Calibri"/>
          <w:shd w:val="clear" w:color="auto" w:fill="FFFFFF"/>
        </w:rPr>
      </w:pPr>
    </w:p>
    <w:p w:rsidR="00F3548B" w:rsidRPr="009118C4" w:rsidRDefault="00B5169C" w:rsidP="00F3548B">
      <w:pPr>
        <w:rPr>
          <w:color w:val="002060"/>
          <w:szCs w:val="19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</w:p>
    <w:p w:rsidR="00D82C73" w:rsidRDefault="00D82C73" w:rsidP="003A1615">
      <w:pPr>
        <w:pStyle w:val="tytuwykresu"/>
        <w:ind w:left="709" w:hanging="709"/>
        <w:rPr>
          <w:rFonts w:eastAsia="Calibri"/>
          <w:noProof/>
          <w:lang w:eastAsia="pl-PL"/>
        </w:rPr>
      </w:pPr>
    </w:p>
    <w:p w:rsidR="003A1615" w:rsidRPr="00882F42" w:rsidRDefault="00336279" w:rsidP="003A1615">
      <w:pPr>
        <w:pStyle w:val="tytuwykresu"/>
        <w:ind w:left="709" w:hanging="709"/>
        <w:rPr>
          <w:rFonts w:eastAsia="Calibri"/>
          <w:noProof/>
          <w:lang w:eastAsia="pl-PL"/>
        </w:rPr>
      </w:pPr>
      <w:r>
        <w:rPr>
          <w:b w:val="0"/>
          <w:noProof/>
          <w:color w:val="212492"/>
          <w:szCs w:val="19"/>
        </w:rPr>
        <w:pict>
          <v:shape id="Pole tekstowe 2" o:spid="_x0000_s1036" type="#_x0000_t202" style="position:absolute;left:0;text-align:left;margin-left:418.6pt;margin-top:25.1pt;width:135.85pt;height:146.5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Sdk3zt8AAAALAQAADwAAAAAAAAAAAAAAAABqBAAAZHJzL2Rvd25yZXYueG1sUEsFBgAAAAAEAAQA&#10;8wAAAHYFAAAAAA==&#10;" filled="f" stroked="f">
            <v:textbox style="mso-next-textbox:#Pole tekstowe 2">
              <w:txbxContent>
                <w:p w:rsidR="00BB0084" w:rsidRPr="00074DD8" w:rsidRDefault="00380302" w:rsidP="00BB0084">
                  <w:pPr>
                    <w:pStyle w:val="tekstzboku"/>
                  </w:pPr>
                  <w:r>
                    <w:t>W</w:t>
                  </w:r>
                  <w:r w:rsidR="0052109B">
                    <w:t xml:space="preserve">e wrześniu </w:t>
                  </w:r>
                  <w:r w:rsidR="00BB0084" w:rsidRPr="00E206F4">
                    <w:t>2020 r.</w:t>
                  </w:r>
                  <w:r w:rsidR="00C7754E">
                    <w:t xml:space="preserve"> </w:t>
                  </w:r>
                  <w:r w:rsidR="00BB0084" w:rsidRPr="00E206F4">
                    <w:t xml:space="preserve"> </w:t>
                  </w:r>
                  <w:r w:rsidR="00C7754E">
                    <w:t>w </w:t>
                  </w:r>
                  <w:r w:rsidR="006421E5" w:rsidRPr="00705D39">
                    <w:t>porównaniu do poprzedniego miesiąca</w:t>
                  </w:r>
                  <w:r w:rsidR="006421E5">
                    <w:t xml:space="preserve"> </w:t>
                  </w:r>
                  <w:r w:rsidR="00A80FDD">
                    <w:t>w </w:t>
                  </w:r>
                  <w:r>
                    <w:t xml:space="preserve">sektorze przedsiębiorstw </w:t>
                  </w:r>
                  <w:r w:rsidR="00BB0084">
                    <w:t xml:space="preserve">odnotowano </w:t>
                  </w:r>
                  <w:r w:rsidR="00451619">
                    <w:t xml:space="preserve">niewielki </w:t>
                  </w:r>
                  <w:r w:rsidR="00FC519A">
                    <w:t>wzrost</w:t>
                  </w:r>
                  <w:r w:rsidR="0052109B">
                    <w:t xml:space="preserve"> zarówno</w:t>
                  </w:r>
                  <w:r w:rsidR="00407E1E">
                    <w:t xml:space="preserve"> </w:t>
                  </w:r>
                  <w:r w:rsidR="00BB0084" w:rsidRPr="00E206F4">
                    <w:t>przeciętnego zatrudnienia</w:t>
                  </w:r>
                  <w:r w:rsidR="006421E5">
                    <w:t>,</w:t>
                  </w:r>
                  <w:r w:rsidR="00407E1E">
                    <w:t xml:space="preserve"> </w:t>
                  </w:r>
                  <w:r w:rsidR="0052109B">
                    <w:t xml:space="preserve">jak i </w:t>
                  </w:r>
                  <w:r w:rsidR="00407E1E" w:rsidRPr="00705D39">
                    <w:t>p</w:t>
                  </w:r>
                  <w:r>
                    <w:t>rzeciętne</w:t>
                  </w:r>
                  <w:r w:rsidR="0052109B">
                    <w:t>go</w:t>
                  </w:r>
                  <w:r>
                    <w:t xml:space="preserve"> miesięczne</w:t>
                  </w:r>
                  <w:r w:rsidR="0052109B">
                    <w:t>go</w:t>
                  </w:r>
                  <w:r w:rsidR="00407E1E" w:rsidRPr="00705D39">
                    <w:t xml:space="preserve"> wynagrodzeni</w:t>
                  </w:r>
                  <w:r w:rsidR="0052109B">
                    <w:t>a</w:t>
                  </w:r>
                  <w:r w:rsidR="00407E1E" w:rsidRPr="00705D39">
                    <w:t xml:space="preserve"> brutto</w:t>
                  </w:r>
                </w:p>
                <w:p w:rsidR="003A1615" w:rsidRPr="00705D39" w:rsidRDefault="003A1615" w:rsidP="003A1615">
                  <w:pPr>
                    <w:rPr>
                      <w:rFonts w:eastAsia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3A1615" w:rsidRPr="00882F42">
        <w:rPr>
          <w:rFonts w:eastAsia="Calibri"/>
          <w:noProof/>
          <w:lang w:eastAsia="pl-PL"/>
        </w:rPr>
        <w:t>Tablica 1. Przeciętne zatrudnienie i przeciętne miesięczne wynagrodzenie w sektorze</w:t>
      </w:r>
      <w:r w:rsidR="003A1615">
        <w:rPr>
          <w:rFonts w:eastAsia="Calibri"/>
          <w:noProof/>
          <w:lang w:eastAsia="pl-PL"/>
        </w:rPr>
        <w:br/>
        <w:t xml:space="preserve"> </w:t>
      </w:r>
      <w:r w:rsidR="003A1615" w:rsidRPr="00882F42">
        <w:rPr>
          <w:rFonts w:eastAsia="Calibri"/>
          <w:noProof/>
          <w:lang w:eastAsia="pl-PL"/>
        </w:rPr>
        <w:t xml:space="preserve"> przedsiębiorstw</w:t>
      </w:r>
      <w:r w:rsidR="0052109B">
        <w:rPr>
          <w:rFonts w:eastAsia="Calibri"/>
          <w:noProof/>
          <w:lang w:eastAsia="pl-PL"/>
        </w:rPr>
        <w:t xml:space="preserve"> we wrześniu </w:t>
      </w:r>
      <w:r w:rsidR="003A1615">
        <w:rPr>
          <w:rFonts w:eastAsia="Calibri"/>
          <w:noProof/>
          <w:lang w:eastAsia="pl-PL"/>
        </w:rPr>
        <w:t>2020 r.</w:t>
      </w:r>
    </w:p>
    <w:tbl>
      <w:tblPr>
        <w:tblW w:w="793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1314"/>
        <w:gridCol w:w="1314"/>
        <w:gridCol w:w="1314"/>
        <w:gridCol w:w="1316"/>
      </w:tblGrid>
      <w:tr w:rsidR="003A1615" w:rsidRPr="00EA7620" w:rsidTr="00D618FE">
        <w:trPr>
          <w:trHeight w:val="558"/>
        </w:trPr>
        <w:tc>
          <w:tcPr>
            <w:tcW w:w="2774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076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</w:tr>
      <w:tr w:rsidR="003A1615" w:rsidRPr="00EA7620" w:rsidTr="00D618FE">
        <w:trPr>
          <w:trHeight w:val="791"/>
        </w:trPr>
        <w:tc>
          <w:tcPr>
            <w:tcW w:w="2774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CA6BAD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2A3AD1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2E7CC3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</w:tr>
      <w:tr w:rsidR="003A1615" w:rsidRPr="00EA7620" w:rsidTr="00D618FE">
        <w:trPr>
          <w:trHeight w:val="574"/>
        </w:trPr>
        <w:tc>
          <w:tcPr>
            <w:tcW w:w="2774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35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312,4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E7CC3" w:rsidRPr="002E7CC3" w:rsidRDefault="002E7CC3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380302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371,56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027814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737F0B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C422D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B5169C" w:rsidRDefault="005124A2" w:rsidP="009118C4">
      <w:pPr>
        <w:spacing w:before="24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We wrześniu </w:t>
      </w:r>
      <w:r w:rsidR="00BB78FC" w:rsidRPr="00705D39">
        <w:rPr>
          <w:rFonts w:eastAsia="Calibri"/>
          <w:shd w:val="clear" w:color="auto" w:fill="FFFFFF"/>
        </w:rPr>
        <w:t>2020 r.</w:t>
      </w:r>
      <w:r w:rsidR="001921AA">
        <w:rPr>
          <w:rFonts w:eastAsia="Calibri"/>
          <w:shd w:val="clear" w:color="auto" w:fill="FFFFFF"/>
        </w:rPr>
        <w:t xml:space="preserve"> </w:t>
      </w:r>
      <w:r w:rsidR="0001574F">
        <w:rPr>
          <w:rFonts w:eastAsia="Calibri"/>
          <w:shd w:val="clear" w:color="auto" w:fill="FFFFFF"/>
        </w:rPr>
        <w:t xml:space="preserve">w sektorze przedsiębiorstw </w:t>
      </w:r>
      <w:r w:rsidR="0038785E" w:rsidRPr="002D6BA5">
        <w:rPr>
          <w:rFonts w:eastAsia="Calibri"/>
          <w:shd w:val="clear" w:color="auto" w:fill="FFFFFF"/>
        </w:rPr>
        <w:t>zaobserwowano</w:t>
      </w:r>
      <w:r w:rsidR="00D12336">
        <w:rPr>
          <w:rFonts w:eastAsia="Calibri"/>
          <w:shd w:val="clear" w:color="auto" w:fill="FFFFFF"/>
        </w:rPr>
        <w:t xml:space="preserve"> dalsze </w:t>
      </w:r>
      <w:r w:rsidR="00B65CA9">
        <w:rPr>
          <w:rFonts w:eastAsia="Calibri"/>
          <w:shd w:val="clear" w:color="auto" w:fill="FFFFFF"/>
        </w:rPr>
        <w:t>przywracanie wymiarów etatów pracowników sprzed pandemii</w:t>
      </w:r>
      <w:r w:rsidR="00B55FC2">
        <w:rPr>
          <w:rFonts w:eastAsia="Calibri"/>
          <w:shd w:val="clear" w:color="auto" w:fill="FFFFFF"/>
        </w:rPr>
        <w:t>,</w:t>
      </w:r>
      <w:r>
        <w:rPr>
          <w:rFonts w:eastAsia="Calibri"/>
          <w:shd w:val="clear" w:color="auto" w:fill="FFFFFF"/>
        </w:rPr>
        <w:t xml:space="preserve"> a także przyjęcia w jednostkach. </w:t>
      </w:r>
      <w:r w:rsidR="008A4FA1">
        <w:rPr>
          <w:rFonts w:eastAsia="Calibri"/>
          <w:shd w:val="clear" w:color="auto" w:fill="FFFFFF"/>
        </w:rPr>
        <w:t>Przełożyło się to na wzrost p</w:t>
      </w:r>
      <w:r w:rsidR="00FC519A">
        <w:rPr>
          <w:rFonts w:eastAsia="Calibri"/>
          <w:shd w:val="clear" w:color="auto" w:fill="FFFFFF"/>
        </w:rPr>
        <w:t>rzeciętnego</w:t>
      </w:r>
      <w:r w:rsidR="00D56D60">
        <w:rPr>
          <w:rFonts w:eastAsia="Calibri"/>
          <w:shd w:val="clear" w:color="auto" w:fill="FFFFFF"/>
        </w:rPr>
        <w:t xml:space="preserve"> zatrudnienia</w:t>
      </w:r>
      <w:r w:rsidR="0093735E" w:rsidRPr="002D6BA5">
        <w:rPr>
          <w:rFonts w:eastAsia="Calibri"/>
          <w:shd w:val="clear" w:color="auto" w:fill="FFFFFF"/>
        </w:rPr>
        <w:t xml:space="preserve"> </w:t>
      </w:r>
      <w:r w:rsidR="00D12336">
        <w:rPr>
          <w:rFonts w:eastAsia="Calibri"/>
          <w:shd w:val="clear" w:color="auto" w:fill="FFFFFF"/>
        </w:rPr>
        <w:t>o 0</w:t>
      </w:r>
      <w:r w:rsidR="008A4FA1">
        <w:rPr>
          <w:rFonts w:eastAsia="Calibri"/>
          <w:shd w:val="clear" w:color="auto" w:fill="FFFFFF"/>
        </w:rPr>
        <w:t>,</w:t>
      </w:r>
      <w:r>
        <w:rPr>
          <w:rFonts w:eastAsia="Calibri"/>
          <w:shd w:val="clear" w:color="auto" w:fill="FFFFFF"/>
        </w:rPr>
        <w:t>3</w:t>
      </w:r>
      <w:r w:rsidR="0093735E" w:rsidRPr="002D6BA5">
        <w:rPr>
          <w:rFonts w:eastAsia="Calibri"/>
          <w:shd w:val="clear" w:color="auto" w:fill="FFFFFF"/>
        </w:rPr>
        <w:t>% w</w:t>
      </w:r>
      <w:r w:rsidR="006D02CF" w:rsidRPr="002D6BA5">
        <w:rPr>
          <w:rFonts w:eastAsia="Calibri"/>
          <w:shd w:val="clear" w:color="auto" w:fill="FFFFFF"/>
        </w:rPr>
        <w:t> </w:t>
      </w:r>
      <w:r w:rsidR="00C7754E" w:rsidRPr="002D6BA5">
        <w:rPr>
          <w:rFonts w:eastAsia="Calibri"/>
          <w:shd w:val="clear" w:color="auto" w:fill="FFFFFF"/>
        </w:rPr>
        <w:t xml:space="preserve">porównaniu z </w:t>
      </w:r>
      <w:r>
        <w:rPr>
          <w:rFonts w:eastAsia="Calibri"/>
          <w:shd w:val="clear" w:color="auto" w:fill="FFFFFF"/>
        </w:rPr>
        <w:t>sierpniem</w:t>
      </w:r>
      <w:r w:rsidR="00C7754E" w:rsidRPr="002D6BA5">
        <w:rPr>
          <w:rFonts w:eastAsia="Calibri"/>
          <w:shd w:val="clear" w:color="auto" w:fill="FFFFFF"/>
        </w:rPr>
        <w:t xml:space="preserve"> br.</w:t>
      </w:r>
      <w:r w:rsidR="00E2113D" w:rsidRPr="002D6BA5">
        <w:rPr>
          <w:rFonts w:eastAsia="Calibri"/>
          <w:shd w:val="clear" w:color="auto" w:fill="FFFFFF"/>
        </w:rPr>
        <w:t xml:space="preserve"> </w:t>
      </w:r>
      <w:r w:rsidR="00B935E4">
        <w:rPr>
          <w:rFonts w:eastAsia="Calibri"/>
          <w:shd w:val="clear" w:color="auto" w:fill="FFFFFF"/>
        </w:rPr>
        <w:t>(w </w:t>
      </w:r>
      <w:r>
        <w:rPr>
          <w:rFonts w:eastAsia="Calibri"/>
          <w:shd w:val="clear" w:color="auto" w:fill="FFFFFF"/>
        </w:rPr>
        <w:t>sie</w:t>
      </w:r>
      <w:r w:rsidR="00B55FC2">
        <w:rPr>
          <w:rFonts w:eastAsia="Calibri"/>
          <w:shd w:val="clear" w:color="auto" w:fill="FFFFFF"/>
        </w:rPr>
        <w:t>r</w:t>
      </w:r>
      <w:r>
        <w:rPr>
          <w:rFonts w:eastAsia="Calibri"/>
          <w:shd w:val="clear" w:color="auto" w:fill="FFFFFF"/>
        </w:rPr>
        <w:t>pniu</w:t>
      </w:r>
      <w:r w:rsidR="00BF22D5">
        <w:rPr>
          <w:rFonts w:eastAsia="Calibri"/>
          <w:shd w:val="clear" w:color="auto" w:fill="FFFFFF"/>
        </w:rPr>
        <w:t xml:space="preserve"> br. w stosunku d</w:t>
      </w:r>
      <w:r w:rsidR="000D7899">
        <w:rPr>
          <w:rFonts w:eastAsia="Calibri"/>
          <w:shd w:val="clear" w:color="auto" w:fill="FFFFFF"/>
        </w:rPr>
        <w:t xml:space="preserve">o </w:t>
      </w:r>
      <w:r>
        <w:rPr>
          <w:rFonts w:eastAsia="Calibri"/>
          <w:shd w:val="clear" w:color="auto" w:fill="FFFFFF"/>
        </w:rPr>
        <w:t>lipca</w:t>
      </w:r>
      <w:r w:rsidR="000D7899">
        <w:rPr>
          <w:rFonts w:eastAsia="Calibri"/>
          <w:shd w:val="clear" w:color="auto" w:fill="FFFFFF"/>
        </w:rPr>
        <w:t xml:space="preserve"> br. zaobserwowano </w:t>
      </w:r>
      <w:r w:rsidR="008A4FA1">
        <w:rPr>
          <w:rFonts w:eastAsia="Calibri"/>
          <w:shd w:val="clear" w:color="auto" w:fill="FFFFFF"/>
        </w:rPr>
        <w:t>wzrost</w:t>
      </w:r>
      <w:r w:rsidR="00A80FDD">
        <w:rPr>
          <w:rFonts w:eastAsia="Calibri"/>
          <w:shd w:val="clear" w:color="auto" w:fill="FFFFFF"/>
        </w:rPr>
        <w:t xml:space="preserve"> o </w:t>
      </w:r>
      <w:r>
        <w:rPr>
          <w:rFonts w:eastAsia="Calibri"/>
          <w:shd w:val="clear" w:color="auto" w:fill="FFFFFF"/>
        </w:rPr>
        <w:t>0,7</w:t>
      </w:r>
      <w:r w:rsidR="00E2113D">
        <w:rPr>
          <w:rFonts w:eastAsia="Calibri"/>
          <w:shd w:val="clear" w:color="auto" w:fill="FFFFFF"/>
        </w:rPr>
        <w:t>%</w:t>
      </w:r>
      <w:r w:rsidR="00BF22D5">
        <w:rPr>
          <w:rFonts w:eastAsia="Calibri"/>
          <w:shd w:val="clear" w:color="auto" w:fill="FFFFFF"/>
        </w:rPr>
        <w:t>)</w:t>
      </w:r>
      <w:r w:rsidR="004A50F8">
        <w:rPr>
          <w:rFonts w:eastAsia="Calibri"/>
          <w:shd w:val="clear" w:color="auto" w:fill="FFFFFF"/>
        </w:rPr>
        <w:t>. W porównaniu z </w:t>
      </w:r>
      <w:r w:rsidR="00D56D60">
        <w:rPr>
          <w:rFonts w:eastAsia="Calibri"/>
          <w:shd w:val="clear" w:color="auto" w:fill="FFFFFF"/>
        </w:rPr>
        <w:t>analogicznym okresem ub. roku</w:t>
      </w:r>
      <w:r w:rsidR="00080100">
        <w:rPr>
          <w:rFonts w:eastAsia="Calibri"/>
          <w:shd w:val="clear" w:color="auto" w:fill="FFFFFF"/>
        </w:rPr>
        <w:t>,</w:t>
      </w:r>
      <w:r>
        <w:rPr>
          <w:rFonts w:eastAsia="Calibri"/>
          <w:shd w:val="clear" w:color="auto" w:fill="FFFFFF"/>
        </w:rPr>
        <w:t xml:space="preserve"> we wrześniu </w:t>
      </w:r>
      <w:r w:rsidR="000D7899">
        <w:rPr>
          <w:rFonts w:eastAsia="Calibri"/>
          <w:shd w:val="clear" w:color="auto" w:fill="FFFFFF"/>
        </w:rPr>
        <w:t>br.</w:t>
      </w:r>
      <w:r w:rsidR="00D56D60">
        <w:rPr>
          <w:rFonts w:eastAsia="Calibri"/>
          <w:shd w:val="clear" w:color="auto" w:fill="FFFFFF"/>
        </w:rPr>
        <w:t xml:space="preserve"> </w:t>
      </w:r>
      <w:r w:rsidR="00C34F1A">
        <w:rPr>
          <w:rFonts w:eastAsia="Calibri"/>
          <w:shd w:val="clear" w:color="auto" w:fill="FFFFFF"/>
        </w:rPr>
        <w:t>nadal widoczny</w:t>
      </w:r>
      <w:r w:rsidR="00F66833">
        <w:rPr>
          <w:rFonts w:eastAsia="Calibri"/>
          <w:shd w:val="clear" w:color="auto" w:fill="FFFFFF"/>
        </w:rPr>
        <w:t xml:space="preserve"> </w:t>
      </w:r>
      <w:r w:rsidR="00D56D60">
        <w:rPr>
          <w:rFonts w:eastAsia="Calibri"/>
          <w:shd w:val="clear" w:color="auto" w:fill="FFFFFF"/>
        </w:rPr>
        <w:t>by</w:t>
      </w:r>
      <w:r w:rsidR="00840875">
        <w:rPr>
          <w:rFonts w:eastAsia="Calibri"/>
          <w:shd w:val="clear" w:color="auto" w:fill="FFFFFF"/>
        </w:rPr>
        <w:t>ł</w:t>
      </w:r>
      <w:r w:rsidR="00D56D60">
        <w:rPr>
          <w:rFonts w:eastAsia="Calibri"/>
          <w:shd w:val="clear" w:color="auto" w:fill="FFFFFF"/>
        </w:rPr>
        <w:t xml:space="preserve"> spadek</w:t>
      </w:r>
      <w:r w:rsidR="000D7899">
        <w:rPr>
          <w:rFonts w:eastAsia="Calibri"/>
          <w:shd w:val="clear" w:color="auto" w:fill="FFFFFF"/>
        </w:rPr>
        <w:t xml:space="preserve"> przeciętnego zatrudnienia</w:t>
      </w:r>
      <w:r w:rsidR="00FF3C3C">
        <w:rPr>
          <w:rFonts w:eastAsia="Calibri"/>
          <w:shd w:val="clear" w:color="auto" w:fill="FFFFFF"/>
        </w:rPr>
        <w:t xml:space="preserve"> (o</w:t>
      </w:r>
      <w:r w:rsidR="00B55FC2">
        <w:rPr>
          <w:rFonts w:eastAsia="Calibri"/>
          <w:shd w:val="clear" w:color="auto" w:fill="FFFFFF"/>
        </w:rPr>
        <w:t> </w:t>
      </w:r>
      <w:r w:rsidR="00D12336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>
        <w:rPr>
          <w:rFonts w:eastAsia="Calibri"/>
          <w:shd w:val="clear" w:color="auto" w:fill="FFFFFF"/>
        </w:rPr>
        <w:t>2</w:t>
      </w:r>
      <w:r w:rsidR="00FF3C3C">
        <w:rPr>
          <w:rFonts w:eastAsia="Calibri"/>
          <w:shd w:val="clear" w:color="auto" w:fill="FFFFFF"/>
        </w:rPr>
        <w:t>%),</w:t>
      </w:r>
      <w:r w:rsidR="008A4FA1">
        <w:rPr>
          <w:rFonts w:eastAsia="Calibri"/>
          <w:shd w:val="clear" w:color="auto" w:fill="FFFFFF"/>
        </w:rPr>
        <w:t xml:space="preserve"> lecz w mniejszym stopniu niż </w:t>
      </w:r>
      <w:r w:rsidR="000D7899">
        <w:rPr>
          <w:rFonts w:eastAsia="Calibri"/>
          <w:shd w:val="clear" w:color="auto" w:fill="FFFFFF"/>
        </w:rPr>
        <w:t xml:space="preserve">w </w:t>
      </w:r>
      <w:r w:rsidR="008A4FA1">
        <w:rPr>
          <w:rFonts w:eastAsia="Calibri"/>
          <w:shd w:val="clear" w:color="auto" w:fill="FFFFFF"/>
        </w:rPr>
        <w:t>poprzednim miesiącu,</w:t>
      </w:r>
      <w:r w:rsidR="00840875">
        <w:rPr>
          <w:rFonts w:eastAsia="Calibri"/>
          <w:shd w:val="clear" w:color="auto" w:fill="FFFFFF"/>
        </w:rPr>
        <w:t xml:space="preserve"> </w:t>
      </w:r>
      <w:r w:rsidR="00FF3C3C">
        <w:rPr>
          <w:rFonts w:eastAsia="Calibri"/>
          <w:shd w:val="clear" w:color="auto" w:fill="FFFFFF"/>
        </w:rPr>
        <w:t xml:space="preserve">kiedy wynosił </w:t>
      </w:r>
      <w:r w:rsidR="00816500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 w:rsidR="00816500">
        <w:rPr>
          <w:rFonts w:eastAsia="Calibri"/>
          <w:shd w:val="clear" w:color="auto" w:fill="FFFFFF"/>
        </w:rPr>
        <w:t>5</w:t>
      </w:r>
      <w:r w:rsidR="00FF3C3C">
        <w:rPr>
          <w:rFonts w:eastAsia="Calibri"/>
          <w:shd w:val="clear" w:color="auto" w:fill="FFFFFF"/>
        </w:rPr>
        <w:t>%.</w:t>
      </w:r>
      <w:r w:rsidR="00204533" w:rsidRPr="00705D39">
        <w:rPr>
          <w:rFonts w:eastAsia="Calibri"/>
          <w:shd w:val="clear" w:color="auto" w:fill="FFFFFF"/>
        </w:rPr>
        <w:t xml:space="preserve"> </w:t>
      </w:r>
      <w:r w:rsidR="00463922">
        <w:rPr>
          <w:rFonts w:eastAsia="Calibri"/>
          <w:shd w:val="clear" w:color="auto" w:fill="FFFFFF"/>
        </w:rPr>
        <w:br/>
      </w:r>
    </w:p>
    <w:p w:rsidR="0047609C" w:rsidRPr="00D82C73" w:rsidRDefault="00607291" w:rsidP="0047609C">
      <w:pPr>
        <w:pStyle w:val="tytuwykresu"/>
        <w:rPr>
          <w:rFonts w:eastAsia="Calibri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256540</wp:posOffset>
            </wp:positionV>
            <wp:extent cx="5120640" cy="3059430"/>
            <wp:effectExtent l="19050" t="0" r="381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</w:p>
    <w:p w:rsidR="00DC4B88" w:rsidRPr="00463922" w:rsidRDefault="0047609C" w:rsidP="009118C4">
      <w:pPr>
        <w:spacing w:before="240" w:after="0"/>
        <w:rPr>
          <w:rFonts w:eastAsia="Calibri"/>
          <w:shd w:val="clear" w:color="auto" w:fill="FFFFFF"/>
        </w:rPr>
      </w:pPr>
      <w:r w:rsidRPr="00463922">
        <w:rPr>
          <w:rFonts w:eastAsia="Calibri"/>
          <w:shd w:val="clear" w:color="auto" w:fill="FFFFFF"/>
        </w:rPr>
        <w:t xml:space="preserve">W związku </w:t>
      </w:r>
      <w:r w:rsidR="006C06BD">
        <w:rPr>
          <w:rFonts w:eastAsia="Calibri"/>
          <w:shd w:val="clear" w:color="auto" w:fill="FFFFFF"/>
        </w:rPr>
        <w:t xml:space="preserve">z </w:t>
      </w:r>
      <w:r w:rsidRPr="00463922">
        <w:rPr>
          <w:rFonts w:eastAsia="Calibri"/>
          <w:shd w:val="clear" w:color="auto" w:fill="FFFFFF"/>
        </w:rPr>
        <w:t>zaistniałą sytuacją epidemiczną i jej wpływem na rynek pracy, od marca do maja br.</w:t>
      </w:r>
      <w:r w:rsidR="007A6FE8" w:rsidRPr="00463922">
        <w:rPr>
          <w:rFonts w:eastAsia="Calibri"/>
          <w:shd w:val="clear" w:color="auto" w:fill="FFFFFF"/>
        </w:rPr>
        <w:t xml:space="preserve"> </w:t>
      </w:r>
      <w:r w:rsidR="00385E94" w:rsidRPr="00463922">
        <w:rPr>
          <w:rFonts w:eastAsia="Calibri"/>
          <w:shd w:val="clear" w:color="auto" w:fill="FFFFFF"/>
        </w:rPr>
        <w:t>odnotow</w:t>
      </w:r>
      <w:r w:rsidR="009B327B">
        <w:rPr>
          <w:rFonts w:eastAsia="Calibri"/>
          <w:shd w:val="clear" w:color="auto" w:fill="FFFFFF"/>
        </w:rPr>
        <w:t>yw</w:t>
      </w:r>
      <w:r w:rsidR="00385E94" w:rsidRPr="00463922">
        <w:rPr>
          <w:rFonts w:eastAsia="Calibri"/>
          <w:shd w:val="clear" w:color="auto" w:fill="FFFFFF"/>
        </w:rPr>
        <w:t>ano</w:t>
      </w:r>
      <w:r w:rsidR="007A6FE8" w:rsidRPr="00463922">
        <w:rPr>
          <w:rFonts w:eastAsia="Calibri"/>
          <w:shd w:val="clear" w:color="auto" w:fill="FFFFFF"/>
        </w:rPr>
        <w:t xml:space="preserve"> spadek przeciętnego </w:t>
      </w:r>
      <w:r w:rsidR="006A1EF8" w:rsidRPr="00463922">
        <w:rPr>
          <w:rFonts w:eastAsia="Calibri"/>
          <w:shd w:val="clear" w:color="auto" w:fill="FFFFFF"/>
        </w:rPr>
        <w:t>zatrudni</w:t>
      </w:r>
      <w:r w:rsidR="007A6FE8" w:rsidRPr="00463922">
        <w:rPr>
          <w:rFonts w:eastAsia="Calibri"/>
          <w:shd w:val="clear" w:color="auto" w:fill="FFFFFF"/>
        </w:rPr>
        <w:t>enia</w:t>
      </w:r>
      <w:r w:rsidRPr="00463922">
        <w:rPr>
          <w:rFonts w:eastAsia="Calibri"/>
          <w:shd w:val="clear" w:color="auto" w:fill="FFFFFF"/>
        </w:rPr>
        <w:t xml:space="preserve"> miesiąc do miesiąca, natomiast </w:t>
      </w:r>
      <w:r w:rsidR="00820B99" w:rsidRPr="00463922">
        <w:rPr>
          <w:rFonts w:eastAsia="Calibri"/>
          <w:shd w:val="clear" w:color="auto" w:fill="FFFFFF"/>
        </w:rPr>
        <w:t>w </w:t>
      </w:r>
      <w:r w:rsidR="00385E94" w:rsidRPr="00463922">
        <w:rPr>
          <w:rFonts w:eastAsia="Calibri"/>
          <w:shd w:val="clear" w:color="auto" w:fill="FFFFFF"/>
        </w:rPr>
        <w:t>kolejnych miesiącach 2020 r. zaczęto obserwować jego wzrost</w:t>
      </w:r>
      <w:r w:rsidR="00353C8A">
        <w:rPr>
          <w:rFonts w:eastAsia="Calibri"/>
          <w:shd w:val="clear" w:color="auto" w:fill="FFFFFF"/>
        </w:rPr>
        <w:t>, który był kontynuowany także we wrześniu br.</w:t>
      </w:r>
      <w:r w:rsidR="00B55FC2">
        <w:rPr>
          <w:rFonts w:eastAsia="Calibri"/>
          <w:shd w:val="clear" w:color="auto" w:fill="FFFFFF"/>
        </w:rPr>
        <w:t>,</w:t>
      </w:r>
      <w:r w:rsidR="00353C8A">
        <w:rPr>
          <w:rFonts w:eastAsia="Calibri"/>
          <w:shd w:val="clear" w:color="auto" w:fill="FFFFFF"/>
        </w:rPr>
        <w:t xml:space="preserve"> aczkolwiek w mniejszym stopniu niż w poprzednich miesiącach</w:t>
      </w:r>
      <w:r w:rsidR="00162CA1" w:rsidRPr="00463922">
        <w:rPr>
          <w:rFonts w:eastAsia="Calibri"/>
          <w:shd w:val="clear" w:color="auto" w:fill="FFFFFF"/>
        </w:rPr>
        <w:t xml:space="preserve">. Tak wyraźne zmiany przeciętnego zatrudnienia </w:t>
      </w:r>
      <w:r w:rsidR="009A4971">
        <w:rPr>
          <w:rFonts w:eastAsia="Calibri"/>
          <w:shd w:val="clear" w:color="auto" w:fill="FFFFFF"/>
        </w:rPr>
        <w:t>w trakcie roku nie występowały</w:t>
      </w:r>
      <w:r w:rsidR="00162CA1" w:rsidRPr="00463922">
        <w:rPr>
          <w:rFonts w:eastAsia="Calibri"/>
          <w:shd w:val="clear" w:color="auto" w:fill="FFFFFF"/>
        </w:rPr>
        <w:t xml:space="preserve"> w </w:t>
      </w:r>
      <w:r w:rsidR="00353C8A">
        <w:rPr>
          <w:rFonts w:eastAsia="Calibri"/>
          <w:shd w:val="clear" w:color="auto" w:fill="FFFFFF"/>
        </w:rPr>
        <w:t>ubiegłych</w:t>
      </w:r>
      <w:r w:rsidR="00162CA1" w:rsidRPr="00463922">
        <w:rPr>
          <w:rFonts w:eastAsia="Calibri"/>
          <w:shd w:val="clear" w:color="auto" w:fill="FFFFFF"/>
        </w:rPr>
        <w:t xml:space="preserve"> latach.</w:t>
      </w:r>
    </w:p>
    <w:p w:rsidR="003F55FD" w:rsidRDefault="00353C8A" w:rsidP="00463922">
      <w:pPr>
        <w:spacing w:before="240"/>
        <w:rPr>
          <w:szCs w:val="19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5658485</wp:posOffset>
            </wp:positionV>
            <wp:extent cx="5122545" cy="3031490"/>
            <wp:effectExtent l="19050" t="0" r="0" b="0"/>
            <wp:wrapSquare wrapText="bothSides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szCs w:val="19"/>
        </w:rPr>
        <w:t xml:space="preserve">We wrześniu </w:t>
      </w:r>
      <w:r w:rsidR="00E2113D" w:rsidRPr="002D6BA5">
        <w:rPr>
          <w:szCs w:val="19"/>
        </w:rPr>
        <w:t>br.</w:t>
      </w:r>
      <w:r w:rsidR="00116F13" w:rsidRPr="002D6BA5">
        <w:rPr>
          <w:szCs w:val="19"/>
        </w:rPr>
        <w:t>,</w:t>
      </w:r>
      <w:r w:rsidR="00E2113D" w:rsidRPr="002D6BA5">
        <w:rPr>
          <w:szCs w:val="19"/>
        </w:rPr>
        <w:t xml:space="preserve"> </w:t>
      </w:r>
      <w:r w:rsidR="00D14E01" w:rsidRPr="002D6BA5">
        <w:rPr>
          <w:szCs w:val="19"/>
        </w:rPr>
        <w:t xml:space="preserve">w porównaniu z </w:t>
      </w:r>
      <w:r>
        <w:rPr>
          <w:szCs w:val="19"/>
        </w:rPr>
        <w:t>sierpniem</w:t>
      </w:r>
      <w:r w:rsidR="00D14E01" w:rsidRPr="002D6BA5">
        <w:rPr>
          <w:szCs w:val="19"/>
        </w:rPr>
        <w:t xml:space="preserve"> </w:t>
      </w:r>
      <w:r w:rsidR="00E2113D" w:rsidRPr="002D6BA5">
        <w:rPr>
          <w:szCs w:val="19"/>
        </w:rPr>
        <w:t>br</w:t>
      </w:r>
      <w:r w:rsidR="006E451F" w:rsidRPr="002D6BA5">
        <w:rPr>
          <w:szCs w:val="19"/>
        </w:rPr>
        <w:t>.,</w:t>
      </w:r>
      <w:r w:rsidR="00D14E01" w:rsidRPr="002D6BA5">
        <w:rPr>
          <w:szCs w:val="19"/>
        </w:rPr>
        <w:t xml:space="preserve"> odnotowano </w:t>
      </w:r>
      <w:r>
        <w:rPr>
          <w:szCs w:val="19"/>
        </w:rPr>
        <w:t>wzrost</w:t>
      </w:r>
      <w:r w:rsidR="00D56D60">
        <w:rPr>
          <w:szCs w:val="19"/>
        </w:rPr>
        <w:t xml:space="preserve"> </w:t>
      </w:r>
      <w:r w:rsidR="00116F13" w:rsidRPr="002D6BA5">
        <w:rPr>
          <w:szCs w:val="19"/>
        </w:rPr>
        <w:t xml:space="preserve">przeciętnego </w:t>
      </w:r>
      <w:r w:rsidR="007D4A94" w:rsidRPr="002D6BA5">
        <w:rPr>
          <w:szCs w:val="19"/>
        </w:rPr>
        <w:t>miesięcznego wynagrodzenia brutto</w:t>
      </w:r>
      <w:r w:rsidR="00116F13" w:rsidRPr="002D6BA5">
        <w:rPr>
          <w:szCs w:val="19"/>
        </w:rPr>
        <w:t xml:space="preserve"> w sektorze przedsiębiorstw</w:t>
      </w:r>
      <w:r>
        <w:rPr>
          <w:szCs w:val="19"/>
        </w:rPr>
        <w:t xml:space="preserve"> o 0,6%</w:t>
      </w:r>
      <w:r w:rsidR="00871BCF" w:rsidRPr="002D6BA5">
        <w:rPr>
          <w:szCs w:val="19"/>
        </w:rPr>
        <w:t>.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 xml:space="preserve">to </w:t>
      </w:r>
      <w:r w:rsidR="007D4A94" w:rsidRPr="002D6BA5">
        <w:rPr>
          <w:szCs w:val="19"/>
        </w:rPr>
        <w:t xml:space="preserve">m.in. </w:t>
      </w:r>
      <w:r w:rsidR="00162CA1">
        <w:rPr>
          <w:szCs w:val="19"/>
        </w:rPr>
        <w:t>wypłatą</w:t>
      </w:r>
      <w:r>
        <w:rPr>
          <w:szCs w:val="19"/>
        </w:rPr>
        <w:t xml:space="preserve"> premii,</w:t>
      </w:r>
      <w:r w:rsidR="004F582C">
        <w:rPr>
          <w:szCs w:val="19"/>
        </w:rPr>
        <w:t xml:space="preserve"> </w:t>
      </w:r>
      <w:r w:rsidR="00D56D60">
        <w:rPr>
          <w:szCs w:val="19"/>
        </w:rPr>
        <w:t xml:space="preserve">nagród kwartalnych, rocznych i jubileuszowych oraz odpraw emerytalnych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4"/>
      </w:r>
      <w:r w:rsidR="00162CA1">
        <w:rPr>
          <w:szCs w:val="19"/>
        </w:rPr>
        <w:t>).</w:t>
      </w:r>
    </w:p>
    <w:p w:rsidR="007F04C3" w:rsidRDefault="007F04C3" w:rsidP="00463922">
      <w:pPr>
        <w:pStyle w:val="tytuwykresu"/>
        <w:rPr>
          <w:noProof/>
        </w:rPr>
      </w:pPr>
      <w:r w:rsidRPr="00D82C73">
        <w:rPr>
          <w:noProof/>
        </w:rPr>
        <w:t xml:space="preserve">Wykres </w:t>
      </w:r>
      <w:r>
        <w:rPr>
          <w:noProof/>
        </w:rPr>
        <w:t>2</w:t>
      </w:r>
      <w:r w:rsidRPr="00D82C73">
        <w:rPr>
          <w:noProof/>
        </w:rPr>
        <w:t>.</w:t>
      </w:r>
      <w:r w:rsidRPr="007F04C3">
        <w:rPr>
          <w:noProof/>
        </w:rPr>
        <w:t xml:space="preserve"> Przeciętne miesięczne wynagrodzenie brutto w sektorze przedsiębiorstw</w:t>
      </w:r>
    </w:p>
    <w:p w:rsidR="000861AF" w:rsidRPr="007F04C3" w:rsidRDefault="000861AF" w:rsidP="00463922">
      <w:pPr>
        <w:pStyle w:val="tytuwykresu"/>
        <w:rPr>
          <w:noProof/>
        </w:rPr>
      </w:pPr>
    </w:p>
    <w:p w:rsidR="00142EC6" w:rsidRPr="00705D39" w:rsidRDefault="003F55FD" w:rsidP="00B5169C">
      <w:pPr>
        <w:rPr>
          <w:szCs w:val="19"/>
        </w:rPr>
      </w:pPr>
      <w:r w:rsidRPr="002D6BA5">
        <w:rPr>
          <w:szCs w:val="19"/>
        </w:rPr>
        <w:lastRenderedPageBreak/>
        <w:t>W skali roku (</w:t>
      </w:r>
      <w:r w:rsidR="00353C8A">
        <w:rPr>
          <w:szCs w:val="19"/>
        </w:rPr>
        <w:t>wrzesień</w:t>
      </w:r>
      <w:r w:rsidRPr="002D6BA5">
        <w:rPr>
          <w:szCs w:val="19"/>
        </w:rPr>
        <w:t xml:space="preserve"> 2020 r. do </w:t>
      </w:r>
      <w:r w:rsidR="00353C8A">
        <w:rPr>
          <w:szCs w:val="19"/>
        </w:rPr>
        <w:t>września</w:t>
      </w:r>
      <w:r w:rsidRPr="002D6BA5">
        <w:rPr>
          <w:szCs w:val="19"/>
        </w:rPr>
        <w:t xml:space="preserve"> 2019 r.) p</w:t>
      </w:r>
      <w:r w:rsidR="007D4A94" w:rsidRPr="002D6BA5">
        <w:rPr>
          <w:szCs w:val="19"/>
        </w:rPr>
        <w:t>rzeciętne</w:t>
      </w:r>
      <w:r w:rsidR="007D4A94" w:rsidRPr="00705D39">
        <w:rPr>
          <w:szCs w:val="19"/>
        </w:rPr>
        <w:t xml:space="preserve"> miesięczne wynagrodzenie wzrosło </w:t>
      </w:r>
      <w:r w:rsidR="002D6BA5">
        <w:rPr>
          <w:szCs w:val="19"/>
        </w:rPr>
        <w:t>o </w:t>
      </w:r>
      <w:r w:rsidR="00353C8A">
        <w:rPr>
          <w:szCs w:val="19"/>
        </w:rPr>
        <w:t>5</w:t>
      </w:r>
      <w:r w:rsidR="007D4A94" w:rsidRPr="00705D39">
        <w:rPr>
          <w:szCs w:val="19"/>
        </w:rPr>
        <w:t>,</w:t>
      </w:r>
      <w:r w:rsidR="00353C8A">
        <w:rPr>
          <w:szCs w:val="19"/>
        </w:rPr>
        <w:t>6</w:t>
      </w:r>
      <w:r w:rsidR="007D4A94" w:rsidRPr="00705D39">
        <w:rPr>
          <w:szCs w:val="19"/>
        </w:rPr>
        <w:t xml:space="preserve">%, </w:t>
      </w:r>
      <w:r w:rsidR="00262465">
        <w:rPr>
          <w:szCs w:val="19"/>
        </w:rPr>
        <w:t>a</w:t>
      </w:r>
      <w:r w:rsidR="007D4A94" w:rsidRPr="00705D39">
        <w:rPr>
          <w:szCs w:val="19"/>
        </w:rPr>
        <w:t xml:space="preserve"> tempo wzrostu było </w:t>
      </w:r>
      <w:r w:rsidR="00262465">
        <w:rPr>
          <w:szCs w:val="19"/>
        </w:rPr>
        <w:t xml:space="preserve">szybsze </w:t>
      </w:r>
      <w:r w:rsidR="007D4A94" w:rsidRPr="00705D39">
        <w:rPr>
          <w:szCs w:val="19"/>
        </w:rPr>
        <w:t xml:space="preserve">niż </w:t>
      </w:r>
      <w:r w:rsidR="00B15D47">
        <w:rPr>
          <w:szCs w:val="19"/>
        </w:rPr>
        <w:t xml:space="preserve">obserwowane </w:t>
      </w:r>
      <w:r w:rsidR="007D4A94" w:rsidRPr="00705D39">
        <w:rPr>
          <w:szCs w:val="19"/>
        </w:rPr>
        <w:t xml:space="preserve">w poprzednich </w:t>
      </w:r>
      <w:r w:rsidR="00353C8A">
        <w:rPr>
          <w:szCs w:val="19"/>
        </w:rPr>
        <w:t xml:space="preserve">pięciu </w:t>
      </w:r>
      <w:r w:rsidR="007D4A94" w:rsidRPr="00705D39">
        <w:rPr>
          <w:szCs w:val="19"/>
        </w:rPr>
        <w:t>miesiącach</w:t>
      </w:r>
      <w:r w:rsidR="00D14E01" w:rsidRPr="00705D39">
        <w:rPr>
          <w:szCs w:val="19"/>
        </w:rPr>
        <w:t xml:space="preserve"> r/r</w:t>
      </w:r>
      <w:r w:rsidR="004D70C7" w:rsidRPr="00705D39">
        <w:rPr>
          <w:szCs w:val="19"/>
        </w:rPr>
        <w:t>.</w:t>
      </w:r>
    </w:p>
    <w:p w:rsidR="00E206F4" w:rsidRPr="009118C4" w:rsidRDefault="00705D39" w:rsidP="00E206F4">
      <w:pPr>
        <w:pStyle w:val="tekstzboku"/>
        <w:rPr>
          <w:rFonts w:eastAsia="Fira Sans Light"/>
          <w:bCs w:val="0"/>
          <w:color w:val="auto"/>
          <w:sz w:val="19"/>
          <w:szCs w:val="19"/>
          <w:lang w:eastAsia="en-US"/>
        </w:rPr>
      </w:pPr>
      <w:r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Narastająco w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okresie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dziewięciu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miesięcy 2020 r. przeci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>ętne miesięczne wynagrodzenie w 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porów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softHyphen/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naniu z analogicznym ok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resem ubiegłego roku wzrosło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prawie </w:t>
      </w:r>
      <w:r w:rsidR="00CC0006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we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>wszystkich sekcjach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PKD od 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>0,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7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w sekcji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„Górnictwo i wydobywanie” 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do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8,9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% w sekcji „Administrowanie i działalność wspierająca”, co dało ogółem wzrost w</w:t>
      </w:r>
      <w:r w:rsidR="00447BFB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sektorze przedsięb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iorstw o </w:t>
      </w:r>
      <w:r w:rsidR="00661C90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4F582C">
        <w:rPr>
          <w:rFonts w:eastAsia="Fira Sans Light"/>
          <w:bCs w:val="0"/>
          <w:color w:val="auto"/>
          <w:sz w:val="19"/>
          <w:szCs w:val="19"/>
          <w:lang w:eastAsia="en-US"/>
        </w:rPr>
        <w:t>,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5</w:t>
      </w:r>
      <w:r w:rsidR="006A01CA">
        <w:rPr>
          <w:rFonts w:eastAsia="Fira Sans Light"/>
          <w:bCs w:val="0"/>
          <w:color w:val="auto"/>
          <w:sz w:val="19"/>
          <w:szCs w:val="19"/>
          <w:lang w:eastAsia="en-US"/>
        </w:rPr>
        <w:t>%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. </w:t>
      </w:r>
      <w:r w:rsidR="00F54EF7">
        <w:rPr>
          <w:rFonts w:eastAsia="Fira Sans Light"/>
          <w:bCs w:val="0"/>
          <w:color w:val="auto"/>
          <w:sz w:val="19"/>
          <w:szCs w:val="19"/>
          <w:lang w:eastAsia="en-US"/>
        </w:rPr>
        <w:t>Spadek o </w:t>
      </w:r>
      <w:r w:rsidR="006A01CA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DB4DC3">
        <w:rPr>
          <w:rFonts w:eastAsia="Fira Sans Light"/>
          <w:bCs w:val="0"/>
          <w:color w:val="auto"/>
          <w:sz w:val="19"/>
          <w:szCs w:val="19"/>
          <w:lang w:eastAsia="en-US"/>
        </w:rPr>
        <w:t>,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2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odnotowano </w:t>
      </w:r>
      <w:r w:rsidR="00C56259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w sekcji „Rolnictwo, leśnictwo, łowiectwo i rybactwo”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>.</w:t>
      </w:r>
    </w:p>
    <w:p w:rsidR="00330312" w:rsidRDefault="00330312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(head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offices);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>
        <w:rPr>
          <w:rStyle w:val="Odwoanieprzypisudolnego"/>
          <w:szCs w:val="19"/>
        </w:rPr>
        <w:footnoteReference w:id="5"/>
      </w:r>
      <w:r>
        <w:rPr>
          <w:szCs w:val="19"/>
        </w:rPr>
        <w:t xml:space="preserve">. </w:t>
      </w: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1921AA" w:rsidRPr="001921AA" w:rsidRDefault="001921AA" w:rsidP="001921AA">
      <w:pPr>
        <w:spacing w:after="160" w:line="254" w:lineRule="auto"/>
        <w:rPr>
          <w:szCs w:val="19"/>
        </w:rPr>
      </w:pPr>
    </w:p>
    <w:p w:rsidR="00694AF0" w:rsidRPr="00001C5B" w:rsidRDefault="001921AA" w:rsidP="001921AA">
      <w:pPr>
        <w:spacing w:after="160" w:line="254" w:lineRule="auto"/>
        <w:rPr>
          <w:sz w:val="18"/>
        </w:rPr>
        <w:sectPr w:rsidR="00694AF0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@GlownyUrzadStatystyczny</w:t>
            </w:r>
          </w:p>
        </w:tc>
      </w:tr>
    </w:tbl>
    <w:p w:rsidR="00D261A2" w:rsidRPr="00001C5B" w:rsidRDefault="00336279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G7AMXzfAAAACQEA&#10;AA8AAAAAAAAAAAAAAAAAmAQAAGRycy9kb3ducmV2LnhtbFBLBQYAAAAABAAEAPMAAACkBQAAAAA=&#10;" fillcolor="#f2f2f2" strokecolor="white">
            <v:textbox style="mso-next-textbox:#_x0000_s1028"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336279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2D5591" w:rsidRDefault="00336279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I </w:t>
                    </w:r>
                    <w:r w:rsidR="002D559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2020</w:t>
                    </w:r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roku</w:t>
                    </w:r>
                  </w:hyperlink>
                </w:p>
                <w:p w:rsidR="00E363A1" w:rsidRPr="00E9755A" w:rsidRDefault="00336279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336279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336279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336279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336279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336279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336279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79" w:rsidRDefault="00336279" w:rsidP="000662E2">
      <w:pPr>
        <w:spacing w:after="0" w:line="240" w:lineRule="auto"/>
      </w:pPr>
      <w:r>
        <w:separator/>
      </w:r>
    </w:p>
  </w:endnote>
  <w:endnote w:type="continuationSeparator" w:id="0">
    <w:p w:rsidR="00336279" w:rsidRDefault="0033627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C51B91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2C444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C51B91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2C444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C51B91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2C444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79" w:rsidRDefault="00336279" w:rsidP="000662E2">
      <w:pPr>
        <w:spacing w:after="0" w:line="240" w:lineRule="auto"/>
      </w:pPr>
      <w:r>
        <w:separator/>
      </w:r>
    </w:p>
  </w:footnote>
  <w:footnote w:type="continuationSeparator" w:id="0">
    <w:p w:rsidR="00336279" w:rsidRDefault="00336279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</w:t>
      </w:r>
      <w:r w:rsidR="004A6B4C">
        <w:rPr>
          <w:rFonts w:ascii="Fira Sans" w:hAnsi="Fira Sans"/>
          <w:sz w:val="16"/>
          <w:szCs w:val="16"/>
        </w:rPr>
        <w:t>iębiorstw zamieszczono na str. 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837527">
          <w:rPr>
            <w:rStyle w:val="Hipercze"/>
            <w:rFonts w:ascii="Fira Sans" w:hAnsi="Fira Sans"/>
            <w:color w:val="001D77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837527">
        <w:rPr>
          <w:rFonts w:ascii="Fira Sans" w:hAnsi="Fira Sans"/>
          <w:color w:val="001D77"/>
          <w:sz w:val="16"/>
          <w:szCs w:val="16"/>
        </w:rPr>
        <w:t>.</w:t>
      </w:r>
      <w:r w:rsidR="000752C7">
        <w:t xml:space="preserve"> </w:t>
      </w:r>
    </w:p>
  </w:footnote>
  <w:footnote w:id="4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837527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http://form.stat.gov.pl/formularze/2020/objasnienia/zalacznik_do_objasnien.pdf</w:t>
        </w:r>
      </w:hyperlink>
      <w:r w:rsidRPr="00837527">
        <w:rPr>
          <w:rFonts w:ascii="Fira Sans" w:hAnsi="Fira Sans"/>
          <w:color w:val="001D77"/>
          <w:sz w:val="16"/>
          <w:szCs w:val="16"/>
        </w:rPr>
        <w:t>.</w:t>
      </w:r>
      <w:r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837527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http://form.stat.gov.pl/formularze/2020/passive/DG-1.pdf</w:t>
        </w:r>
      </w:hyperlink>
      <w:r w:rsidRPr="00837527">
        <w:rPr>
          <w:rFonts w:ascii="Fira Sans" w:hAnsi="Fira Sans"/>
          <w:color w:val="001D77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36279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336279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wrapcoords="-110 0 -110 21591 21600 21591 21600 0 -110 0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336279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CA6BA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52109B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52109B">
                  <w:rPr>
                    <w:rFonts w:ascii="Fira Sans SemiBold" w:hAnsi="Fira Sans SemiBold"/>
                    <w:color w:val="001D77"/>
                  </w:rPr>
                  <w:t>10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20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4.8pt;visibility:visible" o:bullet="t">
        <v:imagedata r:id="rId1" o:title=""/>
      </v:shape>
    </w:pict>
  </w:numPicBullet>
  <w:numPicBullet w:numPicBulletId="1">
    <w:pict>
      <v:shape id="_x0000_i1029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4942"/>
    <w:rsid w:val="0000709F"/>
    <w:rsid w:val="00010815"/>
    <w:rsid w:val="000108B8"/>
    <w:rsid w:val="0001330D"/>
    <w:rsid w:val="00013F9D"/>
    <w:rsid w:val="000152F5"/>
    <w:rsid w:val="0001574F"/>
    <w:rsid w:val="00015BB8"/>
    <w:rsid w:val="00015FB5"/>
    <w:rsid w:val="00027814"/>
    <w:rsid w:val="0004582E"/>
    <w:rsid w:val="000470AA"/>
    <w:rsid w:val="00055513"/>
    <w:rsid w:val="00057CA1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4C80"/>
    <w:rsid w:val="000B7FE1"/>
    <w:rsid w:val="000C135D"/>
    <w:rsid w:val="000D1676"/>
    <w:rsid w:val="000D1871"/>
    <w:rsid w:val="000D19F5"/>
    <w:rsid w:val="000D1D43"/>
    <w:rsid w:val="000D225C"/>
    <w:rsid w:val="000D2A5C"/>
    <w:rsid w:val="000D6A72"/>
    <w:rsid w:val="000D6E1D"/>
    <w:rsid w:val="000D7899"/>
    <w:rsid w:val="000E03E2"/>
    <w:rsid w:val="000E0918"/>
    <w:rsid w:val="000E2825"/>
    <w:rsid w:val="000E6338"/>
    <w:rsid w:val="000F3401"/>
    <w:rsid w:val="000F4B54"/>
    <w:rsid w:val="000F5DCD"/>
    <w:rsid w:val="001008B1"/>
    <w:rsid w:val="001011C3"/>
    <w:rsid w:val="00101CB2"/>
    <w:rsid w:val="00110D87"/>
    <w:rsid w:val="00114DB9"/>
    <w:rsid w:val="00115503"/>
    <w:rsid w:val="00116087"/>
    <w:rsid w:val="00116F13"/>
    <w:rsid w:val="00121BE0"/>
    <w:rsid w:val="001255E7"/>
    <w:rsid w:val="00130296"/>
    <w:rsid w:val="00130784"/>
    <w:rsid w:val="00132408"/>
    <w:rsid w:val="001423B6"/>
    <w:rsid w:val="00142EC6"/>
    <w:rsid w:val="001448A7"/>
    <w:rsid w:val="0014611A"/>
    <w:rsid w:val="00146621"/>
    <w:rsid w:val="0015065A"/>
    <w:rsid w:val="00153EF0"/>
    <w:rsid w:val="00160615"/>
    <w:rsid w:val="00162325"/>
    <w:rsid w:val="00162CA1"/>
    <w:rsid w:val="001656F9"/>
    <w:rsid w:val="00174327"/>
    <w:rsid w:val="001744B9"/>
    <w:rsid w:val="001807C1"/>
    <w:rsid w:val="001921AA"/>
    <w:rsid w:val="001951DA"/>
    <w:rsid w:val="001B1FE5"/>
    <w:rsid w:val="001B529E"/>
    <w:rsid w:val="001B645A"/>
    <w:rsid w:val="001C3269"/>
    <w:rsid w:val="001C4799"/>
    <w:rsid w:val="001D17B7"/>
    <w:rsid w:val="001D1DB4"/>
    <w:rsid w:val="001D3C9B"/>
    <w:rsid w:val="001D643A"/>
    <w:rsid w:val="001E23D5"/>
    <w:rsid w:val="001E6996"/>
    <w:rsid w:val="001E763A"/>
    <w:rsid w:val="00200048"/>
    <w:rsid w:val="00204533"/>
    <w:rsid w:val="00207FA0"/>
    <w:rsid w:val="00211508"/>
    <w:rsid w:val="002232CD"/>
    <w:rsid w:val="002323D2"/>
    <w:rsid w:val="00247ABA"/>
    <w:rsid w:val="002574F9"/>
    <w:rsid w:val="00260EDF"/>
    <w:rsid w:val="00262465"/>
    <w:rsid w:val="00262B61"/>
    <w:rsid w:val="0026490D"/>
    <w:rsid w:val="00265971"/>
    <w:rsid w:val="002663D5"/>
    <w:rsid w:val="00274E13"/>
    <w:rsid w:val="00276811"/>
    <w:rsid w:val="00280042"/>
    <w:rsid w:val="002815C7"/>
    <w:rsid w:val="00282699"/>
    <w:rsid w:val="00284DC4"/>
    <w:rsid w:val="00286500"/>
    <w:rsid w:val="002926DF"/>
    <w:rsid w:val="00296697"/>
    <w:rsid w:val="002A3AD1"/>
    <w:rsid w:val="002A4D52"/>
    <w:rsid w:val="002A4E11"/>
    <w:rsid w:val="002A6103"/>
    <w:rsid w:val="002B0472"/>
    <w:rsid w:val="002B4FF4"/>
    <w:rsid w:val="002B6B12"/>
    <w:rsid w:val="002B7D73"/>
    <w:rsid w:val="002C0ABB"/>
    <w:rsid w:val="002C1A9A"/>
    <w:rsid w:val="002C1F2B"/>
    <w:rsid w:val="002C4446"/>
    <w:rsid w:val="002C60C6"/>
    <w:rsid w:val="002D0681"/>
    <w:rsid w:val="002D09BE"/>
    <w:rsid w:val="002D1366"/>
    <w:rsid w:val="002D5591"/>
    <w:rsid w:val="002D6AAF"/>
    <w:rsid w:val="002D6BA5"/>
    <w:rsid w:val="002E326E"/>
    <w:rsid w:val="002E6140"/>
    <w:rsid w:val="002E6985"/>
    <w:rsid w:val="002E71B6"/>
    <w:rsid w:val="002E7CC3"/>
    <w:rsid w:val="002F143E"/>
    <w:rsid w:val="002F77C8"/>
    <w:rsid w:val="00303047"/>
    <w:rsid w:val="003036FA"/>
    <w:rsid w:val="00304F22"/>
    <w:rsid w:val="00306C7C"/>
    <w:rsid w:val="00322EDD"/>
    <w:rsid w:val="0032326A"/>
    <w:rsid w:val="0032707A"/>
    <w:rsid w:val="00330312"/>
    <w:rsid w:val="0033040B"/>
    <w:rsid w:val="00332320"/>
    <w:rsid w:val="00334153"/>
    <w:rsid w:val="00335565"/>
    <w:rsid w:val="00336279"/>
    <w:rsid w:val="00336459"/>
    <w:rsid w:val="0034027C"/>
    <w:rsid w:val="00347D72"/>
    <w:rsid w:val="003524F0"/>
    <w:rsid w:val="00353C8A"/>
    <w:rsid w:val="00357611"/>
    <w:rsid w:val="0036641D"/>
    <w:rsid w:val="00367237"/>
    <w:rsid w:val="0037077F"/>
    <w:rsid w:val="00372411"/>
    <w:rsid w:val="0037341A"/>
    <w:rsid w:val="00373882"/>
    <w:rsid w:val="00374132"/>
    <w:rsid w:val="00377218"/>
    <w:rsid w:val="00377248"/>
    <w:rsid w:val="00380302"/>
    <w:rsid w:val="00382ACF"/>
    <w:rsid w:val="003843DB"/>
    <w:rsid w:val="00385109"/>
    <w:rsid w:val="00385E94"/>
    <w:rsid w:val="0038785E"/>
    <w:rsid w:val="00393761"/>
    <w:rsid w:val="0039669A"/>
    <w:rsid w:val="00397D18"/>
    <w:rsid w:val="003A1615"/>
    <w:rsid w:val="003A1B36"/>
    <w:rsid w:val="003A3D22"/>
    <w:rsid w:val="003A6F55"/>
    <w:rsid w:val="003A7153"/>
    <w:rsid w:val="003B0021"/>
    <w:rsid w:val="003B1454"/>
    <w:rsid w:val="003B18B6"/>
    <w:rsid w:val="003B18FE"/>
    <w:rsid w:val="003B3C0A"/>
    <w:rsid w:val="003C59E0"/>
    <w:rsid w:val="003C6C8D"/>
    <w:rsid w:val="003D43C3"/>
    <w:rsid w:val="003D4F95"/>
    <w:rsid w:val="003D5583"/>
    <w:rsid w:val="003D5F42"/>
    <w:rsid w:val="003D60A9"/>
    <w:rsid w:val="003D6236"/>
    <w:rsid w:val="003E18AA"/>
    <w:rsid w:val="003F014D"/>
    <w:rsid w:val="003F1D4E"/>
    <w:rsid w:val="003F4C97"/>
    <w:rsid w:val="003F55FD"/>
    <w:rsid w:val="003F7FE6"/>
    <w:rsid w:val="00400193"/>
    <w:rsid w:val="00407E1E"/>
    <w:rsid w:val="00413625"/>
    <w:rsid w:val="00413BA1"/>
    <w:rsid w:val="004141D5"/>
    <w:rsid w:val="004202E2"/>
    <w:rsid w:val="004212E7"/>
    <w:rsid w:val="004232F3"/>
    <w:rsid w:val="0042446D"/>
    <w:rsid w:val="004254E3"/>
    <w:rsid w:val="00427BF8"/>
    <w:rsid w:val="00431C02"/>
    <w:rsid w:val="00436DF8"/>
    <w:rsid w:val="00437395"/>
    <w:rsid w:val="00445047"/>
    <w:rsid w:val="00447BFB"/>
    <w:rsid w:val="00451619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3CEC"/>
    <w:rsid w:val="00492092"/>
    <w:rsid w:val="0049621B"/>
    <w:rsid w:val="004A50F8"/>
    <w:rsid w:val="004A516C"/>
    <w:rsid w:val="004A6B4C"/>
    <w:rsid w:val="004C1895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79"/>
    <w:rsid w:val="00505A92"/>
    <w:rsid w:val="00510423"/>
    <w:rsid w:val="005124A2"/>
    <w:rsid w:val="00512A4D"/>
    <w:rsid w:val="00512DD9"/>
    <w:rsid w:val="00512F78"/>
    <w:rsid w:val="00515E9A"/>
    <w:rsid w:val="00516808"/>
    <w:rsid w:val="005168BC"/>
    <w:rsid w:val="005203F1"/>
    <w:rsid w:val="0052109B"/>
    <w:rsid w:val="005219C3"/>
    <w:rsid w:val="00521BC3"/>
    <w:rsid w:val="00526041"/>
    <w:rsid w:val="00527628"/>
    <w:rsid w:val="00527841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4A39"/>
    <w:rsid w:val="00575A04"/>
    <w:rsid w:val="005762A7"/>
    <w:rsid w:val="005809C7"/>
    <w:rsid w:val="0058193C"/>
    <w:rsid w:val="00584EC3"/>
    <w:rsid w:val="0059054F"/>
    <w:rsid w:val="005916D7"/>
    <w:rsid w:val="005A19DF"/>
    <w:rsid w:val="005A698C"/>
    <w:rsid w:val="005B2332"/>
    <w:rsid w:val="005B716C"/>
    <w:rsid w:val="005C12A5"/>
    <w:rsid w:val="005C51AF"/>
    <w:rsid w:val="005C61EE"/>
    <w:rsid w:val="005C78AB"/>
    <w:rsid w:val="005D3181"/>
    <w:rsid w:val="005E0799"/>
    <w:rsid w:val="005F09AA"/>
    <w:rsid w:val="005F452C"/>
    <w:rsid w:val="005F5A80"/>
    <w:rsid w:val="0060379A"/>
    <w:rsid w:val="006044FF"/>
    <w:rsid w:val="00607291"/>
    <w:rsid w:val="00607CC5"/>
    <w:rsid w:val="00616A25"/>
    <w:rsid w:val="006234D3"/>
    <w:rsid w:val="00633014"/>
    <w:rsid w:val="0063437B"/>
    <w:rsid w:val="006421E5"/>
    <w:rsid w:val="006450A3"/>
    <w:rsid w:val="006551FA"/>
    <w:rsid w:val="00661C90"/>
    <w:rsid w:val="00661CD6"/>
    <w:rsid w:val="00662B67"/>
    <w:rsid w:val="006673CA"/>
    <w:rsid w:val="00673C26"/>
    <w:rsid w:val="006767CA"/>
    <w:rsid w:val="0068008C"/>
    <w:rsid w:val="006812AF"/>
    <w:rsid w:val="00683004"/>
    <w:rsid w:val="0068327D"/>
    <w:rsid w:val="00684754"/>
    <w:rsid w:val="00687874"/>
    <w:rsid w:val="00694AF0"/>
    <w:rsid w:val="006A01CA"/>
    <w:rsid w:val="006A0449"/>
    <w:rsid w:val="006A1EF8"/>
    <w:rsid w:val="006A4686"/>
    <w:rsid w:val="006B0E9E"/>
    <w:rsid w:val="006B2D72"/>
    <w:rsid w:val="006B539B"/>
    <w:rsid w:val="006B5AE4"/>
    <w:rsid w:val="006C06BD"/>
    <w:rsid w:val="006C2D66"/>
    <w:rsid w:val="006C3793"/>
    <w:rsid w:val="006C52D6"/>
    <w:rsid w:val="006D02CF"/>
    <w:rsid w:val="006D1507"/>
    <w:rsid w:val="006D4054"/>
    <w:rsid w:val="006D434B"/>
    <w:rsid w:val="006E02EC"/>
    <w:rsid w:val="006E448C"/>
    <w:rsid w:val="006E451F"/>
    <w:rsid w:val="006F0C25"/>
    <w:rsid w:val="006F3326"/>
    <w:rsid w:val="006F3AB0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5469"/>
    <w:rsid w:val="00766A08"/>
    <w:rsid w:val="00767212"/>
    <w:rsid w:val="0077748F"/>
    <w:rsid w:val="007801F5"/>
    <w:rsid w:val="00783CA4"/>
    <w:rsid w:val="007842FB"/>
    <w:rsid w:val="00786124"/>
    <w:rsid w:val="0079239B"/>
    <w:rsid w:val="0079514B"/>
    <w:rsid w:val="007A2DC1"/>
    <w:rsid w:val="007A30E8"/>
    <w:rsid w:val="007A329C"/>
    <w:rsid w:val="007A5B16"/>
    <w:rsid w:val="007A6FE8"/>
    <w:rsid w:val="007A7EC2"/>
    <w:rsid w:val="007B7DB6"/>
    <w:rsid w:val="007C5F05"/>
    <w:rsid w:val="007C7355"/>
    <w:rsid w:val="007D3319"/>
    <w:rsid w:val="007D335D"/>
    <w:rsid w:val="007D3B2F"/>
    <w:rsid w:val="007D4A94"/>
    <w:rsid w:val="007D7EAE"/>
    <w:rsid w:val="007E2BA0"/>
    <w:rsid w:val="007E3314"/>
    <w:rsid w:val="007E4B03"/>
    <w:rsid w:val="007E7658"/>
    <w:rsid w:val="007F04C3"/>
    <w:rsid w:val="007F11FE"/>
    <w:rsid w:val="007F324B"/>
    <w:rsid w:val="0080553C"/>
    <w:rsid w:val="00805B46"/>
    <w:rsid w:val="00807D32"/>
    <w:rsid w:val="00816500"/>
    <w:rsid w:val="00820B99"/>
    <w:rsid w:val="00824F28"/>
    <w:rsid w:val="00825DC2"/>
    <w:rsid w:val="00834AD3"/>
    <w:rsid w:val="00835A38"/>
    <w:rsid w:val="008368DF"/>
    <w:rsid w:val="00837527"/>
    <w:rsid w:val="0084017D"/>
    <w:rsid w:val="00840875"/>
    <w:rsid w:val="00843795"/>
    <w:rsid w:val="00845BA3"/>
    <w:rsid w:val="008472B8"/>
    <w:rsid w:val="00847F0F"/>
    <w:rsid w:val="00850510"/>
    <w:rsid w:val="00850D6B"/>
    <w:rsid w:val="00852448"/>
    <w:rsid w:val="00857594"/>
    <w:rsid w:val="00857756"/>
    <w:rsid w:val="00863F6F"/>
    <w:rsid w:val="00871BCF"/>
    <w:rsid w:val="0087301B"/>
    <w:rsid w:val="00874980"/>
    <w:rsid w:val="0088258A"/>
    <w:rsid w:val="00882F42"/>
    <w:rsid w:val="008837D3"/>
    <w:rsid w:val="008850B1"/>
    <w:rsid w:val="00886332"/>
    <w:rsid w:val="00890841"/>
    <w:rsid w:val="00897316"/>
    <w:rsid w:val="008A26D9"/>
    <w:rsid w:val="008A4FA1"/>
    <w:rsid w:val="008B02B6"/>
    <w:rsid w:val="008B5F6C"/>
    <w:rsid w:val="008C0C29"/>
    <w:rsid w:val="008C3AC6"/>
    <w:rsid w:val="008C6E82"/>
    <w:rsid w:val="008D0A5D"/>
    <w:rsid w:val="008D7494"/>
    <w:rsid w:val="008D7B51"/>
    <w:rsid w:val="008E6D61"/>
    <w:rsid w:val="008F1AE6"/>
    <w:rsid w:val="008F3638"/>
    <w:rsid w:val="008F4441"/>
    <w:rsid w:val="008F6F31"/>
    <w:rsid w:val="008F74DF"/>
    <w:rsid w:val="0090046F"/>
    <w:rsid w:val="00906D30"/>
    <w:rsid w:val="00907D7F"/>
    <w:rsid w:val="00910257"/>
    <w:rsid w:val="009118C4"/>
    <w:rsid w:val="009127BA"/>
    <w:rsid w:val="00913B2D"/>
    <w:rsid w:val="00916EB6"/>
    <w:rsid w:val="009227A6"/>
    <w:rsid w:val="00923088"/>
    <w:rsid w:val="00925F51"/>
    <w:rsid w:val="00933BCC"/>
    <w:rsid w:val="00933EC1"/>
    <w:rsid w:val="00934AEE"/>
    <w:rsid w:val="0093735E"/>
    <w:rsid w:val="00943FF2"/>
    <w:rsid w:val="009530DB"/>
    <w:rsid w:val="00953676"/>
    <w:rsid w:val="0096200B"/>
    <w:rsid w:val="00967694"/>
    <w:rsid w:val="00967AD9"/>
    <w:rsid w:val="009705EE"/>
    <w:rsid w:val="00970F58"/>
    <w:rsid w:val="009762F5"/>
    <w:rsid w:val="00977927"/>
    <w:rsid w:val="0098135C"/>
    <w:rsid w:val="00981498"/>
    <w:rsid w:val="0098156A"/>
    <w:rsid w:val="00991B50"/>
    <w:rsid w:val="00991BAC"/>
    <w:rsid w:val="009933BE"/>
    <w:rsid w:val="00994802"/>
    <w:rsid w:val="0099558E"/>
    <w:rsid w:val="009A4971"/>
    <w:rsid w:val="009A6EA0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4CC"/>
    <w:rsid w:val="009E2E91"/>
    <w:rsid w:val="009E6502"/>
    <w:rsid w:val="009F092A"/>
    <w:rsid w:val="009F0DF0"/>
    <w:rsid w:val="009F5F9A"/>
    <w:rsid w:val="00A00044"/>
    <w:rsid w:val="00A07241"/>
    <w:rsid w:val="00A139F5"/>
    <w:rsid w:val="00A20E04"/>
    <w:rsid w:val="00A216CE"/>
    <w:rsid w:val="00A221DB"/>
    <w:rsid w:val="00A252F5"/>
    <w:rsid w:val="00A25A16"/>
    <w:rsid w:val="00A269B9"/>
    <w:rsid w:val="00A30859"/>
    <w:rsid w:val="00A31BEF"/>
    <w:rsid w:val="00A358B4"/>
    <w:rsid w:val="00A3594C"/>
    <w:rsid w:val="00A365F4"/>
    <w:rsid w:val="00A45BA6"/>
    <w:rsid w:val="00A47D80"/>
    <w:rsid w:val="00A53132"/>
    <w:rsid w:val="00A53D6D"/>
    <w:rsid w:val="00A563F2"/>
    <w:rsid w:val="00A566E8"/>
    <w:rsid w:val="00A56B7D"/>
    <w:rsid w:val="00A60A9D"/>
    <w:rsid w:val="00A67677"/>
    <w:rsid w:val="00A725CD"/>
    <w:rsid w:val="00A73209"/>
    <w:rsid w:val="00A80D1C"/>
    <w:rsid w:val="00A80FDD"/>
    <w:rsid w:val="00A810F9"/>
    <w:rsid w:val="00A817C8"/>
    <w:rsid w:val="00A82A9C"/>
    <w:rsid w:val="00A849F4"/>
    <w:rsid w:val="00A86123"/>
    <w:rsid w:val="00A8644C"/>
    <w:rsid w:val="00A86656"/>
    <w:rsid w:val="00A86ECC"/>
    <w:rsid w:val="00A86FCC"/>
    <w:rsid w:val="00A90758"/>
    <w:rsid w:val="00A9400B"/>
    <w:rsid w:val="00A94A69"/>
    <w:rsid w:val="00AA3FB2"/>
    <w:rsid w:val="00AA710D"/>
    <w:rsid w:val="00AB05A5"/>
    <w:rsid w:val="00AB097F"/>
    <w:rsid w:val="00AB5573"/>
    <w:rsid w:val="00AB61F8"/>
    <w:rsid w:val="00AB6D25"/>
    <w:rsid w:val="00AD129B"/>
    <w:rsid w:val="00AD70B9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214F0"/>
    <w:rsid w:val="00B2465B"/>
    <w:rsid w:val="00B31E5A"/>
    <w:rsid w:val="00B371A7"/>
    <w:rsid w:val="00B5169C"/>
    <w:rsid w:val="00B55FC2"/>
    <w:rsid w:val="00B57116"/>
    <w:rsid w:val="00B60C7E"/>
    <w:rsid w:val="00B627FB"/>
    <w:rsid w:val="00B64C27"/>
    <w:rsid w:val="00B653AB"/>
    <w:rsid w:val="00B65CA9"/>
    <w:rsid w:val="00B65F9E"/>
    <w:rsid w:val="00B66B19"/>
    <w:rsid w:val="00B732E1"/>
    <w:rsid w:val="00B73B43"/>
    <w:rsid w:val="00B81F02"/>
    <w:rsid w:val="00B8241E"/>
    <w:rsid w:val="00B8259A"/>
    <w:rsid w:val="00B914E9"/>
    <w:rsid w:val="00B919C2"/>
    <w:rsid w:val="00B935E4"/>
    <w:rsid w:val="00B956EE"/>
    <w:rsid w:val="00BA052B"/>
    <w:rsid w:val="00BA2BA1"/>
    <w:rsid w:val="00BA3562"/>
    <w:rsid w:val="00BB0084"/>
    <w:rsid w:val="00BB45B9"/>
    <w:rsid w:val="00BB4F09"/>
    <w:rsid w:val="00BB78FC"/>
    <w:rsid w:val="00BC1FA6"/>
    <w:rsid w:val="00BC5D4B"/>
    <w:rsid w:val="00BD05EA"/>
    <w:rsid w:val="00BD0980"/>
    <w:rsid w:val="00BD2A4F"/>
    <w:rsid w:val="00BD4E33"/>
    <w:rsid w:val="00BD6AF2"/>
    <w:rsid w:val="00BE3F49"/>
    <w:rsid w:val="00BE4723"/>
    <w:rsid w:val="00BE6565"/>
    <w:rsid w:val="00BF1593"/>
    <w:rsid w:val="00BF21D3"/>
    <w:rsid w:val="00BF22D5"/>
    <w:rsid w:val="00C018FF"/>
    <w:rsid w:val="00C030DE"/>
    <w:rsid w:val="00C05C5A"/>
    <w:rsid w:val="00C162C9"/>
    <w:rsid w:val="00C22105"/>
    <w:rsid w:val="00C244B6"/>
    <w:rsid w:val="00C34F1A"/>
    <w:rsid w:val="00C3702F"/>
    <w:rsid w:val="00C420FF"/>
    <w:rsid w:val="00C422D5"/>
    <w:rsid w:val="00C44E78"/>
    <w:rsid w:val="00C4500A"/>
    <w:rsid w:val="00C4710C"/>
    <w:rsid w:val="00C51B91"/>
    <w:rsid w:val="00C56259"/>
    <w:rsid w:val="00C61B2C"/>
    <w:rsid w:val="00C64A37"/>
    <w:rsid w:val="00C7158E"/>
    <w:rsid w:val="00C7250B"/>
    <w:rsid w:val="00C7346B"/>
    <w:rsid w:val="00C7754E"/>
    <w:rsid w:val="00C77C0E"/>
    <w:rsid w:val="00C80490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C0006"/>
    <w:rsid w:val="00CC690C"/>
    <w:rsid w:val="00CC739E"/>
    <w:rsid w:val="00CC7AB2"/>
    <w:rsid w:val="00CD4746"/>
    <w:rsid w:val="00CD58B7"/>
    <w:rsid w:val="00CE74AF"/>
    <w:rsid w:val="00CE7CBE"/>
    <w:rsid w:val="00CF37EB"/>
    <w:rsid w:val="00CF4099"/>
    <w:rsid w:val="00CF640B"/>
    <w:rsid w:val="00D00796"/>
    <w:rsid w:val="00D0274B"/>
    <w:rsid w:val="00D05029"/>
    <w:rsid w:val="00D07E94"/>
    <w:rsid w:val="00D12336"/>
    <w:rsid w:val="00D14E01"/>
    <w:rsid w:val="00D16E96"/>
    <w:rsid w:val="00D22796"/>
    <w:rsid w:val="00D261A2"/>
    <w:rsid w:val="00D276A2"/>
    <w:rsid w:val="00D34A6B"/>
    <w:rsid w:val="00D34A6C"/>
    <w:rsid w:val="00D37393"/>
    <w:rsid w:val="00D40642"/>
    <w:rsid w:val="00D56D60"/>
    <w:rsid w:val="00D56DF3"/>
    <w:rsid w:val="00D616D2"/>
    <w:rsid w:val="00D618FE"/>
    <w:rsid w:val="00D63411"/>
    <w:rsid w:val="00D63B5F"/>
    <w:rsid w:val="00D65E7E"/>
    <w:rsid w:val="00D70EF7"/>
    <w:rsid w:val="00D76F6A"/>
    <w:rsid w:val="00D82C73"/>
    <w:rsid w:val="00D8397C"/>
    <w:rsid w:val="00D8413D"/>
    <w:rsid w:val="00D90F3A"/>
    <w:rsid w:val="00D9355F"/>
    <w:rsid w:val="00D94B2D"/>
    <w:rsid w:val="00D94EED"/>
    <w:rsid w:val="00D96026"/>
    <w:rsid w:val="00DA6E08"/>
    <w:rsid w:val="00DA7C1C"/>
    <w:rsid w:val="00DB147A"/>
    <w:rsid w:val="00DB1B7A"/>
    <w:rsid w:val="00DB4DC3"/>
    <w:rsid w:val="00DC1E38"/>
    <w:rsid w:val="00DC4B88"/>
    <w:rsid w:val="00DC6708"/>
    <w:rsid w:val="00DD2799"/>
    <w:rsid w:val="00DD3AB8"/>
    <w:rsid w:val="00DD6037"/>
    <w:rsid w:val="00DD6DBA"/>
    <w:rsid w:val="00DE053C"/>
    <w:rsid w:val="00DE3911"/>
    <w:rsid w:val="00DE53CB"/>
    <w:rsid w:val="00DE7C73"/>
    <w:rsid w:val="00DF3B27"/>
    <w:rsid w:val="00DF5718"/>
    <w:rsid w:val="00DF5C93"/>
    <w:rsid w:val="00E00A69"/>
    <w:rsid w:val="00E01436"/>
    <w:rsid w:val="00E02474"/>
    <w:rsid w:val="00E045BD"/>
    <w:rsid w:val="00E10459"/>
    <w:rsid w:val="00E11AC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5DDD"/>
    <w:rsid w:val="00E363A1"/>
    <w:rsid w:val="00E36BD9"/>
    <w:rsid w:val="00E37A99"/>
    <w:rsid w:val="00E42FF9"/>
    <w:rsid w:val="00E4428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5313"/>
    <w:rsid w:val="00E664C5"/>
    <w:rsid w:val="00E671A2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755A"/>
    <w:rsid w:val="00EA0931"/>
    <w:rsid w:val="00EA27F3"/>
    <w:rsid w:val="00EA5FE3"/>
    <w:rsid w:val="00EB1390"/>
    <w:rsid w:val="00EB2858"/>
    <w:rsid w:val="00EB2C71"/>
    <w:rsid w:val="00EB4340"/>
    <w:rsid w:val="00EB556D"/>
    <w:rsid w:val="00EB5A7D"/>
    <w:rsid w:val="00EB5AFB"/>
    <w:rsid w:val="00ED0731"/>
    <w:rsid w:val="00ED55C0"/>
    <w:rsid w:val="00ED6586"/>
    <w:rsid w:val="00ED682B"/>
    <w:rsid w:val="00EE41D5"/>
    <w:rsid w:val="00EF2103"/>
    <w:rsid w:val="00F037A4"/>
    <w:rsid w:val="00F10E09"/>
    <w:rsid w:val="00F13779"/>
    <w:rsid w:val="00F204D8"/>
    <w:rsid w:val="00F20C45"/>
    <w:rsid w:val="00F2293E"/>
    <w:rsid w:val="00F27C8F"/>
    <w:rsid w:val="00F27D55"/>
    <w:rsid w:val="00F32749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62BBE"/>
    <w:rsid w:val="00F66833"/>
    <w:rsid w:val="00F676A6"/>
    <w:rsid w:val="00F67D8F"/>
    <w:rsid w:val="00F67FCB"/>
    <w:rsid w:val="00F71B57"/>
    <w:rsid w:val="00F74F24"/>
    <w:rsid w:val="00F802BE"/>
    <w:rsid w:val="00F80E93"/>
    <w:rsid w:val="00F86024"/>
    <w:rsid w:val="00F8611A"/>
    <w:rsid w:val="00F945D4"/>
    <w:rsid w:val="00F94F0D"/>
    <w:rsid w:val="00F95A50"/>
    <w:rsid w:val="00F96E03"/>
    <w:rsid w:val="00FA0EF9"/>
    <w:rsid w:val="00FA5128"/>
    <w:rsid w:val="00FA5A47"/>
    <w:rsid w:val="00FB42D4"/>
    <w:rsid w:val="00FB4E5F"/>
    <w:rsid w:val="00FB56B0"/>
    <w:rsid w:val="00FB5906"/>
    <w:rsid w:val="00FB62BD"/>
    <w:rsid w:val="00FB762F"/>
    <w:rsid w:val="00FC1B67"/>
    <w:rsid w:val="00FC2AED"/>
    <w:rsid w:val="00FC519A"/>
    <w:rsid w:val="00FC5250"/>
    <w:rsid w:val="00FD3F25"/>
    <w:rsid w:val="00FD5EA7"/>
    <w:rsid w:val="00FD7794"/>
    <w:rsid w:val="00FF1AB6"/>
    <w:rsid w:val="00FF37B1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ACD2EC5-7689-4619-B823-A64831CB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0-roku,1,39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509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osia'!$B$39:$C$71</c:f>
              <c:multiLvlStrCache>
                <c:ptCount val="33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'gl wykres z dod osia'!$D$2:$D$34</c:f>
              <c:numCache>
                <c:formatCode>0.0</c:formatCode>
                <c:ptCount val="33"/>
                <c:pt idx="0">
                  <c:v>6186.6</c:v>
                </c:pt>
                <c:pt idx="1">
                  <c:v>6197</c:v>
                </c:pt>
                <c:pt idx="2">
                  <c:v>6205.3</c:v>
                </c:pt>
                <c:pt idx="3">
                  <c:v>6212.3</c:v>
                </c:pt>
                <c:pt idx="4">
                  <c:v>6210.2</c:v>
                </c:pt>
                <c:pt idx="5">
                  <c:v>6222.1</c:v>
                </c:pt>
                <c:pt idx="6">
                  <c:v>6231.1</c:v>
                </c:pt>
                <c:pt idx="7">
                  <c:v>6229.1</c:v>
                </c:pt>
                <c:pt idx="8">
                  <c:v>6224.9</c:v>
                </c:pt>
                <c:pt idx="9">
                  <c:v>6227.3</c:v>
                </c:pt>
                <c:pt idx="10">
                  <c:v>6232.4</c:v>
                </c:pt>
                <c:pt idx="11">
                  <c:v>6232.7</c:v>
                </c:pt>
                <c:pt idx="12">
                  <c:v>6368.4</c:v>
                </c:pt>
                <c:pt idx="13">
                  <c:v>6378</c:v>
                </c:pt>
                <c:pt idx="14">
                  <c:v>6393.6</c:v>
                </c:pt>
                <c:pt idx="15">
                  <c:v>6392.4</c:v>
                </c:pt>
                <c:pt idx="16">
                  <c:v>6380.2</c:v>
                </c:pt>
                <c:pt idx="17">
                  <c:v>6393.8</c:v>
                </c:pt>
                <c:pt idx="18">
                  <c:v>6397.2</c:v>
                </c:pt>
                <c:pt idx="19">
                  <c:v>6389.6</c:v>
                </c:pt>
                <c:pt idx="20">
                  <c:v>6386</c:v>
                </c:pt>
                <c:pt idx="21">
                  <c:v>6383.3</c:v>
                </c:pt>
                <c:pt idx="22">
                  <c:v>6394.8</c:v>
                </c:pt>
                <c:pt idx="23">
                  <c:v>6396</c:v>
                </c:pt>
                <c:pt idx="24">
                  <c:v>6440.9</c:v>
                </c:pt>
                <c:pt idx="25">
                  <c:v>6445.9</c:v>
                </c:pt>
                <c:pt idx="26">
                  <c:v>6411.7</c:v>
                </c:pt>
                <c:pt idx="27">
                  <c:v>6258.8</c:v>
                </c:pt>
                <c:pt idx="28">
                  <c:v>6173.9</c:v>
                </c:pt>
                <c:pt idx="29">
                  <c:v>6185.8</c:v>
                </c:pt>
                <c:pt idx="30">
                  <c:v>6252</c:v>
                </c:pt>
                <c:pt idx="31">
                  <c:v>6295</c:v>
                </c:pt>
                <c:pt idx="32">
                  <c:v>6312.4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789370560"/>
        <c:axId val="-1789371104"/>
      </c:barChart>
      <c:lineChart>
        <c:grouping val="standard"/>
        <c:varyColors val="0"/>
        <c:ser>
          <c:idx val="1"/>
          <c:order val="1"/>
          <c:tx>
            <c:strRef>
              <c:f>'gl wykres z dod osia'!$D$38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osia'!$C$39:$C$71</c:f>
              <c:strCache>
                <c:ptCount val="33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 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</c:strCache>
            </c:strRef>
          </c:cat>
          <c:val>
            <c:numRef>
              <c:f>'gl wykres z dod osia'!$D$39:$D$71</c:f>
              <c:numCache>
                <c:formatCode>0.0</c:formatCode>
                <c:ptCount val="33"/>
                <c:pt idx="0">
                  <c:v>103.8</c:v>
                </c:pt>
                <c:pt idx="1">
                  <c:v>103.7</c:v>
                </c:pt>
                <c:pt idx="2">
                  <c:v>103.7</c:v>
                </c:pt>
                <c:pt idx="3">
                  <c:v>103.7</c:v>
                </c:pt>
                <c:pt idx="4">
                  <c:v>103.7</c:v>
                </c:pt>
                <c:pt idx="5">
                  <c:v>103.7</c:v>
                </c:pt>
                <c:pt idx="6">
                  <c:v>103.5</c:v>
                </c:pt>
                <c:pt idx="7">
                  <c:v>103.4</c:v>
                </c:pt>
                <c:pt idx="8">
                  <c:v>103.2</c:v>
                </c:pt>
                <c:pt idx="9">
                  <c:v>103.2</c:v>
                </c:pt>
                <c:pt idx="10">
                  <c:v>103</c:v>
                </c:pt>
                <c:pt idx="11">
                  <c:v>102.8</c:v>
                </c:pt>
                <c:pt idx="12">
                  <c:v>102.9</c:v>
                </c:pt>
                <c:pt idx="13">
                  <c:v>102.9</c:v>
                </c:pt>
                <c:pt idx="14">
                  <c:v>103</c:v>
                </c:pt>
                <c:pt idx="15">
                  <c:v>102.9</c:v>
                </c:pt>
                <c:pt idx="16">
                  <c:v>102.7</c:v>
                </c:pt>
                <c:pt idx="17">
                  <c:v>102.8</c:v>
                </c:pt>
                <c:pt idx="18">
                  <c:v>102.7</c:v>
                </c:pt>
                <c:pt idx="19">
                  <c:v>102.6</c:v>
                </c:pt>
                <c:pt idx="20">
                  <c:v>102.6</c:v>
                </c:pt>
                <c:pt idx="21">
                  <c:v>102.5</c:v>
                </c:pt>
                <c:pt idx="22">
                  <c:v>102.6</c:v>
                </c:pt>
                <c:pt idx="23">
                  <c:v>102.6</c:v>
                </c:pt>
                <c:pt idx="24">
                  <c:v>101.1</c:v>
                </c:pt>
                <c:pt idx="25">
                  <c:v>101.1</c:v>
                </c:pt>
                <c:pt idx="26">
                  <c:v>100.3</c:v>
                </c:pt>
                <c:pt idx="27">
                  <c:v>97.9</c:v>
                </c:pt>
                <c:pt idx="28">
                  <c:v>96.8</c:v>
                </c:pt>
                <c:pt idx="29">
                  <c:v>96.7</c:v>
                </c:pt>
                <c:pt idx="30">
                  <c:v>97.7</c:v>
                </c:pt>
                <c:pt idx="31">
                  <c:v>98.5</c:v>
                </c:pt>
                <c:pt idx="32">
                  <c:v>98.8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89372736"/>
        <c:axId val="-1789369472"/>
      </c:lineChart>
      <c:catAx>
        <c:axId val="-178937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1789371104"/>
        <c:crosses val="autoZero"/>
        <c:auto val="1"/>
        <c:lblAlgn val="ctr"/>
        <c:lblOffset val="100"/>
        <c:noMultiLvlLbl val="0"/>
      </c:catAx>
      <c:valAx>
        <c:axId val="-17893711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043E-3"/>
              <c:y val="6.6049382716047787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1789370560"/>
        <c:crosses val="autoZero"/>
        <c:crossBetween val="between"/>
      </c:valAx>
      <c:valAx>
        <c:axId val="-1789369472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-1789372736"/>
        <c:crosses val="max"/>
        <c:crossBetween val="between"/>
        <c:majorUnit val="10"/>
      </c:valAx>
      <c:catAx>
        <c:axId val="-1789372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789369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5442407952541039E-2"/>
          <c:y val="0.87979754398695187"/>
          <c:w val="0.83144215010831413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593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osia'!$B$39:$C$71</c:f>
              <c:multiLvlStrCache>
                <c:ptCount val="33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'wykres wynagrodzenie glowny'!$D$3:$D$35</c:f>
              <c:numCache>
                <c:formatCode>0.00</c:formatCode>
                <c:ptCount val="33"/>
                <c:pt idx="0">
                  <c:v>4588.58</c:v>
                </c:pt>
                <c:pt idx="1">
                  <c:v>4599.72</c:v>
                </c:pt>
                <c:pt idx="2">
                  <c:v>4886.5600000000004</c:v>
                </c:pt>
                <c:pt idx="3">
                  <c:v>4840.4399999999996</c:v>
                </c:pt>
                <c:pt idx="4">
                  <c:v>4696.59</c:v>
                </c:pt>
                <c:pt idx="5">
                  <c:v>4848.1600000000044</c:v>
                </c:pt>
                <c:pt idx="6">
                  <c:v>4825.0200000000004</c:v>
                </c:pt>
                <c:pt idx="7">
                  <c:v>4798.2700000000013</c:v>
                </c:pt>
                <c:pt idx="8">
                  <c:v>4771.8600000000024</c:v>
                </c:pt>
                <c:pt idx="9">
                  <c:v>4921.3900000000003</c:v>
                </c:pt>
                <c:pt idx="10">
                  <c:v>4966.6100000000024</c:v>
                </c:pt>
                <c:pt idx="11">
                  <c:v>5274.95</c:v>
                </c:pt>
                <c:pt idx="12">
                  <c:v>4931.8</c:v>
                </c:pt>
                <c:pt idx="13">
                  <c:v>4949.42</c:v>
                </c:pt>
                <c:pt idx="14">
                  <c:v>5164.53</c:v>
                </c:pt>
                <c:pt idx="15">
                  <c:v>5186.1200000000044</c:v>
                </c:pt>
                <c:pt idx="16">
                  <c:v>5057.8200000000024</c:v>
                </c:pt>
                <c:pt idx="17">
                  <c:v>5104.46</c:v>
                </c:pt>
                <c:pt idx="18">
                  <c:v>5182.4299999999994</c:v>
                </c:pt>
                <c:pt idx="19">
                  <c:v>5125.26</c:v>
                </c:pt>
                <c:pt idx="20">
                  <c:v>5084.5600000000004</c:v>
                </c:pt>
                <c:pt idx="21">
                  <c:v>5213.2700000000013</c:v>
                </c:pt>
                <c:pt idx="22">
                  <c:v>5229.4399999999996</c:v>
                </c:pt>
                <c:pt idx="23">
                  <c:v>5604.25</c:v>
                </c:pt>
                <c:pt idx="24">
                  <c:v>5282.8</c:v>
                </c:pt>
                <c:pt idx="25">
                  <c:v>5330.48</c:v>
                </c:pt>
                <c:pt idx="26">
                  <c:v>5489.21</c:v>
                </c:pt>
                <c:pt idx="27">
                  <c:v>5285.01</c:v>
                </c:pt>
                <c:pt idx="28">
                  <c:v>5119.9399999999996</c:v>
                </c:pt>
                <c:pt idx="29">
                  <c:v>5286</c:v>
                </c:pt>
                <c:pt idx="30">
                  <c:v>5381.6500000000024</c:v>
                </c:pt>
                <c:pt idx="31">
                  <c:v>5337.6500000000024</c:v>
                </c:pt>
                <c:pt idx="32">
                  <c:v>5371.56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89372192"/>
        <c:axId val="-1789370016"/>
      </c:lineChart>
      <c:catAx>
        <c:axId val="-17893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1789370016"/>
        <c:crosses val="autoZero"/>
        <c:auto val="1"/>
        <c:lblAlgn val="ctr"/>
        <c:lblOffset val="100"/>
        <c:noMultiLvlLbl val="0"/>
      </c:catAx>
      <c:valAx>
        <c:axId val="-1789370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069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178937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8C029B3F-2CC4-4A59-AF0D-A90575FA3373">przecietne_zatrudnienie_i_wynagrodzenie_w_sektorze_przedsiebiorstw_w_maju_2020_r.doc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STAT\ZgierskaA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1E37DF-684B-44B7-AD52-69D20527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http://schemas.microsoft.com/sharepoint/v3"/>
    <ds:schemaRef ds:uri="8C029B3F-2CC4-4A59-AF0D-A90575FA3373"/>
  </ds:schemaRefs>
</ds:datastoreItem>
</file>

<file path=customXml/itemProps4.xml><?xml version="1.0" encoding="utf-8"?>
<ds:datastoreItem xmlns:ds="http://schemas.openxmlformats.org/officeDocument/2006/customXml" ds:itemID="{B32AF4A8-DF49-41CE-8642-514C3539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2020-10-19T07:29:00Z</cp:lastPrinted>
  <dcterms:created xsi:type="dcterms:W3CDTF">2020-09-15T19:09:00Z</dcterms:created>
  <dcterms:modified xsi:type="dcterms:W3CDTF">2020-10-19T07:30:00Z</dcterms:modified>
</cp:coreProperties>
</file>